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D5E55" w14:textId="4F6A61EC" w:rsidR="00416BB7" w:rsidRDefault="00F44E29" w:rsidP="006F6F26">
      <w:pPr>
        <w:widowControl w:val="0"/>
        <w:tabs>
          <w:tab w:val="center" w:pos="5096"/>
        </w:tabs>
        <w:autoSpaceDE w:val="0"/>
        <w:autoSpaceDN w:val="0"/>
        <w:adjustRightInd w:val="0"/>
        <w:spacing w:before="970" w:after="0" w:line="240" w:lineRule="auto"/>
        <w:rPr>
          <w:rFonts w:ascii="Arial" w:hAnsi="Arial" w:cs="Arial"/>
          <w:sz w:val="24"/>
          <w:szCs w:val="24"/>
        </w:rPr>
      </w:pPr>
      <w:r>
        <w:rPr>
          <w:noProof/>
          <w:sz w:val="16"/>
          <w:szCs w:val="16"/>
        </w:rPr>
        <w:drawing>
          <wp:anchor distT="0" distB="0" distL="114300" distR="114300" simplePos="0" relativeHeight="251661312" behindDoc="0" locked="0" layoutInCell="1" allowOverlap="1" wp14:anchorId="4860058A" wp14:editId="1E730162">
            <wp:simplePos x="0" y="0"/>
            <wp:positionH relativeFrom="column">
              <wp:posOffset>-340360</wp:posOffset>
            </wp:positionH>
            <wp:positionV relativeFrom="paragraph">
              <wp:posOffset>630555</wp:posOffset>
            </wp:positionV>
            <wp:extent cx="792480" cy="553720"/>
            <wp:effectExtent l="0" t="0" r="7620" b="0"/>
            <wp:wrapSquare wrapText="bothSides"/>
            <wp:docPr id="2" name="Slika 2" descr="Grb Dulovac PR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Dulovac PRAV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1B74">
        <w:rPr>
          <w:noProof/>
        </w:rPr>
        <w:object w:dxaOrig="1440" w:dyaOrig="1440" w14:anchorId="64596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2pt;margin-top:2.4pt;width:40.5pt;height:49.65pt;z-index:251659264;mso-position-horizontal-relative:text;mso-position-vertical-relative:text" fillcolor="window">
            <v:imagedata r:id="rId9" o:title=""/>
            <w10:wrap type="square" side="right"/>
          </v:shape>
          <o:OLEObject Type="Embed" ProgID="Word.Picture.8" ShapeID="_x0000_s1026" DrawAspect="Content" ObjectID="_1806156418" r:id="rId10"/>
        </w:object>
      </w:r>
    </w:p>
    <w:p w14:paraId="02D8B8D3" w14:textId="77777777" w:rsidR="00110754" w:rsidRPr="00F7332B" w:rsidRDefault="0041587E" w:rsidP="006F6F26">
      <w:pPr>
        <w:pStyle w:val="Bezproreda"/>
        <w:rPr>
          <w:rFonts w:ascii="Arial Narrow" w:hAnsi="Arial Narrow" w:cs="Times New Roman"/>
          <w:b/>
        </w:rPr>
      </w:pPr>
      <w:r w:rsidRPr="00F7332B">
        <w:rPr>
          <w:rFonts w:ascii="Arial Narrow" w:hAnsi="Arial Narrow" w:cs="Times New Roman"/>
          <w:b/>
        </w:rPr>
        <w:t>REPUBLIKA HRVATSKA</w:t>
      </w:r>
    </w:p>
    <w:p w14:paraId="4F37373D" w14:textId="77777777" w:rsidR="00110754" w:rsidRPr="00F7332B" w:rsidRDefault="0041587E" w:rsidP="006F6F26">
      <w:pPr>
        <w:pStyle w:val="Bezproreda"/>
        <w:rPr>
          <w:rFonts w:ascii="Arial Narrow" w:hAnsi="Arial Narrow" w:cs="Times New Roman"/>
          <w:b/>
        </w:rPr>
      </w:pPr>
      <w:r w:rsidRPr="00F7332B">
        <w:rPr>
          <w:rFonts w:ascii="Arial Narrow" w:hAnsi="Arial Narrow" w:cs="Times New Roman"/>
          <w:b/>
        </w:rPr>
        <w:t>BJELOVARSKO-BILOGORSKA ŽUPANIJA</w:t>
      </w:r>
    </w:p>
    <w:p w14:paraId="144F0F09" w14:textId="77777777" w:rsidR="00110754" w:rsidRDefault="0041587E" w:rsidP="006F6F26">
      <w:pPr>
        <w:pStyle w:val="Bezproreda"/>
        <w:rPr>
          <w:rFonts w:ascii="Arial Narrow" w:hAnsi="Arial Narrow" w:cs="Times New Roman"/>
          <w:b/>
        </w:rPr>
      </w:pPr>
      <w:r w:rsidRPr="00F7332B">
        <w:rPr>
          <w:rFonts w:ascii="Arial Narrow" w:hAnsi="Arial Narrow" w:cs="Times New Roman"/>
          <w:b/>
        </w:rPr>
        <w:t>OPĆINA ĐULOVAC</w:t>
      </w:r>
    </w:p>
    <w:p w14:paraId="380077A7" w14:textId="12DF4300" w:rsidR="006F6F26" w:rsidRDefault="002D61C9" w:rsidP="006F6F26">
      <w:pPr>
        <w:pStyle w:val="Bezproreda"/>
        <w:rPr>
          <w:rFonts w:ascii="Arial Narrow" w:hAnsi="Arial Narrow" w:cs="Times New Roman"/>
          <w:b/>
        </w:rPr>
      </w:pPr>
      <w:r>
        <w:rPr>
          <w:rFonts w:ascii="Arial Narrow" w:hAnsi="Arial Narrow" w:cs="Times New Roman"/>
          <w:b/>
        </w:rPr>
        <w:t xml:space="preserve">        </w:t>
      </w:r>
      <w:r w:rsidR="00C308DC">
        <w:rPr>
          <w:rFonts w:ascii="Arial Narrow" w:hAnsi="Arial Narrow" w:cs="Times New Roman"/>
          <w:b/>
        </w:rPr>
        <w:t xml:space="preserve"> </w:t>
      </w:r>
      <w:r w:rsidR="006F6F26">
        <w:rPr>
          <w:rFonts w:ascii="Arial Narrow" w:hAnsi="Arial Narrow" w:cs="Times New Roman"/>
          <w:b/>
        </w:rPr>
        <w:t>Općinsko vijeće</w:t>
      </w:r>
    </w:p>
    <w:p w14:paraId="5B5042EF" w14:textId="77777777" w:rsidR="00E938B1" w:rsidRPr="00E938B1" w:rsidRDefault="00E938B1" w:rsidP="008C6E27">
      <w:pPr>
        <w:pStyle w:val="Bezproreda"/>
        <w:rPr>
          <w:rFonts w:ascii="Times New Roman" w:hAnsi="Times New Roman" w:cs="Times New Roman"/>
          <w:sz w:val="27"/>
          <w:szCs w:val="27"/>
        </w:rPr>
      </w:pPr>
    </w:p>
    <w:p w14:paraId="3124A15E" w14:textId="7C4E958E" w:rsidR="00110754" w:rsidRPr="00EC08EA" w:rsidRDefault="00C308DC" w:rsidP="00E938B1">
      <w:pPr>
        <w:pStyle w:val="Bezproreda"/>
        <w:jc w:val="both"/>
        <w:rPr>
          <w:rFonts w:ascii="Arial Narrow" w:hAnsi="Arial Narrow" w:cs="Tahoma"/>
          <w:color w:val="FF0000"/>
        </w:rPr>
      </w:pPr>
      <w:r w:rsidRPr="00F954D6">
        <w:rPr>
          <w:rFonts w:ascii="Arial Narrow" w:hAnsi="Arial Narrow" w:cs="Tahoma"/>
        </w:rPr>
        <w:t>Na temelju čl</w:t>
      </w:r>
      <w:r w:rsidR="00D436FE" w:rsidRPr="00F954D6">
        <w:rPr>
          <w:rFonts w:ascii="Arial Narrow" w:hAnsi="Arial Narrow" w:cs="Tahoma"/>
        </w:rPr>
        <w:t>. 89.</w:t>
      </w:r>
      <w:r w:rsidR="00197609" w:rsidRPr="00F954D6">
        <w:rPr>
          <w:rFonts w:ascii="Arial Narrow" w:hAnsi="Arial Narrow" w:cs="Tahoma"/>
        </w:rPr>
        <w:t xml:space="preserve"> Zakona o proračunu </w:t>
      </w:r>
      <w:r w:rsidRPr="00F954D6">
        <w:rPr>
          <w:rFonts w:ascii="Arial Narrow" w:hAnsi="Arial Narrow" w:cs="Tahoma"/>
        </w:rPr>
        <w:t>(NN 144/21), Pravilnika o polugodišnjem i godišnjem izvještavanju o izvršenju proračuna (N</w:t>
      </w:r>
      <w:r w:rsidR="00CA7268" w:rsidRPr="00F954D6">
        <w:rPr>
          <w:rFonts w:ascii="Arial Narrow" w:hAnsi="Arial Narrow" w:cs="Tahoma"/>
        </w:rPr>
        <w:t>arodne novine</w:t>
      </w:r>
      <w:r w:rsidRPr="00F954D6">
        <w:rPr>
          <w:rFonts w:ascii="Arial Narrow" w:hAnsi="Arial Narrow" w:cs="Tahoma"/>
        </w:rPr>
        <w:t xml:space="preserve"> </w:t>
      </w:r>
      <w:r w:rsidR="00CA7268" w:rsidRPr="00F954D6">
        <w:rPr>
          <w:rFonts w:ascii="Arial Narrow" w:hAnsi="Arial Narrow" w:cs="Tahoma"/>
        </w:rPr>
        <w:t>85/2023</w:t>
      </w:r>
      <w:r w:rsidRPr="00F954D6">
        <w:rPr>
          <w:rFonts w:ascii="Arial Narrow" w:hAnsi="Arial Narrow" w:cs="Tahoma"/>
        </w:rPr>
        <w:t>)</w:t>
      </w:r>
      <w:r w:rsidR="00475B13" w:rsidRPr="00F954D6">
        <w:rPr>
          <w:rFonts w:ascii="Arial Narrow" w:hAnsi="Arial Narrow" w:cs="Tahoma"/>
        </w:rPr>
        <w:t xml:space="preserve"> članka 4</w:t>
      </w:r>
      <w:r w:rsidR="0041587E" w:rsidRPr="00F954D6">
        <w:rPr>
          <w:rFonts w:ascii="Arial Narrow" w:hAnsi="Arial Narrow" w:cs="Tahoma"/>
        </w:rPr>
        <w:t xml:space="preserve">1. Statuta Općine Đulovac </w:t>
      </w:r>
      <w:r w:rsidR="00E938B1" w:rsidRPr="00F954D6">
        <w:rPr>
          <w:rFonts w:ascii="Arial Narrow" w:hAnsi="Arial Narrow" w:cs="Tahoma"/>
        </w:rPr>
        <w:t xml:space="preserve"> </w:t>
      </w:r>
      <w:r w:rsidR="0041587E" w:rsidRPr="00F954D6">
        <w:rPr>
          <w:rFonts w:ascii="Arial Narrow" w:hAnsi="Arial Narrow" w:cs="Tahoma"/>
        </w:rPr>
        <w:t xml:space="preserve">("Službeni </w:t>
      </w:r>
      <w:r w:rsidR="00437B31" w:rsidRPr="00F954D6">
        <w:rPr>
          <w:rFonts w:ascii="Arial Narrow" w:hAnsi="Arial Narrow" w:cs="Tahoma"/>
        </w:rPr>
        <w:t>glasnik Općine Đulovac" br 2/2021</w:t>
      </w:r>
      <w:r w:rsidR="009412E1" w:rsidRPr="00F954D6">
        <w:rPr>
          <w:rFonts w:ascii="Arial Narrow" w:hAnsi="Arial Narrow" w:cs="Tahoma"/>
        </w:rPr>
        <w:t xml:space="preserve"> i 8/2022-statutarna odluka o izmjeni i dopuni Statuta</w:t>
      </w:r>
      <w:r w:rsidR="00F1422E" w:rsidRPr="00F954D6">
        <w:rPr>
          <w:rFonts w:ascii="Arial Narrow" w:hAnsi="Arial Narrow" w:cs="Tahoma"/>
        </w:rPr>
        <w:t xml:space="preserve"> Općine Đulovac</w:t>
      </w:r>
      <w:r w:rsidR="00F7332B" w:rsidRPr="00F954D6">
        <w:rPr>
          <w:rFonts w:ascii="Arial Narrow" w:hAnsi="Arial Narrow" w:cs="Tahoma"/>
        </w:rPr>
        <w:t xml:space="preserve"> </w:t>
      </w:r>
      <w:r w:rsidR="0041587E" w:rsidRPr="00F954D6">
        <w:rPr>
          <w:rFonts w:ascii="Arial Narrow" w:hAnsi="Arial Narrow" w:cs="Tahoma"/>
        </w:rPr>
        <w:t xml:space="preserve">), a po prijedlogu Općinskog načelnika , Općinsko vijeće </w:t>
      </w:r>
      <w:r w:rsidR="00E938B1" w:rsidRPr="00F954D6">
        <w:rPr>
          <w:rFonts w:ascii="Arial Narrow" w:hAnsi="Arial Narrow" w:cs="Tahoma"/>
        </w:rPr>
        <w:t xml:space="preserve"> </w:t>
      </w:r>
      <w:r w:rsidR="00461DC0" w:rsidRPr="00F954D6">
        <w:rPr>
          <w:rFonts w:ascii="Arial Narrow" w:hAnsi="Arial Narrow" w:cs="Tahoma"/>
        </w:rPr>
        <w:t xml:space="preserve">Općine Đulovac na </w:t>
      </w:r>
      <w:r w:rsidR="00B84ACF">
        <w:rPr>
          <w:rFonts w:ascii="Arial Narrow" w:hAnsi="Arial Narrow" w:cs="Tahoma"/>
        </w:rPr>
        <w:t>27</w:t>
      </w:r>
      <w:r w:rsidR="0041587E" w:rsidRPr="00F954D6">
        <w:rPr>
          <w:rFonts w:ascii="Arial Narrow" w:hAnsi="Arial Narrow" w:cs="Tahoma"/>
        </w:rPr>
        <w:t>. sjednici V</w:t>
      </w:r>
      <w:r w:rsidR="00023FAF" w:rsidRPr="00F954D6">
        <w:rPr>
          <w:rFonts w:ascii="Arial Narrow" w:hAnsi="Arial Narrow" w:cs="Tahoma"/>
        </w:rPr>
        <w:t>I</w:t>
      </w:r>
      <w:r w:rsidR="00BE630A" w:rsidRPr="00F954D6">
        <w:rPr>
          <w:rFonts w:ascii="Arial Narrow" w:hAnsi="Arial Narrow" w:cs="Tahoma"/>
        </w:rPr>
        <w:t>I</w:t>
      </w:r>
      <w:r w:rsidR="0041587E" w:rsidRPr="00F954D6">
        <w:rPr>
          <w:rFonts w:ascii="Arial Narrow" w:hAnsi="Arial Narrow" w:cs="Tahoma"/>
        </w:rPr>
        <w:t>I. Sazi</w:t>
      </w:r>
      <w:r w:rsidRPr="00F954D6">
        <w:rPr>
          <w:rFonts w:ascii="Arial Narrow" w:hAnsi="Arial Narrow" w:cs="Tahoma"/>
        </w:rPr>
        <w:t xml:space="preserve">va održanoj dana </w:t>
      </w:r>
      <w:r w:rsidR="00B84ACF">
        <w:rPr>
          <w:rFonts w:ascii="Arial Narrow" w:hAnsi="Arial Narrow" w:cs="Tahoma"/>
        </w:rPr>
        <w:t>2</w:t>
      </w:r>
      <w:r w:rsidR="007560C8">
        <w:rPr>
          <w:rFonts w:ascii="Arial Narrow" w:hAnsi="Arial Narrow" w:cs="Tahoma"/>
        </w:rPr>
        <w:t>9</w:t>
      </w:r>
      <w:r w:rsidR="00B84ACF">
        <w:rPr>
          <w:rFonts w:ascii="Arial Narrow" w:hAnsi="Arial Narrow" w:cs="Tahoma"/>
        </w:rPr>
        <w:t xml:space="preserve">. </w:t>
      </w:r>
      <w:r w:rsidR="00790CD6" w:rsidRPr="00B84ACF">
        <w:rPr>
          <w:rFonts w:ascii="Arial Narrow" w:hAnsi="Arial Narrow" w:cs="Tahoma"/>
        </w:rPr>
        <w:t>ožujka 2025</w:t>
      </w:r>
      <w:r w:rsidR="0041587E" w:rsidRPr="00B84ACF">
        <w:rPr>
          <w:rFonts w:ascii="Arial Narrow" w:hAnsi="Arial Narrow" w:cs="Tahoma"/>
        </w:rPr>
        <w:t>.</w:t>
      </w:r>
      <w:r w:rsidR="00023FAF" w:rsidRPr="00B84ACF">
        <w:rPr>
          <w:rFonts w:ascii="Arial Narrow" w:hAnsi="Arial Narrow" w:cs="Tahoma"/>
        </w:rPr>
        <w:t xml:space="preserve"> </w:t>
      </w:r>
      <w:r w:rsidR="0041587E" w:rsidRPr="00B84ACF">
        <w:rPr>
          <w:rFonts w:ascii="Arial Narrow" w:hAnsi="Arial Narrow" w:cs="Tahoma"/>
        </w:rPr>
        <w:t>donosi</w:t>
      </w:r>
    </w:p>
    <w:p w14:paraId="654F651E" w14:textId="77777777" w:rsidR="00E938B1" w:rsidRPr="00F7332B" w:rsidRDefault="00E938B1">
      <w:pPr>
        <w:widowControl w:val="0"/>
        <w:tabs>
          <w:tab w:val="left" w:pos="90"/>
        </w:tabs>
        <w:autoSpaceDE w:val="0"/>
        <w:autoSpaceDN w:val="0"/>
        <w:adjustRightInd w:val="0"/>
        <w:spacing w:after="0" w:line="240" w:lineRule="auto"/>
        <w:rPr>
          <w:rFonts w:ascii="Tahoma" w:hAnsi="Tahoma" w:cs="Tahoma"/>
          <w:color w:val="000000"/>
          <w:sz w:val="18"/>
          <w:szCs w:val="18"/>
        </w:rPr>
      </w:pPr>
    </w:p>
    <w:p w14:paraId="53392F87" w14:textId="77777777" w:rsidR="004E44F4" w:rsidRDefault="00D6749B" w:rsidP="004E44F4">
      <w:pPr>
        <w:widowControl w:val="0"/>
        <w:tabs>
          <w:tab w:val="center" w:pos="5244"/>
        </w:tabs>
        <w:autoSpaceDE w:val="0"/>
        <w:autoSpaceDN w:val="0"/>
        <w:adjustRightInd w:val="0"/>
        <w:spacing w:before="66" w:after="0" w:line="240" w:lineRule="auto"/>
        <w:jc w:val="center"/>
        <w:rPr>
          <w:rFonts w:ascii="Arial Narrow" w:hAnsi="Arial Narrow" w:cs="Tahoma"/>
          <w:b/>
          <w:bCs/>
          <w:color w:val="000000"/>
          <w:sz w:val="28"/>
          <w:szCs w:val="28"/>
        </w:rPr>
      </w:pPr>
      <w:r w:rsidRPr="0086362E">
        <w:rPr>
          <w:rFonts w:ascii="Arial Narrow" w:hAnsi="Arial Narrow" w:cs="Tahoma"/>
          <w:b/>
          <w:bCs/>
          <w:color w:val="000000"/>
          <w:sz w:val="28"/>
          <w:szCs w:val="28"/>
        </w:rPr>
        <w:t>GODIŠNJI IZVJEŠTAJ O IZVRŠENJU PRORAČUNA</w:t>
      </w:r>
      <w:r w:rsidR="00EC08EA">
        <w:rPr>
          <w:rFonts w:ascii="Arial Narrow" w:hAnsi="Arial Narrow" w:cs="Tahoma"/>
          <w:b/>
          <w:bCs/>
          <w:color w:val="000000"/>
          <w:sz w:val="28"/>
          <w:szCs w:val="28"/>
        </w:rPr>
        <w:t xml:space="preserve"> </w:t>
      </w:r>
      <w:r w:rsidR="00475B13" w:rsidRPr="0086362E">
        <w:rPr>
          <w:rFonts w:ascii="Arial Narrow" w:hAnsi="Arial Narrow" w:cs="Tahoma"/>
          <w:b/>
          <w:bCs/>
          <w:color w:val="000000"/>
          <w:sz w:val="28"/>
          <w:szCs w:val="28"/>
        </w:rPr>
        <w:t>OPĆINE ĐULOVAC ZA 202</w:t>
      </w:r>
      <w:r w:rsidR="00790CD6">
        <w:rPr>
          <w:rFonts w:ascii="Arial Narrow" w:hAnsi="Arial Narrow" w:cs="Tahoma"/>
          <w:b/>
          <w:bCs/>
          <w:color w:val="000000"/>
          <w:sz w:val="28"/>
          <w:szCs w:val="28"/>
        </w:rPr>
        <w:t>4</w:t>
      </w:r>
      <w:r w:rsidRPr="0086362E">
        <w:rPr>
          <w:rFonts w:ascii="Arial Narrow" w:hAnsi="Arial Narrow" w:cs="Tahoma"/>
          <w:b/>
          <w:bCs/>
          <w:color w:val="000000"/>
          <w:sz w:val="28"/>
          <w:szCs w:val="28"/>
        </w:rPr>
        <w:t>. GODINU</w:t>
      </w:r>
    </w:p>
    <w:p w14:paraId="58D9101E" w14:textId="71D9FFDA" w:rsidR="00D6749B" w:rsidRPr="004E44F4" w:rsidRDefault="00D6749B" w:rsidP="004E44F4">
      <w:pPr>
        <w:widowControl w:val="0"/>
        <w:tabs>
          <w:tab w:val="center" w:pos="5244"/>
        </w:tabs>
        <w:autoSpaceDE w:val="0"/>
        <w:autoSpaceDN w:val="0"/>
        <w:adjustRightInd w:val="0"/>
        <w:spacing w:before="66" w:after="0" w:line="240" w:lineRule="auto"/>
        <w:jc w:val="center"/>
        <w:rPr>
          <w:rFonts w:ascii="Arial Narrow" w:hAnsi="Arial Narrow" w:cs="Tahoma"/>
          <w:b/>
          <w:bCs/>
          <w:color w:val="000000"/>
          <w:sz w:val="28"/>
          <w:szCs w:val="28"/>
        </w:rPr>
      </w:pPr>
      <w:r w:rsidRPr="007274A0">
        <w:rPr>
          <w:rFonts w:ascii="Arial Narrow" w:hAnsi="Arial Narrow" w:cs="Tahoma"/>
          <w:b/>
          <w:bCs/>
          <w:color w:val="000000"/>
        </w:rPr>
        <w:t xml:space="preserve">I. OPĆI </w:t>
      </w:r>
      <w:r w:rsidR="00F44E29" w:rsidRPr="007274A0">
        <w:rPr>
          <w:rFonts w:ascii="Arial Narrow" w:hAnsi="Arial Narrow" w:cs="Tahoma"/>
          <w:b/>
          <w:bCs/>
          <w:color w:val="000000"/>
        </w:rPr>
        <w:t>DIO</w:t>
      </w:r>
    </w:p>
    <w:p w14:paraId="1A4C2FC9" w14:textId="095F4F2C" w:rsidR="00D6749B" w:rsidRPr="007274A0" w:rsidRDefault="00D6749B" w:rsidP="007274A0">
      <w:pPr>
        <w:widowControl w:val="0"/>
        <w:tabs>
          <w:tab w:val="center" w:pos="5215"/>
        </w:tabs>
        <w:autoSpaceDE w:val="0"/>
        <w:autoSpaceDN w:val="0"/>
        <w:adjustRightInd w:val="0"/>
        <w:spacing w:after="0" w:line="240" w:lineRule="auto"/>
        <w:jc w:val="center"/>
        <w:rPr>
          <w:rFonts w:ascii="Arial Narrow" w:hAnsi="Arial Narrow" w:cs="Tahoma"/>
          <w:b/>
          <w:bCs/>
          <w:color w:val="000000"/>
        </w:rPr>
      </w:pPr>
      <w:r w:rsidRPr="007274A0">
        <w:rPr>
          <w:rFonts w:ascii="Arial Narrow" w:hAnsi="Arial Narrow" w:cs="Tahoma"/>
          <w:b/>
          <w:bCs/>
          <w:color w:val="000000"/>
        </w:rPr>
        <w:t>Članak 1.</w:t>
      </w:r>
    </w:p>
    <w:p w14:paraId="00817756" w14:textId="1396A46B" w:rsidR="009412E1" w:rsidRDefault="00D6749B" w:rsidP="009412E1">
      <w:pPr>
        <w:widowControl w:val="0"/>
        <w:tabs>
          <w:tab w:val="left" w:pos="90"/>
        </w:tabs>
        <w:autoSpaceDE w:val="0"/>
        <w:autoSpaceDN w:val="0"/>
        <w:adjustRightInd w:val="0"/>
        <w:spacing w:before="14" w:after="0" w:line="240" w:lineRule="auto"/>
        <w:rPr>
          <w:rFonts w:ascii="Arial Narrow" w:hAnsi="Arial Narrow" w:cs="Tahoma"/>
          <w:color w:val="000000"/>
        </w:rPr>
      </w:pPr>
      <w:r w:rsidRPr="007274A0">
        <w:rPr>
          <w:rFonts w:ascii="Arial Narrow" w:hAnsi="Arial Narrow" w:cs="Tahoma"/>
          <w:color w:val="000000"/>
        </w:rPr>
        <w:t xml:space="preserve">Proračun Općine </w:t>
      </w:r>
      <w:r w:rsidR="00475B13" w:rsidRPr="007274A0">
        <w:rPr>
          <w:rFonts w:ascii="Arial Narrow" w:hAnsi="Arial Narrow" w:cs="Tahoma"/>
          <w:color w:val="000000"/>
        </w:rPr>
        <w:t xml:space="preserve">Đulovac za  </w:t>
      </w:r>
      <w:r w:rsidR="00197609">
        <w:rPr>
          <w:rFonts w:ascii="Arial Narrow" w:hAnsi="Arial Narrow" w:cs="Tahoma"/>
          <w:color w:val="000000"/>
        </w:rPr>
        <w:t>razdoblje 01.01.202</w:t>
      </w:r>
      <w:r w:rsidR="00CC2A9C">
        <w:rPr>
          <w:rFonts w:ascii="Arial Narrow" w:hAnsi="Arial Narrow" w:cs="Tahoma"/>
          <w:color w:val="000000"/>
        </w:rPr>
        <w:t>4</w:t>
      </w:r>
      <w:r w:rsidR="00197609">
        <w:rPr>
          <w:rFonts w:ascii="Arial Narrow" w:hAnsi="Arial Narrow" w:cs="Tahoma"/>
          <w:color w:val="000000"/>
        </w:rPr>
        <w:t>.g. do 31.01</w:t>
      </w:r>
      <w:r w:rsidR="00475B13" w:rsidRPr="007274A0">
        <w:rPr>
          <w:rFonts w:ascii="Arial Narrow" w:hAnsi="Arial Narrow" w:cs="Tahoma"/>
          <w:color w:val="000000"/>
        </w:rPr>
        <w:t>.202</w:t>
      </w:r>
      <w:r w:rsidR="00CC2A9C">
        <w:rPr>
          <w:rFonts w:ascii="Arial Narrow" w:hAnsi="Arial Narrow" w:cs="Tahoma"/>
          <w:color w:val="000000"/>
        </w:rPr>
        <w:t>4</w:t>
      </w:r>
      <w:r w:rsidRPr="007274A0">
        <w:rPr>
          <w:rFonts w:ascii="Arial Narrow" w:hAnsi="Arial Narrow" w:cs="Tahoma"/>
          <w:color w:val="000000"/>
        </w:rPr>
        <w:t>.  (u daljnjem tekstu: Proračun) ostvaren je kako slijedi:</w:t>
      </w:r>
    </w:p>
    <w:p w14:paraId="110C8F63" w14:textId="57B64E39" w:rsidR="00D436FE" w:rsidRDefault="00D436FE" w:rsidP="00585E78">
      <w:pPr>
        <w:widowControl w:val="0"/>
        <w:tabs>
          <w:tab w:val="left" w:pos="90"/>
        </w:tabs>
        <w:autoSpaceDE w:val="0"/>
        <w:autoSpaceDN w:val="0"/>
        <w:adjustRightInd w:val="0"/>
        <w:spacing w:before="14" w:after="0" w:line="240" w:lineRule="auto"/>
        <w:rPr>
          <w:rFonts w:ascii="Arial Narrow" w:hAnsi="Arial Narrow" w:cs="Tahoma"/>
          <w:b/>
        </w:rPr>
      </w:pPr>
    </w:p>
    <w:tbl>
      <w:tblPr>
        <w:tblW w:w="14750" w:type="dxa"/>
        <w:tblLook w:val="04A0" w:firstRow="1" w:lastRow="0" w:firstColumn="1" w:lastColumn="0" w:noHBand="0" w:noVBand="1"/>
      </w:tblPr>
      <w:tblGrid>
        <w:gridCol w:w="7282"/>
        <w:gridCol w:w="1876"/>
        <w:gridCol w:w="1761"/>
        <w:gridCol w:w="1647"/>
        <w:gridCol w:w="1052"/>
        <w:gridCol w:w="1132"/>
      </w:tblGrid>
      <w:tr w:rsidR="00EC08EA" w:rsidRPr="00EC08EA" w14:paraId="74090572" w14:textId="77777777" w:rsidTr="004E44F4">
        <w:trPr>
          <w:trHeight w:val="317"/>
        </w:trPr>
        <w:tc>
          <w:tcPr>
            <w:tcW w:w="72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B0EF19" w14:textId="77777777" w:rsidR="00EC08EA" w:rsidRPr="00EC08EA" w:rsidRDefault="00EC08EA" w:rsidP="00EC08EA">
            <w:pPr>
              <w:spacing w:after="0" w:line="240" w:lineRule="auto"/>
              <w:jc w:val="center"/>
              <w:rPr>
                <w:rFonts w:ascii="Arial Narrow" w:eastAsia="Times New Roman" w:hAnsi="Arial Narrow" w:cs="Calibri"/>
                <w:color w:val="000000"/>
                <w:sz w:val="16"/>
                <w:szCs w:val="16"/>
              </w:rPr>
            </w:pPr>
            <w:r w:rsidRPr="00EC08EA">
              <w:rPr>
                <w:rFonts w:ascii="Arial Narrow" w:eastAsia="Times New Roman" w:hAnsi="Arial Narrow" w:cs="Calibri"/>
                <w:color w:val="000000"/>
                <w:sz w:val="16"/>
                <w:szCs w:val="16"/>
              </w:rPr>
              <w:t>Razred i naziv</w:t>
            </w:r>
          </w:p>
        </w:tc>
        <w:tc>
          <w:tcPr>
            <w:tcW w:w="1876" w:type="dxa"/>
            <w:tcBorders>
              <w:top w:val="single" w:sz="4" w:space="0" w:color="000000"/>
              <w:left w:val="nil"/>
              <w:bottom w:val="single" w:sz="4" w:space="0" w:color="000000"/>
              <w:right w:val="single" w:sz="4" w:space="0" w:color="000000"/>
            </w:tcBorders>
            <w:shd w:val="clear" w:color="000000" w:fill="FFFFFF"/>
            <w:vAlign w:val="center"/>
            <w:hideMark/>
          </w:tcPr>
          <w:p w14:paraId="74D174C2" w14:textId="77777777" w:rsidR="00EC08EA" w:rsidRPr="00EC08EA" w:rsidRDefault="00EC08EA" w:rsidP="00EC08EA">
            <w:pPr>
              <w:spacing w:after="0" w:line="240" w:lineRule="auto"/>
              <w:jc w:val="center"/>
              <w:rPr>
                <w:rFonts w:ascii="Arial Narrow" w:eastAsia="Times New Roman" w:hAnsi="Arial Narrow" w:cs="Calibri"/>
                <w:color w:val="000000"/>
                <w:sz w:val="16"/>
                <w:szCs w:val="16"/>
              </w:rPr>
            </w:pPr>
            <w:r w:rsidRPr="00EC08EA">
              <w:rPr>
                <w:rFonts w:ascii="Arial Narrow" w:eastAsia="Times New Roman" w:hAnsi="Arial Narrow" w:cs="Calibri"/>
                <w:color w:val="000000"/>
                <w:sz w:val="16"/>
                <w:szCs w:val="16"/>
              </w:rPr>
              <w:t>Izvršenje</w:t>
            </w:r>
            <w:r w:rsidRPr="00EC08EA">
              <w:rPr>
                <w:rFonts w:ascii="Arial Narrow" w:eastAsia="Times New Roman" w:hAnsi="Arial Narrow" w:cs="Calibri"/>
                <w:color w:val="000000"/>
                <w:sz w:val="16"/>
                <w:szCs w:val="16"/>
              </w:rPr>
              <w:br/>
            </w:r>
            <w:r w:rsidRPr="00EC08EA">
              <w:rPr>
                <w:rFonts w:ascii="Arial Narrow" w:eastAsia="Times New Roman" w:hAnsi="Arial Narrow" w:cs="Calibri"/>
                <w:color w:val="000000"/>
                <w:sz w:val="16"/>
                <w:szCs w:val="16"/>
              </w:rPr>
              <w:br/>
              <w:t>1.1.2023.-31.12.2023.</w:t>
            </w:r>
          </w:p>
        </w:tc>
        <w:tc>
          <w:tcPr>
            <w:tcW w:w="1761" w:type="dxa"/>
            <w:tcBorders>
              <w:top w:val="single" w:sz="4" w:space="0" w:color="000000"/>
              <w:left w:val="nil"/>
              <w:bottom w:val="single" w:sz="4" w:space="0" w:color="000000"/>
              <w:right w:val="single" w:sz="4" w:space="0" w:color="000000"/>
            </w:tcBorders>
            <w:shd w:val="clear" w:color="000000" w:fill="FFFFFF"/>
            <w:vAlign w:val="center"/>
            <w:hideMark/>
          </w:tcPr>
          <w:p w14:paraId="22793F26" w14:textId="77777777" w:rsidR="00EC08EA" w:rsidRPr="00EC08EA" w:rsidRDefault="00EC08EA" w:rsidP="00EC08EA">
            <w:pPr>
              <w:spacing w:after="0" w:line="240" w:lineRule="auto"/>
              <w:jc w:val="center"/>
              <w:rPr>
                <w:rFonts w:ascii="Arial Narrow" w:eastAsia="Times New Roman" w:hAnsi="Arial Narrow" w:cs="Calibri"/>
                <w:color w:val="000000"/>
                <w:sz w:val="16"/>
                <w:szCs w:val="16"/>
              </w:rPr>
            </w:pPr>
            <w:r w:rsidRPr="00EC08EA">
              <w:rPr>
                <w:rFonts w:ascii="Arial Narrow" w:eastAsia="Times New Roman" w:hAnsi="Arial Narrow" w:cs="Calibri"/>
                <w:color w:val="000000"/>
                <w:sz w:val="16"/>
                <w:szCs w:val="16"/>
              </w:rPr>
              <w:t>Izvorni plan/Rebalans Proračun 20204.-3. rebalans</w:t>
            </w:r>
          </w:p>
        </w:tc>
        <w:tc>
          <w:tcPr>
            <w:tcW w:w="1647" w:type="dxa"/>
            <w:tcBorders>
              <w:top w:val="single" w:sz="4" w:space="0" w:color="000000"/>
              <w:left w:val="nil"/>
              <w:bottom w:val="single" w:sz="4" w:space="0" w:color="000000"/>
              <w:right w:val="single" w:sz="4" w:space="0" w:color="000000"/>
            </w:tcBorders>
            <w:shd w:val="clear" w:color="000000" w:fill="FFFFFF"/>
            <w:vAlign w:val="center"/>
            <w:hideMark/>
          </w:tcPr>
          <w:p w14:paraId="20785445" w14:textId="77777777" w:rsidR="00EC08EA" w:rsidRPr="00EC08EA" w:rsidRDefault="00EC08EA" w:rsidP="00EC08EA">
            <w:pPr>
              <w:spacing w:after="0" w:line="240" w:lineRule="auto"/>
              <w:jc w:val="center"/>
              <w:rPr>
                <w:rFonts w:ascii="Arial Narrow" w:eastAsia="Times New Roman" w:hAnsi="Arial Narrow" w:cs="Calibri"/>
                <w:color w:val="000000"/>
                <w:sz w:val="16"/>
                <w:szCs w:val="16"/>
              </w:rPr>
            </w:pPr>
            <w:r w:rsidRPr="00EC08EA">
              <w:rPr>
                <w:rFonts w:ascii="Arial Narrow" w:eastAsia="Times New Roman" w:hAnsi="Arial Narrow" w:cs="Calibri"/>
                <w:color w:val="000000"/>
                <w:sz w:val="16"/>
                <w:szCs w:val="16"/>
              </w:rPr>
              <w:t>Izvršenje 1.1.2024.-31.12.2024.</w:t>
            </w:r>
          </w:p>
        </w:tc>
        <w:tc>
          <w:tcPr>
            <w:tcW w:w="1052" w:type="dxa"/>
            <w:tcBorders>
              <w:top w:val="single" w:sz="4" w:space="0" w:color="000000"/>
              <w:left w:val="nil"/>
              <w:bottom w:val="single" w:sz="4" w:space="0" w:color="000000"/>
              <w:right w:val="single" w:sz="4" w:space="0" w:color="000000"/>
            </w:tcBorders>
            <w:shd w:val="clear" w:color="000000" w:fill="FFFFFF"/>
            <w:vAlign w:val="center"/>
            <w:hideMark/>
          </w:tcPr>
          <w:p w14:paraId="4345AF23" w14:textId="77777777" w:rsidR="00EC08EA" w:rsidRPr="00EC08EA" w:rsidRDefault="00EC08EA" w:rsidP="00EC08EA">
            <w:pPr>
              <w:spacing w:after="0" w:line="240" w:lineRule="auto"/>
              <w:jc w:val="center"/>
              <w:rPr>
                <w:rFonts w:ascii="Arial Narrow" w:eastAsia="Times New Roman" w:hAnsi="Arial Narrow" w:cs="Calibri"/>
                <w:color w:val="000000"/>
                <w:sz w:val="16"/>
                <w:szCs w:val="16"/>
              </w:rPr>
            </w:pPr>
            <w:r w:rsidRPr="00EC08EA">
              <w:rPr>
                <w:rFonts w:ascii="Arial Narrow" w:eastAsia="Times New Roman" w:hAnsi="Arial Narrow" w:cs="Calibri"/>
                <w:color w:val="000000"/>
                <w:sz w:val="16"/>
                <w:szCs w:val="16"/>
              </w:rPr>
              <w:t>Indeks 4/2*100</w:t>
            </w:r>
          </w:p>
        </w:tc>
        <w:tc>
          <w:tcPr>
            <w:tcW w:w="1130" w:type="dxa"/>
            <w:tcBorders>
              <w:top w:val="single" w:sz="4" w:space="0" w:color="000000"/>
              <w:left w:val="nil"/>
              <w:bottom w:val="single" w:sz="4" w:space="0" w:color="000000"/>
              <w:right w:val="single" w:sz="4" w:space="0" w:color="000000"/>
            </w:tcBorders>
            <w:shd w:val="clear" w:color="000000" w:fill="FFFFFF"/>
            <w:vAlign w:val="center"/>
            <w:hideMark/>
          </w:tcPr>
          <w:p w14:paraId="635CA3E9" w14:textId="77777777" w:rsidR="00EC08EA" w:rsidRPr="00EC08EA" w:rsidRDefault="00EC08EA" w:rsidP="00EC08EA">
            <w:pPr>
              <w:spacing w:after="0" w:line="240" w:lineRule="auto"/>
              <w:jc w:val="center"/>
              <w:rPr>
                <w:rFonts w:ascii="Arial Narrow" w:eastAsia="Times New Roman" w:hAnsi="Arial Narrow" w:cs="Calibri"/>
                <w:color w:val="000000"/>
                <w:sz w:val="16"/>
                <w:szCs w:val="16"/>
              </w:rPr>
            </w:pPr>
            <w:r w:rsidRPr="00EC08EA">
              <w:rPr>
                <w:rFonts w:ascii="Arial Narrow" w:eastAsia="Times New Roman" w:hAnsi="Arial Narrow" w:cs="Calibri"/>
                <w:color w:val="000000"/>
                <w:sz w:val="16"/>
                <w:szCs w:val="16"/>
              </w:rPr>
              <w:t>Indeks 4/3*100</w:t>
            </w:r>
          </w:p>
        </w:tc>
      </w:tr>
      <w:tr w:rsidR="00EC08EA" w:rsidRPr="00EC08EA" w14:paraId="74199625" w14:textId="77777777" w:rsidTr="004E44F4">
        <w:trPr>
          <w:trHeight w:val="135"/>
        </w:trPr>
        <w:tc>
          <w:tcPr>
            <w:tcW w:w="7282" w:type="dxa"/>
            <w:tcBorders>
              <w:top w:val="nil"/>
              <w:left w:val="single" w:sz="4" w:space="0" w:color="000000"/>
              <w:bottom w:val="single" w:sz="4" w:space="0" w:color="000000"/>
              <w:right w:val="single" w:sz="4" w:space="0" w:color="000000"/>
            </w:tcBorders>
            <w:shd w:val="clear" w:color="000000" w:fill="FFFFFF"/>
            <w:vAlign w:val="bottom"/>
            <w:hideMark/>
          </w:tcPr>
          <w:p w14:paraId="1922E485" w14:textId="77777777" w:rsidR="00EC08EA" w:rsidRPr="00EC08EA" w:rsidRDefault="00EC08EA" w:rsidP="00EC08EA">
            <w:pPr>
              <w:spacing w:after="0" w:line="240" w:lineRule="auto"/>
              <w:jc w:val="center"/>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w:t>
            </w:r>
          </w:p>
        </w:tc>
        <w:tc>
          <w:tcPr>
            <w:tcW w:w="1876" w:type="dxa"/>
            <w:tcBorders>
              <w:top w:val="nil"/>
              <w:left w:val="nil"/>
              <w:bottom w:val="single" w:sz="4" w:space="0" w:color="000000"/>
              <w:right w:val="single" w:sz="4" w:space="0" w:color="000000"/>
            </w:tcBorders>
            <w:shd w:val="clear" w:color="000000" w:fill="FFFFFF"/>
            <w:vAlign w:val="bottom"/>
            <w:hideMark/>
          </w:tcPr>
          <w:p w14:paraId="6AA590C4" w14:textId="77777777" w:rsidR="00EC08EA" w:rsidRPr="00EC08EA" w:rsidRDefault="00EC08EA" w:rsidP="00EC08EA">
            <w:pPr>
              <w:spacing w:after="0" w:line="240" w:lineRule="auto"/>
              <w:jc w:val="center"/>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2</w:t>
            </w:r>
          </w:p>
        </w:tc>
        <w:tc>
          <w:tcPr>
            <w:tcW w:w="1761" w:type="dxa"/>
            <w:tcBorders>
              <w:top w:val="nil"/>
              <w:left w:val="nil"/>
              <w:bottom w:val="single" w:sz="4" w:space="0" w:color="000000"/>
              <w:right w:val="single" w:sz="4" w:space="0" w:color="000000"/>
            </w:tcBorders>
            <w:shd w:val="clear" w:color="000000" w:fill="FFFFFF"/>
            <w:vAlign w:val="bottom"/>
            <w:hideMark/>
          </w:tcPr>
          <w:p w14:paraId="6CAF8FDC" w14:textId="77777777" w:rsidR="00EC08EA" w:rsidRPr="00EC08EA" w:rsidRDefault="00EC08EA" w:rsidP="00EC08EA">
            <w:pPr>
              <w:spacing w:after="0" w:line="240" w:lineRule="auto"/>
              <w:jc w:val="center"/>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3</w:t>
            </w:r>
          </w:p>
        </w:tc>
        <w:tc>
          <w:tcPr>
            <w:tcW w:w="1647" w:type="dxa"/>
            <w:tcBorders>
              <w:top w:val="nil"/>
              <w:left w:val="nil"/>
              <w:bottom w:val="single" w:sz="4" w:space="0" w:color="000000"/>
              <w:right w:val="single" w:sz="4" w:space="0" w:color="000000"/>
            </w:tcBorders>
            <w:shd w:val="clear" w:color="000000" w:fill="FFFFFF"/>
            <w:vAlign w:val="bottom"/>
            <w:hideMark/>
          </w:tcPr>
          <w:p w14:paraId="262ED0E7" w14:textId="77777777" w:rsidR="00EC08EA" w:rsidRPr="00EC08EA" w:rsidRDefault="00EC08EA" w:rsidP="00EC08EA">
            <w:pPr>
              <w:spacing w:after="0" w:line="240" w:lineRule="auto"/>
              <w:jc w:val="center"/>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4</w:t>
            </w:r>
          </w:p>
        </w:tc>
        <w:tc>
          <w:tcPr>
            <w:tcW w:w="1052" w:type="dxa"/>
            <w:tcBorders>
              <w:top w:val="nil"/>
              <w:left w:val="nil"/>
              <w:bottom w:val="single" w:sz="4" w:space="0" w:color="000000"/>
              <w:right w:val="single" w:sz="4" w:space="0" w:color="000000"/>
            </w:tcBorders>
            <w:shd w:val="clear" w:color="000000" w:fill="FFFFFF"/>
            <w:vAlign w:val="bottom"/>
            <w:hideMark/>
          </w:tcPr>
          <w:p w14:paraId="6D10E9A2" w14:textId="77777777" w:rsidR="00EC08EA" w:rsidRPr="00EC08EA" w:rsidRDefault="00EC08EA" w:rsidP="00EC08EA">
            <w:pPr>
              <w:spacing w:after="0" w:line="240" w:lineRule="auto"/>
              <w:jc w:val="center"/>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5</w:t>
            </w:r>
          </w:p>
        </w:tc>
        <w:tc>
          <w:tcPr>
            <w:tcW w:w="1130" w:type="dxa"/>
            <w:tcBorders>
              <w:top w:val="nil"/>
              <w:left w:val="nil"/>
              <w:bottom w:val="single" w:sz="4" w:space="0" w:color="000000"/>
              <w:right w:val="single" w:sz="4" w:space="0" w:color="000000"/>
            </w:tcBorders>
            <w:shd w:val="clear" w:color="000000" w:fill="FFFFFF"/>
            <w:vAlign w:val="bottom"/>
            <w:hideMark/>
          </w:tcPr>
          <w:p w14:paraId="3CDFE323" w14:textId="77777777" w:rsidR="00EC08EA" w:rsidRPr="00EC08EA" w:rsidRDefault="00EC08EA" w:rsidP="00EC08EA">
            <w:pPr>
              <w:spacing w:after="0" w:line="240" w:lineRule="auto"/>
              <w:jc w:val="center"/>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6</w:t>
            </w:r>
          </w:p>
        </w:tc>
      </w:tr>
      <w:tr w:rsidR="00EC08EA" w:rsidRPr="00EC08EA" w14:paraId="26087FE5" w14:textId="77777777" w:rsidTr="004E44F4">
        <w:trPr>
          <w:trHeight w:val="180"/>
        </w:trPr>
        <w:tc>
          <w:tcPr>
            <w:tcW w:w="14750" w:type="dxa"/>
            <w:gridSpan w:val="6"/>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14A200E1" w14:textId="77777777" w:rsidR="00EC08EA" w:rsidRPr="00EC08EA" w:rsidRDefault="00EC08EA" w:rsidP="00EC08EA">
            <w:pPr>
              <w:spacing w:after="0" w:line="240" w:lineRule="auto"/>
              <w:jc w:val="center"/>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A) SAŽETAK RAČUNA PRIHODA I RASHODA</w:t>
            </w:r>
          </w:p>
        </w:tc>
      </w:tr>
      <w:tr w:rsidR="00EC08EA" w:rsidRPr="00EC08EA" w14:paraId="691D60B1" w14:textId="77777777" w:rsidTr="004E44F4">
        <w:trPr>
          <w:trHeight w:val="135"/>
        </w:trPr>
        <w:tc>
          <w:tcPr>
            <w:tcW w:w="7282" w:type="dxa"/>
            <w:tcBorders>
              <w:top w:val="nil"/>
              <w:left w:val="single" w:sz="4" w:space="0" w:color="000000"/>
              <w:bottom w:val="single" w:sz="4" w:space="0" w:color="000000"/>
              <w:right w:val="single" w:sz="4" w:space="0" w:color="000000"/>
            </w:tcBorders>
            <w:shd w:val="clear" w:color="000000" w:fill="ECECEC"/>
            <w:vAlign w:val="bottom"/>
            <w:hideMark/>
          </w:tcPr>
          <w:p w14:paraId="2F1F4AF6" w14:textId="77777777" w:rsidR="00EC08EA" w:rsidRPr="00EC08EA" w:rsidRDefault="00EC08EA" w:rsidP="00EC08EA">
            <w:pPr>
              <w:spacing w:after="0" w:line="240" w:lineRule="auto"/>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 xml:space="preserve">  PRIHODI UKUPNO</w:t>
            </w:r>
          </w:p>
        </w:tc>
        <w:tc>
          <w:tcPr>
            <w:tcW w:w="1876" w:type="dxa"/>
            <w:tcBorders>
              <w:top w:val="nil"/>
              <w:left w:val="nil"/>
              <w:bottom w:val="single" w:sz="4" w:space="0" w:color="000000"/>
              <w:right w:val="single" w:sz="4" w:space="0" w:color="000000"/>
            </w:tcBorders>
            <w:shd w:val="clear" w:color="000000" w:fill="ECECEC"/>
            <w:vAlign w:val="bottom"/>
            <w:hideMark/>
          </w:tcPr>
          <w:p w14:paraId="5E8B7FE1" w14:textId="34BF63A3" w:rsidR="00EC08EA" w:rsidRPr="00EC08EA" w:rsidRDefault="00EC08EA" w:rsidP="00EC08EA">
            <w:pPr>
              <w:spacing w:after="0" w:line="240" w:lineRule="auto"/>
              <w:jc w:val="right"/>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2</w:t>
            </w:r>
            <w:r w:rsidR="002A18FD">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145</w:t>
            </w:r>
            <w:r w:rsidR="002A18FD">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302,96</w:t>
            </w:r>
          </w:p>
        </w:tc>
        <w:tc>
          <w:tcPr>
            <w:tcW w:w="1761" w:type="dxa"/>
            <w:tcBorders>
              <w:top w:val="nil"/>
              <w:left w:val="nil"/>
              <w:bottom w:val="single" w:sz="4" w:space="0" w:color="000000"/>
              <w:right w:val="single" w:sz="4" w:space="0" w:color="000000"/>
            </w:tcBorders>
            <w:shd w:val="clear" w:color="000000" w:fill="ECECEC"/>
            <w:vAlign w:val="bottom"/>
            <w:hideMark/>
          </w:tcPr>
          <w:p w14:paraId="28B5C3A4" w14:textId="317C868C" w:rsidR="00EC08EA" w:rsidRPr="00EC08EA" w:rsidRDefault="00EC08EA" w:rsidP="00EC08EA">
            <w:pPr>
              <w:spacing w:after="0" w:line="240" w:lineRule="auto"/>
              <w:jc w:val="right"/>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2</w:t>
            </w:r>
            <w:r w:rsidR="00EF5006">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397</w:t>
            </w:r>
            <w:r w:rsidR="00EF5006">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973,00</w:t>
            </w:r>
          </w:p>
        </w:tc>
        <w:tc>
          <w:tcPr>
            <w:tcW w:w="1647" w:type="dxa"/>
            <w:tcBorders>
              <w:top w:val="nil"/>
              <w:left w:val="nil"/>
              <w:bottom w:val="single" w:sz="4" w:space="0" w:color="000000"/>
              <w:right w:val="single" w:sz="4" w:space="0" w:color="000000"/>
            </w:tcBorders>
            <w:shd w:val="clear" w:color="000000" w:fill="ECECEC"/>
            <w:vAlign w:val="bottom"/>
            <w:hideMark/>
          </w:tcPr>
          <w:p w14:paraId="601F2971" w14:textId="404C36D0" w:rsidR="00EC08EA" w:rsidRPr="00EC08EA" w:rsidRDefault="00EC08EA" w:rsidP="00EC08EA">
            <w:pPr>
              <w:spacing w:after="0" w:line="240" w:lineRule="auto"/>
              <w:jc w:val="right"/>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2</w:t>
            </w:r>
            <w:r w:rsidR="00EF5006">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187</w:t>
            </w:r>
            <w:r w:rsidR="00EF5006">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258,34</w:t>
            </w:r>
          </w:p>
        </w:tc>
        <w:tc>
          <w:tcPr>
            <w:tcW w:w="1052" w:type="dxa"/>
            <w:tcBorders>
              <w:top w:val="nil"/>
              <w:left w:val="nil"/>
              <w:bottom w:val="single" w:sz="4" w:space="0" w:color="000000"/>
              <w:right w:val="single" w:sz="4" w:space="0" w:color="000000"/>
            </w:tcBorders>
            <w:shd w:val="clear" w:color="000000" w:fill="FFFFFF"/>
            <w:vAlign w:val="bottom"/>
            <w:hideMark/>
          </w:tcPr>
          <w:p w14:paraId="2685BD1A"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101,96%</w:t>
            </w:r>
          </w:p>
        </w:tc>
        <w:tc>
          <w:tcPr>
            <w:tcW w:w="1130" w:type="dxa"/>
            <w:tcBorders>
              <w:top w:val="nil"/>
              <w:left w:val="nil"/>
              <w:bottom w:val="single" w:sz="4" w:space="0" w:color="000000"/>
              <w:right w:val="single" w:sz="4" w:space="0" w:color="000000"/>
            </w:tcBorders>
            <w:shd w:val="clear" w:color="000000" w:fill="ECECEC"/>
            <w:vAlign w:val="bottom"/>
            <w:hideMark/>
          </w:tcPr>
          <w:p w14:paraId="73B45B3E"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91%</w:t>
            </w:r>
          </w:p>
        </w:tc>
      </w:tr>
      <w:tr w:rsidR="00EC08EA" w:rsidRPr="00EC08EA" w14:paraId="73BAC182" w14:textId="77777777" w:rsidTr="004E44F4">
        <w:trPr>
          <w:trHeight w:val="135"/>
        </w:trPr>
        <w:tc>
          <w:tcPr>
            <w:tcW w:w="7282" w:type="dxa"/>
            <w:tcBorders>
              <w:top w:val="nil"/>
              <w:left w:val="single" w:sz="4" w:space="0" w:color="000000"/>
              <w:bottom w:val="single" w:sz="4" w:space="0" w:color="000000"/>
              <w:right w:val="single" w:sz="4" w:space="0" w:color="000000"/>
            </w:tcBorders>
            <w:shd w:val="clear" w:color="000000" w:fill="FFFFFF"/>
            <w:vAlign w:val="bottom"/>
            <w:hideMark/>
          </w:tcPr>
          <w:p w14:paraId="27135A37" w14:textId="77777777" w:rsidR="00EC08EA" w:rsidRPr="00EC08EA" w:rsidRDefault="00EC08EA" w:rsidP="00EC08EA">
            <w:pPr>
              <w:spacing w:after="0" w:line="240" w:lineRule="auto"/>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 xml:space="preserve">  6 PRIHODI POSLOVANJA</w:t>
            </w:r>
          </w:p>
        </w:tc>
        <w:tc>
          <w:tcPr>
            <w:tcW w:w="1876" w:type="dxa"/>
            <w:tcBorders>
              <w:top w:val="nil"/>
              <w:left w:val="nil"/>
              <w:bottom w:val="single" w:sz="4" w:space="0" w:color="000000"/>
              <w:right w:val="single" w:sz="4" w:space="0" w:color="000000"/>
            </w:tcBorders>
            <w:shd w:val="clear" w:color="000000" w:fill="FFFFFF"/>
            <w:vAlign w:val="bottom"/>
            <w:hideMark/>
          </w:tcPr>
          <w:p w14:paraId="2C78C9BF"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2.128.340,31</w:t>
            </w:r>
          </w:p>
        </w:tc>
        <w:tc>
          <w:tcPr>
            <w:tcW w:w="1761" w:type="dxa"/>
            <w:tcBorders>
              <w:top w:val="nil"/>
              <w:left w:val="nil"/>
              <w:bottom w:val="single" w:sz="4" w:space="0" w:color="000000"/>
              <w:right w:val="single" w:sz="4" w:space="0" w:color="000000"/>
            </w:tcBorders>
            <w:shd w:val="clear" w:color="000000" w:fill="FFFFFF"/>
            <w:vAlign w:val="bottom"/>
            <w:hideMark/>
          </w:tcPr>
          <w:p w14:paraId="30E06F17" w14:textId="2139D33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2</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382</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973,00</w:t>
            </w:r>
          </w:p>
        </w:tc>
        <w:tc>
          <w:tcPr>
            <w:tcW w:w="1647" w:type="dxa"/>
            <w:tcBorders>
              <w:top w:val="nil"/>
              <w:left w:val="nil"/>
              <w:bottom w:val="single" w:sz="4" w:space="0" w:color="000000"/>
              <w:right w:val="single" w:sz="4" w:space="0" w:color="000000"/>
            </w:tcBorders>
            <w:shd w:val="clear" w:color="000000" w:fill="FFFFFF"/>
            <w:vAlign w:val="bottom"/>
            <w:hideMark/>
          </w:tcPr>
          <w:p w14:paraId="2D12A2DE" w14:textId="094DBD78"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2</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173</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048,44</w:t>
            </w:r>
          </w:p>
        </w:tc>
        <w:tc>
          <w:tcPr>
            <w:tcW w:w="1052" w:type="dxa"/>
            <w:tcBorders>
              <w:top w:val="nil"/>
              <w:left w:val="nil"/>
              <w:bottom w:val="single" w:sz="4" w:space="0" w:color="000000"/>
              <w:right w:val="single" w:sz="4" w:space="0" w:color="000000"/>
            </w:tcBorders>
            <w:shd w:val="clear" w:color="000000" w:fill="FFFFFF"/>
            <w:vAlign w:val="bottom"/>
            <w:hideMark/>
          </w:tcPr>
          <w:p w14:paraId="3EFEEC80"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102,10%</w:t>
            </w:r>
          </w:p>
        </w:tc>
        <w:tc>
          <w:tcPr>
            <w:tcW w:w="1130" w:type="dxa"/>
            <w:tcBorders>
              <w:top w:val="nil"/>
              <w:left w:val="nil"/>
              <w:bottom w:val="single" w:sz="4" w:space="0" w:color="000000"/>
              <w:right w:val="single" w:sz="4" w:space="0" w:color="000000"/>
            </w:tcBorders>
            <w:shd w:val="clear" w:color="000000" w:fill="ECECEC"/>
            <w:vAlign w:val="bottom"/>
            <w:hideMark/>
          </w:tcPr>
          <w:p w14:paraId="54C3B9C6"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91%</w:t>
            </w:r>
          </w:p>
        </w:tc>
      </w:tr>
      <w:tr w:rsidR="00EC08EA" w:rsidRPr="00EC08EA" w14:paraId="4AE715A5" w14:textId="77777777" w:rsidTr="004E44F4">
        <w:trPr>
          <w:trHeight w:val="135"/>
        </w:trPr>
        <w:tc>
          <w:tcPr>
            <w:tcW w:w="7282" w:type="dxa"/>
            <w:tcBorders>
              <w:top w:val="nil"/>
              <w:left w:val="single" w:sz="4" w:space="0" w:color="000000"/>
              <w:bottom w:val="single" w:sz="4" w:space="0" w:color="000000"/>
              <w:right w:val="single" w:sz="4" w:space="0" w:color="000000"/>
            </w:tcBorders>
            <w:shd w:val="clear" w:color="000000" w:fill="FFFFFF"/>
            <w:vAlign w:val="bottom"/>
            <w:hideMark/>
          </w:tcPr>
          <w:p w14:paraId="5E9E9D99" w14:textId="77777777" w:rsidR="00EC08EA" w:rsidRPr="00EC08EA" w:rsidRDefault="00EC08EA" w:rsidP="00EC08EA">
            <w:pPr>
              <w:spacing w:after="0" w:line="240" w:lineRule="auto"/>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 xml:space="preserve">  7 PRIHODI OD PRODAJE NEFINANCIJSKE IMOVINE</w:t>
            </w:r>
          </w:p>
        </w:tc>
        <w:tc>
          <w:tcPr>
            <w:tcW w:w="1876" w:type="dxa"/>
            <w:tcBorders>
              <w:top w:val="nil"/>
              <w:left w:val="nil"/>
              <w:bottom w:val="single" w:sz="4" w:space="0" w:color="000000"/>
              <w:right w:val="single" w:sz="4" w:space="0" w:color="000000"/>
            </w:tcBorders>
            <w:shd w:val="clear" w:color="000000" w:fill="FFFFFF"/>
            <w:vAlign w:val="bottom"/>
            <w:hideMark/>
          </w:tcPr>
          <w:p w14:paraId="0610DCB7"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16.962,65</w:t>
            </w:r>
          </w:p>
        </w:tc>
        <w:tc>
          <w:tcPr>
            <w:tcW w:w="1761" w:type="dxa"/>
            <w:tcBorders>
              <w:top w:val="nil"/>
              <w:left w:val="nil"/>
              <w:bottom w:val="single" w:sz="4" w:space="0" w:color="000000"/>
              <w:right w:val="single" w:sz="4" w:space="0" w:color="000000"/>
            </w:tcBorders>
            <w:shd w:val="clear" w:color="000000" w:fill="FFFFFF"/>
            <w:vAlign w:val="bottom"/>
            <w:hideMark/>
          </w:tcPr>
          <w:p w14:paraId="4FEFFBB2" w14:textId="4268BA8C"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15</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000,00</w:t>
            </w:r>
          </w:p>
        </w:tc>
        <w:tc>
          <w:tcPr>
            <w:tcW w:w="1647" w:type="dxa"/>
            <w:tcBorders>
              <w:top w:val="nil"/>
              <w:left w:val="nil"/>
              <w:bottom w:val="single" w:sz="4" w:space="0" w:color="000000"/>
              <w:right w:val="single" w:sz="4" w:space="0" w:color="000000"/>
            </w:tcBorders>
            <w:shd w:val="clear" w:color="000000" w:fill="FFFFFF"/>
            <w:vAlign w:val="bottom"/>
            <w:hideMark/>
          </w:tcPr>
          <w:p w14:paraId="4497C3BD" w14:textId="066A5959"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14</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209,90</w:t>
            </w:r>
          </w:p>
        </w:tc>
        <w:tc>
          <w:tcPr>
            <w:tcW w:w="1052" w:type="dxa"/>
            <w:tcBorders>
              <w:top w:val="nil"/>
              <w:left w:val="nil"/>
              <w:bottom w:val="single" w:sz="4" w:space="0" w:color="000000"/>
              <w:right w:val="single" w:sz="4" w:space="0" w:color="000000"/>
            </w:tcBorders>
            <w:shd w:val="clear" w:color="000000" w:fill="FFFFFF"/>
            <w:vAlign w:val="bottom"/>
            <w:hideMark/>
          </w:tcPr>
          <w:p w14:paraId="0D3D0EF7"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83,77%</w:t>
            </w:r>
          </w:p>
        </w:tc>
        <w:tc>
          <w:tcPr>
            <w:tcW w:w="1130" w:type="dxa"/>
            <w:tcBorders>
              <w:top w:val="nil"/>
              <w:left w:val="nil"/>
              <w:bottom w:val="single" w:sz="4" w:space="0" w:color="000000"/>
              <w:right w:val="single" w:sz="4" w:space="0" w:color="000000"/>
            </w:tcBorders>
            <w:shd w:val="clear" w:color="000000" w:fill="ECECEC"/>
            <w:vAlign w:val="bottom"/>
            <w:hideMark/>
          </w:tcPr>
          <w:p w14:paraId="7A73E362"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95%</w:t>
            </w:r>
          </w:p>
        </w:tc>
      </w:tr>
      <w:tr w:rsidR="00EC08EA" w:rsidRPr="00EC08EA" w14:paraId="0A069F2C" w14:textId="77777777" w:rsidTr="004E44F4">
        <w:trPr>
          <w:trHeight w:val="135"/>
        </w:trPr>
        <w:tc>
          <w:tcPr>
            <w:tcW w:w="7282" w:type="dxa"/>
            <w:tcBorders>
              <w:top w:val="nil"/>
              <w:left w:val="single" w:sz="4" w:space="0" w:color="000000"/>
              <w:bottom w:val="single" w:sz="4" w:space="0" w:color="000000"/>
              <w:right w:val="single" w:sz="4" w:space="0" w:color="000000"/>
            </w:tcBorders>
            <w:shd w:val="clear" w:color="000000" w:fill="ECECEC"/>
            <w:vAlign w:val="bottom"/>
            <w:hideMark/>
          </w:tcPr>
          <w:p w14:paraId="1E363C47" w14:textId="77777777" w:rsidR="00EC08EA" w:rsidRPr="00EC08EA" w:rsidRDefault="00EC08EA" w:rsidP="00EC08EA">
            <w:pPr>
              <w:spacing w:after="0" w:line="240" w:lineRule="auto"/>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 xml:space="preserve">  RASHODI UKUPNO</w:t>
            </w:r>
          </w:p>
        </w:tc>
        <w:tc>
          <w:tcPr>
            <w:tcW w:w="1876" w:type="dxa"/>
            <w:tcBorders>
              <w:top w:val="nil"/>
              <w:left w:val="nil"/>
              <w:bottom w:val="single" w:sz="4" w:space="0" w:color="000000"/>
              <w:right w:val="single" w:sz="4" w:space="0" w:color="000000"/>
            </w:tcBorders>
            <w:shd w:val="clear" w:color="000000" w:fill="ECECEC"/>
            <w:vAlign w:val="bottom"/>
            <w:hideMark/>
          </w:tcPr>
          <w:p w14:paraId="21B32166" w14:textId="7310B1E4" w:rsidR="00EC08EA" w:rsidRPr="00EC08EA" w:rsidRDefault="00EC08EA" w:rsidP="00EC08EA">
            <w:pPr>
              <w:spacing w:after="0" w:line="240" w:lineRule="auto"/>
              <w:jc w:val="right"/>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1</w:t>
            </w:r>
            <w:r w:rsidR="002A18FD">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356</w:t>
            </w:r>
            <w:r w:rsidR="002A18FD">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287,41</w:t>
            </w:r>
          </w:p>
        </w:tc>
        <w:tc>
          <w:tcPr>
            <w:tcW w:w="1761" w:type="dxa"/>
            <w:tcBorders>
              <w:top w:val="nil"/>
              <w:left w:val="nil"/>
              <w:bottom w:val="single" w:sz="4" w:space="0" w:color="000000"/>
              <w:right w:val="single" w:sz="4" w:space="0" w:color="000000"/>
            </w:tcBorders>
            <w:shd w:val="clear" w:color="000000" w:fill="ECECEC"/>
            <w:vAlign w:val="bottom"/>
            <w:hideMark/>
          </w:tcPr>
          <w:p w14:paraId="701502F8" w14:textId="0856EB04" w:rsidR="00EC08EA" w:rsidRPr="00EC08EA" w:rsidRDefault="00EC08EA" w:rsidP="00EC08EA">
            <w:pPr>
              <w:spacing w:after="0" w:line="240" w:lineRule="auto"/>
              <w:jc w:val="right"/>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3</w:t>
            </w:r>
            <w:r w:rsidR="002A18FD">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202</w:t>
            </w:r>
            <w:r w:rsidR="002A18FD">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401,00</w:t>
            </w:r>
          </w:p>
        </w:tc>
        <w:tc>
          <w:tcPr>
            <w:tcW w:w="1647" w:type="dxa"/>
            <w:tcBorders>
              <w:top w:val="nil"/>
              <w:left w:val="nil"/>
              <w:bottom w:val="single" w:sz="4" w:space="0" w:color="000000"/>
              <w:right w:val="single" w:sz="4" w:space="0" w:color="000000"/>
            </w:tcBorders>
            <w:shd w:val="clear" w:color="000000" w:fill="ECECEC"/>
            <w:vAlign w:val="bottom"/>
            <w:hideMark/>
          </w:tcPr>
          <w:p w14:paraId="711FD7C8" w14:textId="44740526" w:rsidR="00EC08EA" w:rsidRPr="00EC08EA" w:rsidRDefault="00EC08EA" w:rsidP="00EC08EA">
            <w:pPr>
              <w:spacing w:after="0" w:line="240" w:lineRule="auto"/>
              <w:jc w:val="right"/>
              <w:rPr>
                <w:rFonts w:ascii="Arial Narrow" w:eastAsia="Times New Roman" w:hAnsi="Arial Narrow" w:cs="Calibri"/>
                <w:b/>
                <w:bCs/>
                <w:color w:val="000000"/>
                <w:sz w:val="20"/>
                <w:szCs w:val="20"/>
              </w:rPr>
            </w:pPr>
            <w:bookmarkStart w:id="0" w:name="_Hlk195095100"/>
            <w:r w:rsidRPr="00EC08EA">
              <w:rPr>
                <w:rFonts w:ascii="Arial Narrow" w:eastAsia="Times New Roman" w:hAnsi="Arial Narrow" w:cs="Calibri"/>
                <w:b/>
                <w:bCs/>
                <w:color w:val="000000"/>
                <w:sz w:val="20"/>
                <w:szCs w:val="20"/>
              </w:rPr>
              <w:t>2</w:t>
            </w:r>
            <w:r w:rsidR="00EF5006">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708</w:t>
            </w:r>
            <w:r w:rsidR="00EF5006">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071,36</w:t>
            </w:r>
            <w:bookmarkEnd w:id="0"/>
          </w:p>
        </w:tc>
        <w:tc>
          <w:tcPr>
            <w:tcW w:w="1052" w:type="dxa"/>
            <w:tcBorders>
              <w:top w:val="nil"/>
              <w:left w:val="nil"/>
              <w:bottom w:val="single" w:sz="4" w:space="0" w:color="000000"/>
              <w:right w:val="single" w:sz="4" w:space="0" w:color="000000"/>
            </w:tcBorders>
            <w:shd w:val="clear" w:color="000000" w:fill="FFFFFF"/>
            <w:vAlign w:val="bottom"/>
            <w:hideMark/>
          </w:tcPr>
          <w:p w14:paraId="6DA5FEE0"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199,67%</w:t>
            </w:r>
          </w:p>
        </w:tc>
        <w:tc>
          <w:tcPr>
            <w:tcW w:w="1130" w:type="dxa"/>
            <w:tcBorders>
              <w:top w:val="nil"/>
              <w:left w:val="nil"/>
              <w:bottom w:val="single" w:sz="4" w:space="0" w:color="000000"/>
              <w:right w:val="single" w:sz="4" w:space="0" w:color="000000"/>
            </w:tcBorders>
            <w:shd w:val="clear" w:color="000000" w:fill="ECECEC"/>
            <w:vAlign w:val="bottom"/>
            <w:hideMark/>
          </w:tcPr>
          <w:p w14:paraId="142FD4E2"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85%</w:t>
            </w:r>
          </w:p>
        </w:tc>
      </w:tr>
      <w:tr w:rsidR="00EC08EA" w:rsidRPr="00EC08EA" w14:paraId="3A7994C7" w14:textId="77777777" w:rsidTr="004E44F4">
        <w:trPr>
          <w:trHeight w:val="135"/>
        </w:trPr>
        <w:tc>
          <w:tcPr>
            <w:tcW w:w="7282" w:type="dxa"/>
            <w:tcBorders>
              <w:top w:val="nil"/>
              <w:left w:val="single" w:sz="4" w:space="0" w:color="000000"/>
              <w:bottom w:val="single" w:sz="4" w:space="0" w:color="000000"/>
              <w:right w:val="single" w:sz="4" w:space="0" w:color="000000"/>
            </w:tcBorders>
            <w:shd w:val="clear" w:color="000000" w:fill="FFFFFF"/>
            <w:vAlign w:val="bottom"/>
            <w:hideMark/>
          </w:tcPr>
          <w:p w14:paraId="3B150FE2" w14:textId="77777777" w:rsidR="00EC08EA" w:rsidRPr="00EC08EA" w:rsidRDefault="00EC08EA" w:rsidP="00EC08EA">
            <w:pPr>
              <w:spacing w:after="0" w:line="240" w:lineRule="auto"/>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 xml:space="preserve">  3 RASHODI  POSLOVANJA</w:t>
            </w:r>
          </w:p>
        </w:tc>
        <w:tc>
          <w:tcPr>
            <w:tcW w:w="1876" w:type="dxa"/>
            <w:tcBorders>
              <w:top w:val="nil"/>
              <w:left w:val="nil"/>
              <w:bottom w:val="single" w:sz="4" w:space="0" w:color="000000"/>
              <w:right w:val="single" w:sz="4" w:space="0" w:color="000000"/>
            </w:tcBorders>
            <w:shd w:val="clear" w:color="000000" w:fill="FFFFFF"/>
            <w:vAlign w:val="bottom"/>
            <w:hideMark/>
          </w:tcPr>
          <w:p w14:paraId="320F3415"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963.483,00</w:t>
            </w:r>
          </w:p>
        </w:tc>
        <w:tc>
          <w:tcPr>
            <w:tcW w:w="1761" w:type="dxa"/>
            <w:tcBorders>
              <w:top w:val="nil"/>
              <w:left w:val="nil"/>
              <w:bottom w:val="single" w:sz="4" w:space="0" w:color="000000"/>
              <w:right w:val="single" w:sz="4" w:space="0" w:color="000000"/>
            </w:tcBorders>
            <w:shd w:val="clear" w:color="000000" w:fill="FFFFFF"/>
            <w:vAlign w:val="bottom"/>
            <w:hideMark/>
          </w:tcPr>
          <w:p w14:paraId="0C4DE173" w14:textId="46C97755"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527804,00</w:t>
            </w:r>
          </w:p>
        </w:tc>
        <w:tc>
          <w:tcPr>
            <w:tcW w:w="1647" w:type="dxa"/>
            <w:tcBorders>
              <w:top w:val="nil"/>
              <w:left w:val="nil"/>
              <w:bottom w:val="single" w:sz="4" w:space="0" w:color="000000"/>
              <w:right w:val="single" w:sz="4" w:space="0" w:color="000000"/>
            </w:tcBorders>
            <w:shd w:val="clear" w:color="000000" w:fill="FFFFFF"/>
            <w:vAlign w:val="bottom"/>
            <w:hideMark/>
          </w:tcPr>
          <w:p w14:paraId="22CEA7C2" w14:textId="5283C0AA"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300</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827,00</w:t>
            </w:r>
          </w:p>
        </w:tc>
        <w:tc>
          <w:tcPr>
            <w:tcW w:w="1052" w:type="dxa"/>
            <w:tcBorders>
              <w:top w:val="nil"/>
              <w:left w:val="nil"/>
              <w:bottom w:val="single" w:sz="4" w:space="0" w:color="000000"/>
              <w:right w:val="single" w:sz="4" w:space="0" w:color="000000"/>
            </w:tcBorders>
            <w:shd w:val="clear" w:color="000000" w:fill="FFFFFF"/>
            <w:vAlign w:val="bottom"/>
            <w:hideMark/>
          </w:tcPr>
          <w:p w14:paraId="6D06930B"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135,01%</w:t>
            </w:r>
          </w:p>
        </w:tc>
        <w:tc>
          <w:tcPr>
            <w:tcW w:w="1130" w:type="dxa"/>
            <w:tcBorders>
              <w:top w:val="nil"/>
              <w:left w:val="nil"/>
              <w:bottom w:val="single" w:sz="4" w:space="0" w:color="000000"/>
              <w:right w:val="single" w:sz="4" w:space="0" w:color="000000"/>
            </w:tcBorders>
            <w:shd w:val="clear" w:color="000000" w:fill="ECECEC"/>
            <w:vAlign w:val="bottom"/>
            <w:hideMark/>
          </w:tcPr>
          <w:p w14:paraId="3043F778"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85%</w:t>
            </w:r>
          </w:p>
        </w:tc>
      </w:tr>
      <w:tr w:rsidR="00EC08EA" w:rsidRPr="00EC08EA" w14:paraId="17D1BED1" w14:textId="77777777" w:rsidTr="004E44F4">
        <w:trPr>
          <w:trHeight w:val="135"/>
        </w:trPr>
        <w:tc>
          <w:tcPr>
            <w:tcW w:w="7282" w:type="dxa"/>
            <w:tcBorders>
              <w:top w:val="nil"/>
              <w:left w:val="single" w:sz="4" w:space="0" w:color="000000"/>
              <w:bottom w:val="single" w:sz="4" w:space="0" w:color="000000"/>
              <w:right w:val="single" w:sz="4" w:space="0" w:color="000000"/>
            </w:tcBorders>
            <w:shd w:val="clear" w:color="000000" w:fill="FFFFFF"/>
            <w:vAlign w:val="bottom"/>
            <w:hideMark/>
          </w:tcPr>
          <w:p w14:paraId="654D7C7E" w14:textId="77777777" w:rsidR="00EC08EA" w:rsidRPr="00EC08EA" w:rsidRDefault="00EC08EA" w:rsidP="00EC08EA">
            <w:pPr>
              <w:spacing w:after="0" w:line="240" w:lineRule="auto"/>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 xml:space="preserve">  4 RASHODI ZA NABAVU NEFINANCIJSKE IMOVINE</w:t>
            </w:r>
          </w:p>
        </w:tc>
        <w:tc>
          <w:tcPr>
            <w:tcW w:w="1876" w:type="dxa"/>
            <w:tcBorders>
              <w:top w:val="nil"/>
              <w:left w:val="nil"/>
              <w:bottom w:val="single" w:sz="4" w:space="0" w:color="000000"/>
              <w:right w:val="single" w:sz="4" w:space="0" w:color="000000"/>
            </w:tcBorders>
            <w:shd w:val="clear" w:color="000000" w:fill="FFFFFF"/>
            <w:vAlign w:val="bottom"/>
            <w:hideMark/>
          </w:tcPr>
          <w:p w14:paraId="68ADE4AF"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392.804,41</w:t>
            </w:r>
          </w:p>
        </w:tc>
        <w:tc>
          <w:tcPr>
            <w:tcW w:w="1761" w:type="dxa"/>
            <w:tcBorders>
              <w:top w:val="nil"/>
              <w:left w:val="nil"/>
              <w:bottom w:val="single" w:sz="4" w:space="0" w:color="000000"/>
              <w:right w:val="single" w:sz="4" w:space="0" w:color="000000"/>
            </w:tcBorders>
            <w:shd w:val="clear" w:color="000000" w:fill="FFFFFF"/>
            <w:vAlign w:val="bottom"/>
            <w:hideMark/>
          </w:tcPr>
          <w:p w14:paraId="722AF187" w14:textId="5A652A25"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674</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597,00</w:t>
            </w:r>
          </w:p>
        </w:tc>
        <w:tc>
          <w:tcPr>
            <w:tcW w:w="1647" w:type="dxa"/>
            <w:tcBorders>
              <w:top w:val="nil"/>
              <w:left w:val="nil"/>
              <w:bottom w:val="single" w:sz="4" w:space="0" w:color="000000"/>
              <w:right w:val="single" w:sz="4" w:space="0" w:color="000000"/>
            </w:tcBorders>
            <w:shd w:val="clear" w:color="000000" w:fill="FFFFFF"/>
            <w:vAlign w:val="bottom"/>
            <w:hideMark/>
          </w:tcPr>
          <w:p w14:paraId="7480ADB8" w14:textId="797F04A0"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407</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244,36</w:t>
            </w:r>
          </w:p>
        </w:tc>
        <w:tc>
          <w:tcPr>
            <w:tcW w:w="1052" w:type="dxa"/>
            <w:tcBorders>
              <w:top w:val="nil"/>
              <w:left w:val="nil"/>
              <w:bottom w:val="single" w:sz="4" w:space="0" w:color="000000"/>
              <w:right w:val="single" w:sz="4" w:space="0" w:color="000000"/>
            </w:tcBorders>
            <w:shd w:val="clear" w:color="000000" w:fill="FFFFFF"/>
            <w:vAlign w:val="bottom"/>
            <w:hideMark/>
          </w:tcPr>
          <w:p w14:paraId="0795586B"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358,26%</w:t>
            </w:r>
          </w:p>
        </w:tc>
        <w:tc>
          <w:tcPr>
            <w:tcW w:w="1130" w:type="dxa"/>
            <w:tcBorders>
              <w:top w:val="nil"/>
              <w:left w:val="nil"/>
              <w:bottom w:val="single" w:sz="4" w:space="0" w:color="000000"/>
              <w:right w:val="single" w:sz="4" w:space="0" w:color="000000"/>
            </w:tcBorders>
            <w:shd w:val="clear" w:color="000000" w:fill="ECECEC"/>
            <w:vAlign w:val="bottom"/>
            <w:hideMark/>
          </w:tcPr>
          <w:p w14:paraId="076DBBFE"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84%</w:t>
            </w:r>
          </w:p>
        </w:tc>
      </w:tr>
      <w:tr w:rsidR="00EC08EA" w:rsidRPr="00EC08EA" w14:paraId="5928D7C6" w14:textId="77777777" w:rsidTr="004E44F4">
        <w:trPr>
          <w:trHeight w:val="135"/>
        </w:trPr>
        <w:tc>
          <w:tcPr>
            <w:tcW w:w="7282" w:type="dxa"/>
            <w:tcBorders>
              <w:top w:val="nil"/>
              <w:left w:val="single" w:sz="4" w:space="0" w:color="000000"/>
              <w:bottom w:val="single" w:sz="4" w:space="0" w:color="000000"/>
              <w:right w:val="single" w:sz="4" w:space="0" w:color="000000"/>
            </w:tcBorders>
            <w:shd w:val="clear" w:color="000000" w:fill="ECECEC"/>
            <w:vAlign w:val="bottom"/>
            <w:hideMark/>
          </w:tcPr>
          <w:p w14:paraId="64920C99" w14:textId="77777777" w:rsidR="00EC08EA" w:rsidRPr="00EC08EA" w:rsidRDefault="00EC08EA" w:rsidP="00EC08EA">
            <w:pPr>
              <w:spacing w:after="0" w:line="240" w:lineRule="auto"/>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 xml:space="preserve">  RAZLIKA - VIŠAK/MANJAK</w:t>
            </w:r>
          </w:p>
        </w:tc>
        <w:tc>
          <w:tcPr>
            <w:tcW w:w="1876" w:type="dxa"/>
            <w:tcBorders>
              <w:top w:val="nil"/>
              <w:left w:val="nil"/>
              <w:bottom w:val="single" w:sz="4" w:space="0" w:color="000000"/>
              <w:right w:val="single" w:sz="4" w:space="0" w:color="000000"/>
            </w:tcBorders>
            <w:shd w:val="clear" w:color="000000" w:fill="ECECEC"/>
            <w:vAlign w:val="bottom"/>
            <w:hideMark/>
          </w:tcPr>
          <w:p w14:paraId="51FA3E05" w14:textId="2D5E3CEE" w:rsidR="00EC08EA" w:rsidRPr="00EC08EA" w:rsidRDefault="00EC08EA" w:rsidP="00EC08EA">
            <w:pPr>
              <w:spacing w:after="0" w:line="240" w:lineRule="auto"/>
              <w:jc w:val="right"/>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789</w:t>
            </w:r>
            <w:r w:rsidR="002A18FD">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015,55</w:t>
            </w:r>
          </w:p>
        </w:tc>
        <w:tc>
          <w:tcPr>
            <w:tcW w:w="1761" w:type="dxa"/>
            <w:tcBorders>
              <w:top w:val="nil"/>
              <w:left w:val="nil"/>
              <w:bottom w:val="single" w:sz="4" w:space="0" w:color="000000"/>
              <w:right w:val="single" w:sz="4" w:space="0" w:color="000000"/>
            </w:tcBorders>
            <w:shd w:val="clear" w:color="000000" w:fill="ECECEC"/>
            <w:vAlign w:val="bottom"/>
            <w:hideMark/>
          </w:tcPr>
          <w:p w14:paraId="082A2A00" w14:textId="760EA21B" w:rsidR="00EC08EA" w:rsidRPr="00EC08EA" w:rsidRDefault="00EC08EA" w:rsidP="00EC08EA">
            <w:pPr>
              <w:spacing w:after="0" w:line="240" w:lineRule="auto"/>
              <w:jc w:val="right"/>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-804</w:t>
            </w:r>
            <w:r w:rsidR="00EF5006">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428,00</w:t>
            </w:r>
          </w:p>
        </w:tc>
        <w:tc>
          <w:tcPr>
            <w:tcW w:w="1647" w:type="dxa"/>
            <w:tcBorders>
              <w:top w:val="nil"/>
              <w:left w:val="nil"/>
              <w:bottom w:val="single" w:sz="4" w:space="0" w:color="000000"/>
              <w:right w:val="single" w:sz="4" w:space="0" w:color="000000"/>
            </w:tcBorders>
            <w:shd w:val="clear" w:color="000000" w:fill="ECECEC"/>
            <w:vAlign w:val="bottom"/>
            <w:hideMark/>
          </w:tcPr>
          <w:p w14:paraId="5499EFDB" w14:textId="18E17094" w:rsidR="00EC08EA" w:rsidRPr="00EC08EA" w:rsidRDefault="00EC08EA" w:rsidP="00EC08EA">
            <w:pPr>
              <w:spacing w:after="0" w:line="240" w:lineRule="auto"/>
              <w:jc w:val="right"/>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-520</w:t>
            </w:r>
            <w:r w:rsidR="00EF5006">
              <w:rPr>
                <w:rFonts w:ascii="Arial Narrow" w:eastAsia="Times New Roman" w:hAnsi="Arial Narrow" w:cs="Calibri"/>
                <w:b/>
                <w:bCs/>
                <w:color w:val="000000"/>
                <w:sz w:val="20"/>
                <w:szCs w:val="20"/>
              </w:rPr>
              <w:t>.</w:t>
            </w:r>
            <w:r w:rsidRPr="00EC08EA">
              <w:rPr>
                <w:rFonts w:ascii="Arial Narrow" w:eastAsia="Times New Roman" w:hAnsi="Arial Narrow" w:cs="Calibri"/>
                <w:b/>
                <w:bCs/>
                <w:color w:val="000000"/>
                <w:sz w:val="20"/>
                <w:szCs w:val="20"/>
              </w:rPr>
              <w:t>813,02</w:t>
            </w:r>
          </w:p>
        </w:tc>
        <w:tc>
          <w:tcPr>
            <w:tcW w:w="1052" w:type="dxa"/>
            <w:tcBorders>
              <w:top w:val="nil"/>
              <w:left w:val="nil"/>
              <w:bottom w:val="single" w:sz="4" w:space="0" w:color="000000"/>
              <w:right w:val="single" w:sz="4" w:space="0" w:color="000000"/>
            </w:tcBorders>
            <w:shd w:val="clear" w:color="000000" w:fill="FFFFFF"/>
            <w:vAlign w:val="bottom"/>
            <w:hideMark/>
          </w:tcPr>
          <w:p w14:paraId="309384B1"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-66,01%</w:t>
            </w:r>
          </w:p>
        </w:tc>
        <w:tc>
          <w:tcPr>
            <w:tcW w:w="1130" w:type="dxa"/>
            <w:tcBorders>
              <w:top w:val="nil"/>
              <w:left w:val="nil"/>
              <w:bottom w:val="single" w:sz="4" w:space="0" w:color="000000"/>
              <w:right w:val="single" w:sz="4" w:space="0" w:color="000000"/>
            </w:tcBorders>
            <w:shd w:val="clear" w:color="000000" w:fill="ECECEC"/>
            <w:vAlign w:val="bottom"/>
            <w:hideMark/>
          </w:tcPr>
          <w:p w14:paraId="265655DD"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65%</w:t>
            </w:r>
          </w:p>
        </w:tc>
      </w:tr>
      <w:tr w:rsidR="00EC08EA" w:rsidRPr="00EC08EA" w14:paraId="5D2034F7" w14:textId="77777777" w:rsidTr="004E44F4">
        <w:trPr>
          <w:trHeight w:val="180"/>
        </w:trPr>
        <w:tc>
          <w:tcPr>
            <w:tcW w:w="14750" w:type="dxa"/>
            <w:gridSpan w:val="6"/>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0EEAB4A1" w14:textId="77777777" w:rsidR="00EC08EA" w:rsidRPr="00EC08EA" w:rsidRDefault="00EC08EA" w:rsidP="00EC08EA">
            <w:pPr>
              <w:spacing w:after="0" w:line="240" w:lineRule="auto"/>
              <w:jc w:val="center"/>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B) SAŽETAK RAČUNA FINANCIRANJA</w:t>
            </w:r>
          </w:p>
        </w:tc>
      </w:tr>
      <w:tr w:rsidR="00EC08EA" w:rsidRPr="00EC08EA" w14:paraId="3EE6F8BE" w14:textId="77777777" w:rsidTr="004E44F4">
        <w:trPr>
          <w:trHeight w:val="135"/>
        </w:trPr>
        <w:tc>
          <w:tcPr>
            <w:tcW w:w="7282" w:type="dxa"/>
            <w:tcBorders>
              <w:top w:val="nil"/>
              <w:left w:val="single" w:sz="4" w:space="0" w:color="000000"/>
              <w:bottom w:val="single" w:sz="4" w:space="0" w:color="000000"/>
              <w:right w:val="single" w:sz="4" w:space="0" w:color="000000"/>
            </w:tcBorders>
            <w:shd w:val="clear" w:color="000000" w:fill="FFFFFF"/>
            <w:vAlign w:val="bottom"/>
            <w:hideMark/>
          </w:tcPr>
          <w:p w14:paraId="379CD594" w14:textId="77777777" w:rsidR="00EC08EA" w:rsidRPr="00EC08EA" w:rsidRDefault="00EC08EA" w:rsidP="00EC08EA">
            <w:pPr>
              <w:spacing w:after="0" w:line="240" w:lineRule="auto"/>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 xml:space="preserve">  8 PRIMICI OD FINANCIJSKE IMOVINE I ZADUŽIVANJA</w:t>
            </w:r>
          </w:p>
        </w:tc>
        <w:tc>
          <w:tcPr>
            <w:tcW w:w="1876" w:type="dxa"/>
            <w:tcBorders>
              <w:top w:val="nil"/>
              <w:left w:val="nil"/>
              <w:bottom w:val="single" w:sz="4" w:space="0" w:color="000000"/>
              <w:right w:val="single" w:sz="4" w:space="0" w:color="000000"/>
            </w:tcBorders>
            <w:shd w:val="clear" w:color="000000" w:fill="FFFFFF"/>
            <w:vAlign w:val="bottom"/>
            <w:hideMark/>
          </w:tcPr>
          <w:p w14:paraId="16BA4D2F"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0,00</w:t>
            </w:r>
          </w:p>
        </w:tc>
        <w:tc>
          <w:tcPr>
            <w:tcW w:w="1761" w:type="dxa"/>
            <w:tcBorders>
              <w:top w:val="nil"/>
              <w:left w:val="nil"/>
              <w:bottom w:val="single" w:sz="4" w:space="0" w:color="000000"/>
              <w:right w:val="single" w:sz="4" w:space="0" w:color="000000"/>
            </w:tcBorders>
            <w:shd w:val="clear" w:color="000000" w:fill="FFFFFF"/>
            <w:vAlign w:val="bottom"/>
            <w:hideMark/>
          </w:tcPr>
          <w:p w14:paraId="042FC351"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0,00</w:t>
            </w:r>
          </w:p>
        </w:tc>
        <w:tc>
          <w:tcPr>
            <w:tcW w:w="1647" w:type="dxa"/>
            <w:tcBorders>
              <w:top w:val="nil"/>
              <w:left w:val="nil"/>
              <w:bottom w:val="single" w:sz="4" w:space="0" w:color="000000"/>
              <w:right w:val="single" w:sz="4" w:space="0" w:color="000000"/>
            </w:tcBorders>
            <w:shd w:val="clear" w:color="000000" w:fill="FFFFFF"/>
            <w:vAlign w:val="bottom"/>
            <w:hideMark/>
          </w:tcPr>
          <w:p w14:paraId="3764B997"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0,00</w:t>
            </w:r>
          </w:p>
        </w:tc>
        <w:tc>
          <w:tcPr>
            <w:tcW w:w="1052" w:type="dxa"/>
            <w:tcBorders>
              <w:top w:val="nil"/>
              <w:left w:val="nil"/>
              <w:bottom w:val="single" w:sz="4" w:space="0" w:color="000000"/>
              <w:right w:val="single" w:sz="4" w:space="0" w:color="000000"/>
            </w:tcBorders>
            <w:shd w:val="clear" w:color="000000" w:fill="FFFFFF"/>
            <w:vAlign w:val="bottom"/>
            <w:hideMark/>
          </w:tcPr>
          <w:p w14:paraId="2E30B46B"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 </w:t>
            </w:r>
          </w:p>
        </w:tc>
        <w:tc>
          <w:tcPr>
            <w:tcW w:w="1130" w:type="dxa"/>
            <w:tcBorders>
              <w:top w:val="nil"/>
              <w:left w:val="nil"/>
              <w:bottom w:val="single" w:sz="4" w:space="0" w:color="000000"/>
              <w:right w:val="single" w:sz="4" w:space="0" w:color="000000"/>
            </w:tcBorders>
            <w:shd w:val="clear" w:color="000000" w:fill="ECECEC"/>
            <w:vAlign w:val="bottom"/>
            <w:hideMark/>
          </w:tcPr>
          <w:p w14:paraId="1D862931"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 </w:t>
            </w:r>
          </w:p>
        </w:tc>
      </w:tr>
      <w:tr w:rsidR="00EC08EA" w:rsidRPr="00EC08EA" w14:paraId="6B7320B0" w14:textId="77777777" w:rsidTr="004E44F4">
        <w:trPr>
          <w:trHeight w:val="135"/>
        </w:trPr>
        <w:tc>
          <w:tcPr>
            <w:tcW w:w="7282" w:type="dxa"/>
            <w:tcBorders>
              <w:top w:val="nil"/>
              <w:left w:val="single" w:sz="4" w:space="0" w:color="000000"/>
              <w:bottom w:val="single" w:sz="4" w:space="0" w:color="000000"/>
              <w:right w:val="single" w:sz="4" w:space="0" w:color="000000"/>
            </w:tcBorders>
            <w:shd w:val="clear" w:color="000000" w:fill="FFFFFF"/>
            <w:vAlign w:val="bottom"/>
            <w:hideMark/>
          </w:tcPr>
          <w:p w14:paraId="3DE176DA" w14:textId="77777777" w:rsidR="00EC08EA" w:rsidRPr="00EC08EA" w:rsidRDefault="00EC08EA" w:rsidP="00EC08EA">
            <w:pPr>
              <w:spacing w:after="0" w:line="240" w:lineRule="auto"/>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 xml:space="preserve">  5 IZDACI ZA FINANCIJSKU IMOVINU I OTPLATE ZAJMOVA</w:t>
            </w:r>
          </w:p>
        </w:tc>
        <w:tc>
          <w:tcPr>
            <w:tcW w:w="1876" w:type="dxa"/>
            <w:tcBorders>
              <w:top w:val="nil"/>
              <w:left w:val="nil"/>
              <w:bottom w:val="single" w:sz="4" w:space="0" w:color="000000"/>
              <w:right w:val="single" w:sz="4" w:space="0" w:color="000000"/>
            </w:tcBorders>
            <w:shd w:val="clear" w:color="000000" w:fill="FFFFFF"/>
            <w:vAlign w:val="bottom"/>
            <w:hideMark/>
          </w:tcPr>
          <w:p w14:paraId="0D995D45"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78.291,59</w:t>
            </w:r>
          </w:p>
        </w:tc>
        <w:tc>
          <w:tcPr>
            <w:tcW w:w="1761" w:type="dxa"/>
            <w:tcBorders>
              <w:top w:val="nil"/>
              <w:left w:val="nil"/>
              <w:bottom w:val="single" w:sz="4" w:space="0" w:color="000000"/>
              <w:right w:val="single" w:sz="4" w:space="0" w:color="000000"/>
            </w:tcBorders>
            <w:shd w:val="clear" w:color="000000" w:fill="FFFFFF"/>
            <w:vAlign w:val="bottom"/>
            <w:hideMark/>
          </w:tcPr>
          <w:p w14:paraId="4F9BCBE6" w14:textId="2A6DEFC1"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66</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510,00</w:t>
            </w:r>
          </w:p>
        </w:tc>
        <w:tc>
          <w:tcPr>
            <w:tcW w:w="1647" w:type="dxa"/>
            <w:tcBorders>
              <w:top w:val="nil"/>
              <w:left w:val="nil"/>
              <w:bottom w:val="single" w:sz="4" w:space="0" w:color="000000"/>
              <w:right w:val="single" w:sz="4" w:space="0" w:color="000000"/>
            </w:tcBorders>
            <w:shd w:val="clear" w:color="000000" w:fill="FFFFFF"/>
            <w:vAlign w:val="bottom"/>
            <w:hideMark/>
          </w:tcPr>
          <w:p w14:paraId="26EA1A5C" w14:textId="1BA89A63"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75</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568,480</w:t>
            </w:r>
          </w:p>
        </w:tc>
        <w:tc>
          <w:tcPr>
            <w:tcW w:w="1052" w:type="dxa"/>
            <w:tcBorders>
              <w:top w:val="nil"/>
              <w:left w:val="nil"/>
              <w:bottom w:val="single" w:sz="4" w:space="0" w:color="000000"/>
              <w:right w:val="single" w:sz="4" w:space="0" w:color="000000"/>
            </w:tcBorders>
            <w:shd w:val="clear" w:color="000000" w:fill="FFFFFF"/>
            <w:vAlign w:val="bottom"/>
            <w:hideMark/>
          </w:tcPr>
          <w:p w14:paraId="7E021329"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97%</w:t>
            </w:r>
          </w:p>
        </w:tc>
        <w:tc>
          <w:tcPr>
            <w:tcW w:w="1130" w:type="dxa"/>
            <w:tcBorders>
              <w:top w:val="nil"/>
              <w:left w:val="nil"/>
              <w:bottom w:val="single" w:sz="4" w:space="0" w:color="000000"/>
              <w:right w:val="single" w:sz="4" w:space="0" w:color="000000"/>
            </w:tcBorders>
            <w:shd w:val="clear" w:color="000000" w:fill="ECECEC"/>
            <w:vAlign w:val="bottom"/>
            <w:hideMark/>
          </w:tcPr>
          <w:p w14:paraId="30A600A2"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114%</w:t>
            </w:r>
          </w:p>
        </w:tc>
      </w:tr>
      <w:tr w:rsidR="00EC08EA" w:rsidRPr="00EC08EA" w14:paraId="73C500BC" w14:textId="77777777" w:rsidTr="004E44F4">
        <w:trPr>
          <w:trHeight w:val="135"/>
        </w:trPr>
        <w:tc>
          <w:tcPr>
            <w:tcW w:w="7282" w:type="dxa"/>
            <w:tcBorders>
              <w:top w:val="nil"/>
              <w:left w:val="single" w:sz="4" w:space="0" w:color="000000"/>
              <w:bottom w:val="single" w:sz="4" w:space="0" w:color="000000"/>
              <w:right w:val="single" w:sz="4" w:space="0" w:color="000000"/>
            </w:tcBorders>
            <w:shd w:val="clear" w:color="000000" w:fill="ECECEC"/>
            <w:vAlign w:val="bottom"/>
            <w:hideMark/>
          </w:tcPr>
          <w:p w14:paraId="3AB9F7F9" w14:textId="77777777" w:rsidR="00EC08EA" w:rsidRPr="00EC08EA" w:rsidRDefault="00EC08EA" w:rsidP="00EC08EA">
            <w:pPr>
              <w:spacing w:after="0" w:line="240" w:lineRule="auto"/>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 xml:space="preserve">  NETO FINANCIRANJE</w:t>
            </w:r>
          </w:p>
        </w:tc>
        <w:tc>
          <w:tcPr>
            <w:tcW w:w="1876" w:type="dxa"/>
            <w:tcBorders>
              <w:top w:val="nil"/>
              <w:left w:val="nil"/>
              <w:bottom w:val="single" w:sz="4" w:space="0" w:color="000000"/>
              <w:right w:val="single" w:sz="4" w:space="0" w:color="000000"/>
            </w:tcBorders>
            <w:shd w:val="clear" w:color="000000" w:fill="ECECEC"/>
            <w:vAlign w:val="bottom"/>
            <w:hideMark/>
          </w:tcPr>
          <w:p w14:paraId="0B6AE500" w14:textId="77777777" w:rsidR="00EC08EA" w:rsidRPr="00EC08EA" w:rsidRDefault="00EC08EA" w:rsidP="00EC08EA">
            <w:pPr>
              <w:spacing w:after="0" w:line="240" w:lineRule="auto"/>
              <w:jc w:val="right"/>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-78.291,59</w:t>
            </w:r>
          </w:p>
        </w:tc>
        <w:tc>
          <w:tcPr>
            <w:tcW w:w="1761" w:type="dxa"/>
            <w:tcBorders>
              <w:top w:val="nil"/>
              <w:left w:val="nil"/>
              <w:bottom w:val="single" w:sz="4" w:space="0" w:color="000000"/>
              <w:right w:val="single" w:sz="4" w:space="0" w:color="000000"/>
            </w:tcBorders>
            <w:shd w:val="clear" w:color="000000" w:fill="ECECEC"/>
            <w:vAlign w:val="bottom"/>
            <w:hideMark/>
          </w:tcPr>
          <w:p w14:paraId="1EDFE6CD" w14:textId="77777777" w:rsidR="00EC08EA" w:rsidRPr="00EC08EA" w:rsidRDefault="00EC08EA" w:rsidP="00EC08EA">
            <w:pPr>
              <w:spacing w:after="0" w:line="240" w:lineRule="auto"/>
              <w:jc w:val="right"/>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-66.510,00</w:t>
            </w:r>
          </w:p>
        </w:tc>
        <w:tc>
          <w:tcPr>
            <w:tcW w:w="1647" w:type="dxa"/>
            <w:tcBorders>
              <w:top w:val="nil"/>
              <w:left w:val="nil"/>
              <w:bottom w:val="single" w:sz="4" w:space="0" w:color="000000"/>
              <w:right w:val="single" w:sz="4" w:space="0" w:color="000000"/>
            </w:tcBorders>
            <w:shd w:val="clear" w:color="000000" w:fill="ECECEC"/>
            <w:vAlign w:val="bottom"/>
            <w:hideMark/>
          </w:tcPr>
          <w:p w14:paraId="0EA609FD" w14:textId="77777777" w:rsidR="00EC08EA" w:rsidRPr="00EC08EA" w:rsidRDefault="00EC08EA" w:rsidP="00EC08EA">
            <w:pPr>
              <w:spacing w:after="0" w:line="240" w:lineRule="auto"/>
              <w:jc w:val="right"/>
              <w:rPr>
                <w:rFonts w:ascii="Arial Narrow" w:eastAsia="Times New Roman" w:hAnsi="Arial Narrow" w:cs="Calibri"/>
                <w:b/>
                <w:bCs/>
                <w:color w:val="000000"/>
                <w:sz w:val="20"/>
                <w:szCs w:val="20"/>
              </w:rPr>
            </w:pPr>
            <w:r w:rsidRPr="00EC08EA">
              <w:rPr>
                <w:rFonts w:ascii="Arial Narrow" w:eastAsia="Times New Roman" w:hAnsi="Arial Narrow" w:cs="Calibri"/>
                <w:b/>
                <w:bCs/>
                <w:color w:val="000000"/>
                <w:sz w:val="20"/>
                <w:szCs w:val="20"/>
              </w:rPr>
              <w:t>-75.568,48</w:t>
            </w:r>
          </w:p>
        </w:tc>
        <w:tc>
          <w:tcPr>
            <w:tcW w:w="1052" w:type="dxa"/>
            <w:tcBorders>
              <w:top w:val="nil"/>
              <w:left w:val="nil"/>
              <w:bottom w:val="single" w:sz="4" w:space="0" w:color="000000"/>
              <w:right w:val="single" w:sz="4" w:space="0" w:color="000000"/>
            </w:tcBorders>
            <w:shd w:val="clear" w:color="000000" w:fill="FFFFFF"/>
            <w:vAlign w:val="bottom"/>
            <w:hideMark/>
          </w:tcPr>
          <w:p w14:paraId="12D9D547"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97%</w:t>
            </w:r>
          </w:p>
        </w:tc>
        <w:tc>
          <w:tcPr>
            <w:tcW w:w="1130" w:type="dxa"/>
            <w:tcBorders>
              <w:top w:val="nil"/>
              <w:left w:val="nil"/>
              <w:bottom w:val="single" w:sz="4" w:space="0" w:color="000000"/>
              <w:right w:val="single" w:sz="4" w:space="0" w:color="000000"/>
            </w:tcBorders>
            <w:shd w:val="clear" w:color="000000" w:fill="ECECEC"/>
            <w:vAlign w:val="bottom"/>
            <w:hideMark/>
          </w:tcPr>
          <w:p w14:paraId="49D7B845"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114%</w:t>
            </w:r>
          </w:p>
        </w:tc>
      </w:tr>
      <w:tr w:rsidR="00EC08EA" w:rsidRPr="00EC08EA" w14:paraId="6C38BD05" w14:textId="77777777" w:rsidTr="004E44F4">
        <w:trPr>
          <w:trHeight w:val="180"/>
        </w:trPr>
        <w:tc>
          <w:tcPr>
            <w:tcW w:w="14750" w:type="dxa"/>
            <w:gridSpan w:val="6"/>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67BA2C0C" w14:textId="77777777" w:rsidR="00EC08EA" w:rsidRPr="00EC08EA" w:rsidRDefault="00EC08EA" w:rsidP="00EC08EA">
            <w:pPr>
              <w:spacing w:after="0" w:line="240" w:lineRule="auto"/>
              <w:jc w:val="center"/>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C) PRENESENI VIŠAK ILI PRENESENI MANJAK I VIŠEGODIŠNJI PLAN URAVNOTEŽENJA</w:t>
            </w:r>
          </w:p>
        </w:tc>
      </w:tr>
      <w:tr w:rsidR="00EC08EA" w:rsidRPr="00EC08EA" w14:paraId="710F0B0F" w14:textId="77777777" w:rsidTr="004E44F4">
        <w:trPr>
          <w:trHeight w:val="135"/>
        </w:trPr>
        <w:tc>
          <w:tcPr>
            <w:tcW w:w="7282" w:type="dxa"/>
            <w:tcBorders>
              <w:top w:val="nil"/>
              <w:left w:val="single" w:sz="4" w:space="0" w:color="000000"/>
              <w:bottom w:val="single" w:sz="4" w:space="0" w:color="000000"/>
              <w:right w:val="single" w:sz="4" w:space="0" w:color="000000"/>
            </w:tcBorders>
            <w:shd w:val="clear" w:color="000000" w:fill="FFFFFF"/>
            <w:vAlign w:val="bottom"/>
            <w:hideMark/>
          </w:tcPr>
          <w:p w14:paraId="57B861E6" w14:textId="77777777" w:rsidR="00EC08EA" w:rsidRPr="00EC08EA" w:rsidRDefault="00EC08EA" w:rsidP="00EC08EA">
            <w:pPr>
              <w:spacing w:after="0" w:line="240" w:lineRule="auto"/>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 xml:space="preserve">  PRIJENOS VIŠKA/MANJKA IZ PRETHODNE(IH) GODINE</w:t>
            </w:r>
          </w:p>
        </w:tc>
        <w:tc>
          <w:tcPr>
            <w:tcW w:w="1876" w:type="dxa"/>
            <w:tcBorders>
              <w:top w:val="nil"/>
              <w:left w:val="nil"/>
              <w:bottom w:val="single" w:sz="4" w:space="0" w:color="000000"/>
              <w:right w:val="single" w:sz="4" w:space="0" w:color="000000"/>
            </w:tcBorders>
            <w:shd w:val="clear" w:color="000000" w:fill="FFFFFF"/>
            <w:vAlign w:val="bottom"/>
            <w:hideMark/>
          </w:tcPr>
          <w:p w14:paraId="5790A2C6"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148.736,30</w:t>
            </w:r>
          </w:p>
        </w:tc>
        <w:tc>
          <w:tcPr>
            <w:tcW w:w="1761" w:type="dxa"/>
            <w:tcBorders>
              <w:top w:val="nil"/>
              <w:left w:val="nil"/>
              <w:bottom w:val="single" w:sz="4" w:space="0" w:color="000000"/>
              <w:right w:val="single" w:sz="4" w:space="0" w:color="000000"/>
            </w:tcBorders>
            <w:shd w:val="clear" w:color="000000" w:fill="FFFFFF"/>
            <w:vAlign w:val="bottom"/>
            <w:hideMark/>
          </w:tcPr>
          <w:p w14:paraId="62C1672F"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870.938,00</w:t>
            </w:r>
          </w:p>
        </w:tc>
        <w:tc>
          <w:tcPr>
            <w:tcW w:w="1647" w:type="dxa"/>
            <w:tcBorders>
              <w:top w:val="nil"/>
              <w:left w:val="nil"/>
              <w:bottom w:val="single" w:sz="4" w:space="0" w:color="000000"/>
              <w:right w:val="single" w:sz="4" w:space="0" w:color="000000"/>
            </w:tcBorders>
            <w:shd w:val="clear" w:color="000000" w:fill="FFFFFF"/>
            <w:vAlign w:val="bottom"/>
            <w:hideMark/>
          </w:tcPr>
          <w:p w14:paraId="30A06D70"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0</w:t>
            </w:r>
          </w:p>
        </w:tc>
        <w:tc>
          <w:tcPr>
            <w:tcW w:w="1052" w:type="dxa"/>
            <w:tcBorders>
              <w:top w:val="nil"/>
              <w:left w:val="nil"/>
              <w:bottom w:val="single" w:sz="4" w:space="0" w:color="000000"/>
              <w:right w:val="single" w:sz="4" w:space="0" w:color="000000"/>
            </w:tcBorders>
            <w:shd w:val="clear" w:color="000000" w:fill="FFFFFF"/>
            <w:vAlign w:val="bottom"/>
            <w:hideMark/>
          </w:tcPr>
          <w:p w14:paraId="159322BA"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0%</w:t>
            </w:r>
          </w:p>
        </w:tc>
        <w:tc>
          <w:tcPr>
            <w:tcW w:w="1130" w:type="dxa"/>
            <w:tcBorders>
              <w:top w:val="nil"/>
              <w:left w:val="nil"/>
              <w:bottom w:val="single" w:sz="4" w:space="0" w:color="000000"/>
              <w:right w:val="single" w:sz="4" w:space="0" w:color="000000"/>
            </w:tcBorders>
            <w:shd w:val="clear" w:color="000000" w:fill="ECECEC"/>
            <w:vAlign w:val="bottom"/>
            <w:hideMark/>
          </w:tcPr>
          <w:p w14:paraId="48A80685"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0%</w:t>
            </w:r>
          </w:p>
        </w:tc>
      </w:tr>
      <w:tr w:rsidR="00EC08EA" w:rsidRPr="00EC08EA" w14:paraId="509C6F23" w14:textId="77777777" w:rsidTr="004E44F4">
        <w:trPr>
          <w:trHeight w:val="135"/>
        </w:trPr>
        <w:tc>
          <w:tcPr>
            <w:tcW w:w="7282" w:type="dxa"/>
            <w:tcBorders>
              <w:top w:val="nil"/>
              <w:left w:val="single" w:sz="4" w:space="0" w:color="000000"/>
              <w:bottom w:val="single" w:sz="4" w:space="0" w:color="000000"/>
              <w:right w:val="single" w:sz="4" w:space="0" w:color="000000"/>
            </w:tcBorders>
            <w:shd w:val="clear" w:color="000000" w:fill="FFFFFF"/>
            <w:vAlign w:val="bottom"/>
            <w:hideMark/>
          </w:tcPr>
          <w:p w14:paraId="69282A1E" w14:textId="77777777" w:rsidR="00EC08EA" w:rsidRPr="00EC08EA" w:rsidRDefault="00EC08EA" w:rsidP="00EC08EA">
            <w:pPr>
              <w:spacing w:after="0" w:line="240" w:lineRule="auto"/>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 xml:space="preserve">  PRIJENOS VIŠKA/MANJKA U SLJEDEĆE RAZDOBLJE</w:t>
            </w:r>
          </w:p>
        </w:tc>
        <w:tc>
          <w:tcPr>
            <w:tcW w:w="1876" w:type="dxa"/>
            <w:tcBorders>
              <w:top w:val="nil"/>
              <w:left w:val="nil"/>
              <w:bottom w:val="single" w:sz="4" w:space="0" w:color="000000"/>
              <w:right w:val="single" w:sz="4" w:space="0" w:color="000000"/>
            </w:tcBorders>
            <w:shd w:val="clear" w:color="000000" w:fill="FFFFFF"/>
            <w:vAlign w:val="bottom"/>
            <w:hideMark/>
          </w:tcPr>
          <w:p w14:paraId="44E4C1DA"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-2675199,18</w:t>
            </w:r>
          </w:p>
        </w:tc>
        <w:tc>
          <w:tcPr>
            <w:tcW w:w="1761" w:type="dxa"/>
            <w:tcBorders>
              <w:top w:val="nil"/>
              <w:left w:val="nil"/>
              <w:bottom w:val="single" w:sz="4" w:space="0" w:color="000000"/>
              <w:right w:val="single" w:sz="4" w:space="0" w:color="000000"/>
            </w:tcBorders>
            <w:shd w:val="clear" w:color="000000" w:fill="FFFFFF"/>
            <w:vAlign w:val="bottom"/>
            <w:hideMark/>
          </w:tcPr>
          <w:p w14:paraId="16ED92D4" w14:textId="56938206"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870</w:t>
            </w:r>
            <w:r w:rsidR="00EF5006">
              <w:rPr>
                <w:rFonts w:ascii="Arial Narrow" w:eastAsia="Times New Roman" w:hAnsi="Arial Narrow" w:cs="Calibri"/>
                <w:color w:val="000000"/>
                <w:sz w:val="20"/>
                <w:szCs w:val="20"/>
              </w:rPr>
              <w:t>.</w:t>
            </w:r>
            <w:r w:rsidRPr="00EC08EA">
              <w:rPr>
                <w:rFonts w:ascii="Arial Narrow" w:eastAsia="Times New Roman" w:hAnsi="Arial Narrow" w:cs="Calibri"/>
                <w:color w:val="000000"/>
                <w:sz w:val="20"/>
                <w:szCs w:val="20"/>
              </w:rPr>
              <w:t>938,00</w:t>
            </w:r>
          </w:p>
        </w:tc>
        <w:tc>
          <w:tcPr>
            <w:tcW w:w="1647" w:type="dxa"/>
            <w:tcBorders>
              <w:top w:val="nil"/>
              <w:left w:val="nil"/>
              <w:bottom w:val="single" w:sz="4" w:space="0" w:color="000000"/>
              <w:right w:val="single" w:sz="4" w:space="0" w:color="000000"/>
            </w:tcBorders>
            <w:shd w:val="clear" w:color="000000" w:fill="FFFFFF"/>
            <w:vAlign w:val="bottom"/>
            <w:hideMark/>
          </w:tcPr>
          <w:p w14:paraId="33267F32"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0,00</w:t>
            </w:r>
          </w:p>
        </w:tc>
        <w:tc>
          <w:tcPr>
            <w:tcW w:w="1052" w:type="dxa"/>
            <w:tcBorders>
              <w:top w:val="nil"/>
              <w:left w:val="nil"/>
              <w:bottom w:val="single" w:sz="4" w:space="0" w:color="000000"/>
              <w:right w:val="single" w:sz="4" w:space="0" w:color="000000"/>
            </w:tcBorders>
            <w:shd w:val="clear" w:color="000000" w:fill="FFFFFF"/>
            <w:vAlign w:val="bottom"/>
            <w:hideMark/>
          </w:tcPr>
          <w:p w14:paraId="66EA7322"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0%</w:t>
            </w:r>
          </w:p>
        </w:tc>
        <w:tc>
          <w:tcPr>
            <w:tcW w:w="1130" w:type="dxa"/>
            <w:tcBorders>
              <w:top w:val="nil"/>
              <w:left w:val="nil"/>
              <w:bottom w:val="single" w:sz="4" w:space="0" w:color="000000"/>
              <w:right w:val="single" w:sz="4" w:space="0" w:color="000000"/>
            </w:tcBorders>
            <w:shd w:val="clear" w:color="000000" w:fill="ECECEC"/>
            <w:vAlign w:val="bottom"/>
            <w:hideMark/>
          </w:tcPr>
          <w:p w14:paraId="4B4FD49D"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0%</w:t>
            </w:r>
          </w:p>
        </w:tc>
      </w:tr>
      <w:tr w:rsidR="00EC08EA" w:rsidRPr="00EC08EA" w14:paraId="3706AA34" w14:textId="77777777" w:rsidTr="004E44F4">
        <w:trPr>
          <w:trHeight w:val="351"/>
        </w:trPr>
        <w:tc>
          <w:tcPr>
            <w:tcW w:w="7282" w:type="dxa"/>
            <w:tcBorders>
              <w:top w:val="nil"/>
              <w:left w:val="single" w:sz="4" w:space="0" w:color="000000"/>
              <w:bottom w:val="single" w:sz="4" w:space="0" w:color="000000"/>
              <w:right w:val="single" w:sz="4" w:space="0" w:color="000000"/>
            </w:tcBorders>
            <w:shd w:val="clear" w:color="000000" w:fill="FFFFFF"/>
            <w:vAlign w:val="bottom"/>
            <w:hideMark/>
          </w:tcPr>
          <w:p w14:paraId="1C608555" w14:textId="77777777" w:rsidR="00EC08EA" w:rsidRPr="00EC08EA" w:rsidRDefault="00EC08EA" w:rsidP="00EC08EA">
            <w:pPr>
              <w:spacing w:after="0" w:line="240" w:lineRule="auto"/>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 xml:space="preserve">  VIŠAK/MANJAK + NETO FINANCIRANJE + PRIJENOS VIŠKA/MANJKA IZ PRETHODNE(IH) GODINE – PRIJENOS VIŠKA/MANJKA U SLJEDEĆE RAZDOBLJE</w:t>
            </w:r>
          </w:p>
        </w:tc>
        <w:tc>
          <w:tcPr>
            <w:tcW w:w="1876" w:type="dxa"/>
            <w:tcBorders>
              <w:top w:val="nil"/>
              <w:left w:val="nil"/>
              <w:bottom w:val="single" w:sz="4" w:space="0" w:color="000000"/>
              <w:right w:val="single" w:sz="4" w:space="0" w:color="000000"/>
            </w:tcBorders>
            <w:shd w:val="clear" w:color="000000" w:fill="FFFFFF"/>
            <w:vAlign w:val="bottom"/>
            <w:hideMark/>
          </w:tcPr>
          <w:p w14:paraId="3DE7CBC5"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-1.964.475,22</w:t>
            </w:r>
          </w:p>
        </w:tc>
        <w:tc>
          <w:tcPr>
            <w:tcW w:w="1761" w:type="dxa"/>
            <w:tcBorders>
              <w:top w:val="nil"/>
              <w:left w:val="nil"/>
              <w:bottom w:val="single" w:sz="4" w:space="0" w:color="000000"/>
              <w:right w:val="single" w:sz="4" w:space="0" w:color="000000"/>
            </w:tcBorders>
            <w:shd w:val="clear" w:color="000000" w:fill="FFFFFF"/>
            <w:vAlign w:val="bottom"/>
            <w:hideMark/>
          </w:tcPr>
          <w:p w14:paraId="00811FC2"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0,00</w:t>
            </w:r>
          </w:p>
        </w:tc>
        <w:tc>
          <w:tcPr>
            <w:tcW w:w="1647" w:type="dxa"/>
            <w:tcBorders>
              <w:top w:val="nil"/>
              <w:left w:val="nil"/>
              <w:bottom w:val="single" w:sz="4" w:space="0" w:color="000000"/>
              <w:right w:val="single" w:sz="4" w:space="0" w:color="000000"/>
            </w:tcBorders>
            <w:shd w:val="clear" w:color="000000" w:fill="FFFFFF"/>
            <w:vAlign w:val="bottom"/>
            <w:hideMark/>
          </w:tcPr>
          <w:p w14:paraId="74AC0B1F"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-596.381,50</w:t>
            </w:r>
          </w:p>
        </w:tc>
        <w:tc>
          <w:tcPr>
            <w:tcW w:w="1052" w:type="dxa"/>
            <w:tcBorders>
              <w:top w:val="nil"/>
              <w:left w:val="nil"/>
              <w:bottom w:val="single" w:sz="4" w:space="0" w:color="000000"/>
              <w:right w:val="single" w:sz="4" w:space="0" w:color="000000"/>
            </w:tcBorders>
            <w:shd w:val="clear" w:color="000000" w:fill="FFFFFF"/>
            <w:vAlign w:val="bottom"/>
            <w:hideMark/>
          </w:tcPr>
          <w:p w14:paraId="0733A691"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30,36%</w:t>
            </w:r>
          </w:p>
        </w:tc>
        <w:tc>
          <w:tcPr>
            <w:tcW w:w="1130" w:type="dxa"/>
            <w:tcBorders>
              <w:top w:val="nil"/>
              <w:left w:val="nil"/>
              <w:bottom w:val="single" w:sz="4" w:space="0" w:color="000000"/>
              <w:right w:val="single" w:sz="4" w:space="0" w:color="000000"/>
            </w:tcBorders>
            <w:shd w:val="clear" w:color="000000" w:fill="ECECEC"/>
            <w:vAlign w:val="bottom"/>
            <w:hideMark/>
          </w:tcPr>
          <w:p w14:paraId="6389C2E5" w14:textId="77777777" w:rsidR="00EC08EA" w:rsidRPr="00EC08EA" w:rsidRDefault="00EC08EA" w:rsidP="00EC08EA">
            <w:pPr>
              <w:spacing w:after="0" w:line="240" w:lineRule="auto"/>
              <w:jc w:val="right"/>
              <w:rPr>
                <w:rFonts w:ascii="Arial Narrow" w:eastAsia="Times New Roman" w:hAnsi="Arial Narrow" w:cs="Calibri"/>
                <w:color w:val="000000"/>
                <w:sz w:val="20"/>
                <w:szCs w:val="20"/>
              </w:rPr>
            </w:pPr>
            <w:r w:rsidRPr="00EC08EA">
              <w:rPr>
                <w:rFonts w:ascii="Arial Narrow" w:eastAsia="Times New Roman" w:hAnsi="Arial Narrow" w:cs="Calibri"/>
                <w:color w:val="000000"/>
                <w:sz w:val="20"/>
                <w:szCs w:val="20"/>
              </w:rPr>
              <w:t> </w:t>
            </w:r>
          </w:p>
        </w:tc>
      </w:tr>
    </w:tbl>
    <w:p w14:paraId="650C539E" w14:textId="77777777" w:rsidR="00CC2A9C" w:rsidRDefault="00CC2A9C" w:rsidP="00585E78">
      <w:pPr>
        <w:widowControl w:val="0"/>
        <w:tabs>
          <w:tab w:val="left" w:pos="90"/>
        </w:tabs>
        <w:autoSpaceDE w:val="0"/>
        <w:autoSpaceDN w:val="0"/>
        <w:adjustRightInd w:val="0"/>
        <w:spacing w:before="14" w:after="0" w:line="240" w:lineRule="auto"/>
        <w:rPr>
          <w:rFonts w:ascii="Arial Narrow" w:hAnsi="Arial Narrow" w:cs="Tahoma"/>
          <w:b/>
        </w:rPr>
      </w:pPr>
    </w:p>
    <w:p w14:paraId="435B892C" w14:textId="77777777" w:rsidR="00CC2A9C" w:rsidRDefault="00CC2A9C" w:rsidP="00585E78">
      <w:pPr>
        <w:widowControl w:val="0"/>
        <w:tabs>
          <w:tab w:val="left" w:pos="90"/>
        </w:tabs>
        <w:autoSpaceDE w:val="0"/>
        <w:autoSpaceDN w:val="0"/>
        <w:adjustRightInd w:val="0"/>
        <w:spacing w:before="14" w:after="0" w:line="240" w:lineRule="auto"/>
        <w:rPr>
          <w:rFonts w:ascii="Arial Narrow" w:hAnsi="Arial Narrow" w:cs="Tahoma"/>
          <w:b/>
        </w:rPr>
      </w:pPr>
    </w:p>
    <w:p w14:paraId="4A9BE10F" w14:textId="1B505A6C" w:rsidR="00790B38" w:rsidRPr="007274A0" w:rsidRDefault="00790B38" w:rsidP="007274A0">
      <w:pPr>
        <w:pStyle w:val="Bezproreda"/>
        <w:jc w:val="center"/>
        <w:rPr>
          <w:rFonts w:ascii="Arial Narrow" w:hAnsi="Arial Narrow" w:cs="Tahoma"/>
          <w:b/>
        </w:rPr>
      </w:pPr>
      <w:r w:rsidRPr="007274A0">
        <w:rPr>
          <w:rFonts w:ascii="Arial Narrow" w:hAnsi="Arial Narrow" w:cs="Tahoma"/>
          <w:b/>
        </w:rPr>
        <w:t>Članak 2.</w:t>
      </w:r>
    </w:p>
    <w:p w14:paraId="46D63550" w14:textId="032B4123" w:rsidR="009412E1" w:rsidRDefault="00790B38" w:rsidP="00790B38">
      <w:pPr>
        <w:pStyle w:val="Bezproreda"/>
        <w:jc w:val="both"/>
        <w:rPr>
          <w:rFonts w:ascii="Arial Narrow" w:hAnsi="Arial Narrow" w:cs="Tahoma"/>
        </w:rPr>
      </w:pPr>
      <w:r w:rsidRPr="007274A0">
        <w:rPr>
          <w:rFonts w:ascii="Arial Narrow" w:hAnsi="Arial Narrow" w:cs="Tahoma"/>
        </w:rPr>
        <w:t>Prihodi i rashodi, te primici i izdaci po ekonomskoj klasifikaciji utvrđuju se u Računu prihoda i rashoda i Računu financiranja za ra</w:t>
      </w:r>
      <w:r w:rsidR="00C308DC">
        <w:rPr>
          <w:rFonts w:ascii="Arial Narrow" w:hAnsi="Arial Narrow" w:cs="Tahoma"/>
        </w:rPr>
        <w:t>zdoblje siječanj -prosinac</w:t>
      </w:r>
      <w:r w:rsidR="00461DC0" w:rsidRPr="007274A0">
        <w:rPr>
          <w:rFonts w:ascii="Arial Narrow" w:hAnsi="Arial Narrow" w:cs="Tahoma"/>
        </w:rPr>
        <w:t xml:space="preserve"> 20</w:t>
      </w:r>
      <w:r w:rsidR="009F1C45" w:rsidRPr="007274A0">
        <w:rPr>
          <w:rFonts w:ascii="Arial Narrow" w:hAnsi="Arial Narrow" w:cs="Tahoma"/>
        </w:rPr>
        <w:t>2</w:t>
      </w:r>
      <w:r w:rsidR="00CC2A9C">
        <w:rPr>
          <w:rFonts w:ascii="Arial Narrow" w:hAnsi="Arial Narrow" w:cs="Tahoma"/>
        </w:rPr>
        <w:t>4</w:t>
      </w:r>
      <w:r w:rsidRPr="007274A0">
        <w:rPr>
          <w:rFonts w:ascii="Arial Narrow" w:hAnsi="Arial Narrow" w:cs="Tahoma"/>
        </w:rPr>
        <w:t xml:space="preserve">. godine </w:t>
      </w:r>
      <w:r w:rsidR="00D6749B" w:rsidRPr="007274A0">
        <w:rPr>
          <w:rFonts w:ascii="Arial Narrow" w:hAnsi="Arial Narrow" w:cs="Tahoma"/>
        </w:rPr>
        <w:t>, kako slijedi:</w:t>
      </w:r>
    </w:p>
    <w:p w14:paraId="306F7545" w14:textId="77777777" w:rsidR="00DC6073" w:rsidRDefault="00DC6073" w:rsidP="00790B38">
      <w:pPr>
        <w:pStyle w:val="Bezproreda"/>
        <w:jc w:val="both"/>
        <w:rPr>
          <w:rFonts w:ascii="Arial Narrow" w:hAnsi="Arial Narrow" w:cs="Tahoma"/>
        </w:rPr>
      </w:pPr>
    </w:p>
    <w:p w14:paraId="57A30791" w14:textId="77777777" w:rsidR="00DC6073" w:rsidRDefault="00DC6073" w:rsidP="00790B38">
      <w:pPr>
        <w:pStyle w:val="Bezproreda"/>
        <w:jc w:val="both"/>
        <w:rPr>
          <w:rFonts w:ascii="Arial Narrow" w:hAnsi="Arial Narrow" w:cs="Tahoma"/>
        </w:rPr>
      </w:pPr>
    </w:p>
    <w:tbl>
      <w:tblPr>
        <w:tblStyle w:val="Obinatablica2"/>
        <w:tblW w:w="14320" w:type="dxa"/>
        <w:tblLook w:val="04A0" w:firstRow="1" w:lastRow="0" w:firstColumn="1" w:lastColumn="0" w:noHBand="0" w:noVBand="1"/>
      </w:tblPr>
      <w:tblGrid>
        <w:gridCol w:w="1255"/>
        <w:gridCol w:w="6662"/>
        <w:gridCol w:w="1353"/>
        <w:gridCol w:w="1354"/>
        <w:gridCol w:w="1354"/>
        <w:gridCol w:w="1171"/>
        <w:gridCol w:w="1171"/>
      </w:tblGrid>
      <w:tr w:rsidR="00DC6073" w:rsidRPr="00EC08EA" w14:paraId="7D704C76" w14:textId="77777777" w:rsidTr="00937B0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1F3864" w:themeFill="accent5" w:themeFillShade="80"/>
            <w:noWrap/>
            <w:hideMark/>
          </w:tcPr>
          <w:p w14:paraId="7EAE3D3D" w14:textId="77777777" w:rsidR="00DC6073" w:rsidRPr="00937B0F" w:rsidRDefault="00DC6073" w:rsidP="008C2C25">
            <w:pPr>
              <w:rPr>
                <w:rFonts w:ascii="Arial Narrow" w:hAnsi="Arial Narrow" w:cs="Calibri"/>
                <w:b w:val="0"/>
                <w:color w:val="FFFFFF" w:themeColor="background1"/>
                <w:sz w:val="20"/>
                <w:szCs w:val="20"/>
              </w:rPr>
            </w:pPr>
            <w:r w:rsidRPr="00937B0F">
              <w:rPr>
                <w:rFonts w:ascii="Arial Narrow" w:hAnsi="Arial Narrow" w:cs="Calibri"/>
                <w:b w:val="0"/>
                <w:color w:val="FFFFFF" w:themeColor="background1"/>
                <w:sz w:val="20"/>
                <w:szCs w:val="20"/>
              </w:rPr>
              <w:t>I. OPĆI DIO - A. RAČUN PRIHODA I RASHODA - PRIHODI PREMA EKONOMSKOJ KLASIFIKACIJI</w:t>
            </w:r>
          </w:p>
        </w:tc>
      </w:tr>
      <w:tr w:rsidR="00DC6073" w:rsidRPr="00EC08EA" w14:paraId="4EA34583" w14:textId="77777777" w:rsidTr="00DF638D">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0" w:type="auto"/>
            <w:noWrap/>
            <w:hideMark/>
          </w:tcPr>
          <w:p w14:paraId="58323C15" w14:textId="77777777" w:rsidR="00DC6073" w:rsidRPr="00937B0F" w:rsidRDefault="00DC6073" w:rsidP="008C2C25">
            <w:pPr>
              <w:jc w:val="center"/>
              <w:rPr>
                <w:rFonts w:ascii="Arial Narrow" w:hAnsi="Arial Narrow" w:cs="Calibri"/>
                <w:b w:val="0"/>
                <w:color w:val="000000"/>
                <w:sz w:val="16"/>
                <w:szCs w:val="16"/>
              </w:rPr>
            </w:pPr>
            <w:r w:rsidRPr="00937B0F">
              <w:rPr>
                <w:rFonts w:ascii="Arial Narrow" w:hAnsi="Arial Narrow" w:cs="Calibri"/>
                <w:b w:val="0"/>
                <w:color w:val="000000"/>
                <w:sz w:val="16"/>
                <w:szCs w:val="16"/>
              </w:rPr>
              <w:t>Račun</w:t>
            </w:r>
          </w:p>
        </w:tc>
        <w:tc>
          <w:tcPr>
            <w:tcW w:w="0" w:type="auto"/>
            <w:noWrap/>
            <w:hideMark/>
          </w:tcPr>
          <w:p w14:paraId="1A37DD27" w14:textId="77777777" w:rsidR="00DC6073" w:rsidRPr="00937B0F"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37B0F">
              <w:rPr>
                <w:rFonts w:ascii="Arial Narrow" w:hAnsi="Arial Narrow" w:cs="Calibri"/>
                <w:color w:val="000000"/>
                <w:sz w:val="16"/>
                <w:szCs w:val="16"/>
              </w:rPr>
              <w:t>Naziv računa</w:t>
            </w:r>
          </w:p>
        </w:tc>
        <w:tc>
          <w:tcPr>
            <w:tcW w:w="1353" w:type="dxa"/>
            <w:hideMark/>
          </w:tcPr>
          <w:p w14:paraId="6C2BEDBE" w14:textId="6593C1FE" w:rsidR="00DC6073" w:rsidRPr="00937B0F"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37B0F">
              <w:rPr>
                <w:rFonts w:ascii="Arial Narrow" w:hAnsi="Arial Narrow" w:cs="Calibri"/>
                <w:color w:val="000000"/>
                <w:sz w:val="16"/>
                <w:szCs w:val="16"/>
              </w:rPr>
              <w:t>Izvršenje</w:t>
            </w:r>
            <w:r w:rsidRPr="00937B0F">
              <w:rPr>
                <w:rFonts w:ascii="Arial Narrow" w:hAnsi="Arial Narrow" w:cs="Calibri"/>
                <w:color w:val="000000"/>
                <w:sz w:val="16"/>
                <w:szCs w:val="16"/>
              </w:rPr>
              <w:br/>
              <w:t>1.1.2023.-31.12.2023.</w:t>
            </w:r>
          </w:p>
        </w:tc>
        <w:tc>
          <w:tcPr>
            <w:tcW w:w="1354" w:type="dxa"/>
            <w:hideMark/>
          </w:tcPr>
          <w:p w14:paraId="6C4C8449" w14:textId="77777777" w:rsidR="00DC6073" w:rsidRPr="00937B0F"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37B0F">
              <w:rPr>
                <w:rFonts w:ascii="Arial Narrow" w:hAnsi="Arial Narrow" w:cs="Calibri"/>
                <w:color w:val="000000"/>
                <w:sz w:val="16"/>
                <w:szCs w:val="16"/>
              </w:rPr>
              <w:t>Proračun 2024 - 3. rebalans</w:t>
            </w:r>
          </w:p>
        </w:tc>
        <w:tc>
          <w:tcPr>
            <w:tcW w:w="1354" w:type="dxa"/>
            <w:hideMark/>
          </w:tcPr>
          <w:p w14:paraId="4E7BE4DF" w14:textId="708609CF" w:rsidR="00DC6073" w:rsidRPr="00937B0F"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37B0F">
              <w:rPr>
                <w:rFonts w:ascii="Arial Narrow" w:hAnsi="Arial Narrow" w:cs="Calibri"/>
                <w:color w:val="000000"/>
                <w:sz w:val="16"/>
                <w:szCs w:val="16"/>
              </w:rPr>
              <w:t>Izvršenje</w:t>
            </w:r>
            <w:r w:rsidRPr="00937B0F">
              <w:rPr>
                <w:rFonts w:ascii="Arial Narrow" w:hAnsi="Arial Narrow" w:cs="Calibri"/>
                <w:color w:val="000000"/>
                <w:sz w:val="16"/>
                <w:szCs w:val="16"/>
              </w:rPr>
              <w:br/>
              <w:t>1.1.2024.-31.12.2024.</w:t>
            </w:r>
          </w:p>
        </w:tc>
        <w:tc>
          <w:tcPr>
            <w:tcW w:w="1171" w:type="dxa"/>
            <w:hideMark/>
          </w:tcPr>
          <w:p w14:paraId="02081EB3" w14:textId="6133308D" w:rsidR="00DC6073" w:rsidRPr="00937B0F"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37B0F">
              <w:rPr>
                <w:rFonts w:ascii="Arial Narrow" w:hAnsi="Arial Narrow" w:cs="Calibri"/>
                <w:color w:val="000000"/>
                <w:sz w:val="16"/>
                <w:szCs w:val="16"/>
              </w:rPr>
              <w:t>Indeks 4/2*100</w:t>
            </w:r>
            <w:r w:rsidRPr="00937B0F">
              <w:rPr>
                <w:rFonts w:ascii="Arial Narrow" w:hAnsi="Arial Narrow" w:cs="Calibri"/>
                <w:color w:val="000000"/>
                <w:sz w:val="16"/>
                <w:szCs w:val="16"/>
              </w:rPr>
              <w:br/>
              <w:t>1.1.2024.-31.12.2024.</w:t>
            </w:r>
          </w:p>
        </w:tc>
        <w:tc>
          <w:tcPr>
            <w:tcW w:w="1171" w:type="dxa"/>
            <w:hideMark/>
          </w:tcPr>
          <w:p w14:paraId="0C8E6AC8" w14:textId="03DA6FDC" w:rsidR="00DC6073" w:rsidRPr="00937B0F"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37B0F">
              <w:rPr>
                <w:rFonts w:ascii="Arial Narrow" w:hAnsi="Arial Narrow" w:cs="Calibri"/>
                <w:color w:val="000000"/>
                <w:sz w:val="16"/>
                <w:szCs w:val="16"/>
              </w:rPr>
              <w:t>Indeks 4/3*100</w:t>
            </w:r>
            <w:r w:rsidRPr="00937B0F">
              <w:rPr>
                <w:rFonts w:ascii="Arial Narrow" w:hAnsi="Arial Narrow" w:cs="Calibri"/>
                <w:color w:val="000000"/>
                <w:sz w:val="16"/>
                <w:szCs w:val="16"/>
              </w:rPr>
              <w:br/>
              <w:t>1.1.2024.-31.12.2024.</w:t>
            </w:r>
          </w:p>
        </w:tc>
      </w:tr>
      <w:tr w:rsidR="00DC6073" w:rsidRPr="00EC08EA" w14:paraId="06E42A74" w14:textId="77777777" w:rsidTr="00937B0F">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AE8EAA"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6</w:t>
            </w:r>
          </w:p>
        </w:tc>
        <w:tc>
          <w:tcPr>
            <w:tcW w:w="6662" w:type="dxa"/>
            <w:hideMark/>
          </w:tcPr>
          <w:p w14:paraId="0BA409BF"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poslovanja</w:t>
            </w:r>
          </w:p>
        </w:tc>
        <w:tc>
          <w:tcPr>
            <w:tcW w:w="0" w:type="auto"/>
            <w:noWrap/>
            <w:hideMark/>
          </w:tcPr>
          <w:p w14:paraId="2F168CC6"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2.128.340,31</w:t>
            </w:r>
          </w:p>
        </w:tc>
        <w:tc>
          <w:tcPr>
            <w:tcW w:w="0" w:type="auto"/>
            <w:noWrap/>
            <w:hideMark/>
          </w:tcPr>
          <w:p w14:paraId="0F235E1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2.382.973,00</w:t>
            </w:r>
          </w:p>
        </w:tc>
        <w:tc>
          <w:tcPr>
            <w:tcW w:w="0" w:type="auto"/>
            <w:noWrap/>
            <w:hideMark/>
          </w:tcPr>
          <w:p w14:paraId="5ADDBA93"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2.173.048,44</w:t>
            </w:r>
          </w:p>
        </w:tc>
        <w:tc>
          <w:tcPr>
            <w:tcW w:w="0" w:type="auto"/>
            <w:noWrap/>
            <w:hideMark/>
          </w:tcPr>
          <w:p w14:paraId="074B7CE9"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102,10</w:t>
            </w:r>
          </w:p>
        </w:tc>
        <w:tc>
          <w:tcPr>
            <w:tcW w:w="0" w:type="auto"/>
            <w:noWrap/>
            <w:hideMark/>
          </w:tcPr>
          <w:p w14:paraId="7603B282"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91,19</w:t>
            </w:r>
          </w:p>
        </w:tc>
      </w:tr>
      <w:tr w:rsidR="00DC6073" w:rsidRPr="00EC08EA" w14:paraId="299FDF73" w14:textId="77777777" w:rsidTr="00EC08E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A3D561D"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61</w:t>
            </w:r>
          </w:p>
        </w:tc>
        <w:tc>
          <w:tcPr>
            <w:tcW w:w="0" w:type="auto"/>
            <w:noWrap/>
            <w:hideMark/>
          </w:tcPr>
          <w:p w14:paraId="1E1D9CA9"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poreza</w:t>
            </w:r>
          </w:p>
        </w:tc>
        <w:tc>
          <w:tcPr>
            <w:tcW w:w="0" w:type="auto"/>
            <w:noWrap/>
            <w:hideMark/>
          </w:tcPr>
          <w:p w14:paraId="710FB843"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225.766,61</w:t>
            </w:r>
          </w:p>
        </w:tc>
        <w:tc>
          <w:tcPr>
            <w:tcW w:w="0" w:type="auto"/>
            <w:noWrap/>
            <w:hideMark/>
          </w:tcPr>
          <w:p w14:paraId="031CDD6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411.800,00</w:t>
            </w:r>
          </w:p>
        </w:tc>
        <w:tc>
          <w:tcPr>
            <w:tcW w:w="0" w:type="auto"/>
            <w:noWrap/>
            <w:hideMark/>
          </w:tcPr>
          <w:p w14:paraId="0565693F"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422.894,79</w:t>
            </w:r>
          </w:p>
        </w:tc>
        <w:tc>
          <w:tcPr>
            <w:tcW w:w="0" w:type="auto"/>
            <w:noWrap/>
            <w:hideMark/>
          </w:tcPr>
          <w:p w14:paraId="1E83404D"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187,32</w:t>
            </w:r>
          </w:p>
        </w:tc>
        <w:tc>
          <w:tcPr>
            <w:tcW w:w="0" w:type="auto"/>
            <w:noWrap/>
            <w:hideMark/>
          </w:tcPr>
          <w:p w14:paraId="2C468D1A"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102,69</w:t>
            </w:r>
          </w:p>
        </w:tc>
      </w:tr>
      <w:tr w:rsidR="00DC6073" w:rsidRPr="00EC08EA" w14:paraId="5C0CE92D"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754BF50F"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611</w:t>
            </w:r>
          </w:p>
        </w:tc>
        <w:tc>
          <w:tcPr>
            <w:tcW w:w="0" w:type="auto"/>
            <w:noWrap/>
            <w:hideMark/>
          </w:tcPr>
          <w:p w14:paraId="7E05446F"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Porez i prirez na dohodak</w:t>
            </w:r>
          </w:p>
        </w:tc>
        <w:tc>
          <w:tcPr>
            <w:tcW w:w="0" w:type="auto"/>
            <w:noWrap/>
            <w:hideMark/>
          </w:tcPr>
          <w:p w14:paraId="2B1F41D9"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184.340,69</w:t>
            </w:r>
          </w:p>
        </w:tc>
        <w:tc>
          <w:tcPr>
            <w:tcW w:w="0" w:type="auto"/>
            <w:noWrap/>
            <w:hideMark/>
          </w:tcPr>
          <w:p w14:paraId="692DEE7B"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2222DDEB"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393.900,11</w:t>
            </w:r>
          </w:p>
        </w:tc>
        <w:tc>
          <w:tcPr>
            <w:tcW w:w="0" w:type="auto"/>
            <w:noWrap/>
            <w:hideMark/>
          </w:tcPr>
          <w:p w14:paraId="2EA8562A"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213,68</w:t>
            </w:r>
          </w:p>
        </w:tc>
        <w:tc>
          <w:tcPr>
            <w:tcW w:w="0" w:type="auto"/>
            <w:noWrap/>
            <w:hideMark/>
          </w:tcPr>
          <w:p w14:paraId="0AFE6247"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3297AE4"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765A43B4"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6111</w:t>
            </w:r>
          </w:p>
        </w:tc>
        <w:tc>
          <w:tcPr>
            <w:tcW w:w="0" w:type="auto"/>
            <w:noWrap/>
            <w:hideMark/>
          </w:tcPr>
          <w:p w14:paraId="7FE440DB"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xml:space="preserve">Porez i prirez na dohodak od nesamostalnog rada </w:t>
            </w:r>
          </w:p>
        </w:tc>
        <w:tc>
          <w:tcPr>
            <w:tcW w:w="0" w:type="auto"/>
            <w:noWrap/>
            <w:hideMark/>
          </w:tcPr>
          <w:p w14:paraId="7299041F"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184.340,69</w:t>
            </w:r>
          </w:p>
        </w:tc>
        <w:tc>
          <w:tcPr>
            <w:tcW w:w="0" w:type="auto"/>
            <w:noWrap/>
            <w:hideMark/>
          </w:tcPr>
          <w:p w14:paraId="73400F1F"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7B910DD2"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393.900,11</w:t>
            </w:r>
          </w:p>
        </w:tc>
        <w:tc>
          <w:tcPr>
            <w:tcW w:w="0" w:type="auto"/>
            <w:noWrap/>
            <w:hideMark/>
          </w:tcPr>
          <w:p w14:paraId="06CC3158"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213,68</w:t>
            </w:r>
          </w:p>
        </w:tc>
        <w:tc>
          <w:tcPr>
            <w:tcW w:w="0" w:type="auto"/>
            <w:noWrap/>
            <w:hideMark/>
          </w:tcPr>
          <w:p w14:paraId="628DC0C7"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3EB80C22"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195C6C8D"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613</w:t>
            </w:r>
          </w:p>
        </w:tc>
        <w:tc>
          <w:tcPr>
            <w:tcW w:w="0" w:type="auto"/>
            <w:noWrap/>
            <w:hideMark/>
          </w:tcPr>
          <w:p w14:paraId="09BD0A1C"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Porezi na imovinu</w:t>
            </w:r>
          </w:p>
        </w:tc>
        <w:tc>
          <w:tcPr>
            <w:tcW w:w="0" w:type="auto"/>
            <w:noWrap/>
            <w:hideMark/>
          </w:tcPr>
          <w:p w14:paraId="34398015"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39.718,45</w:t>
            </w:r>
          </w:p>
        </w:tc>
        <w:tc>
          <w:tcPr>
            <w:tcW w:w="0" w:type="auto"/>
            <w:noWrap/>
            <w:hideMark/>
          </w:tcPr>
          <w:p w14:paraId="1CF36A0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4137D541"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27.614,18</w:t>
            </w:r>
          </w:p>
        </w:tc>
        <w:tc>
          <w:tcPr>
            <w:tcW w:w="0" w:type="auto"/>
            <w:noWrap/>
            <w:hideMark/>
          </w:tcPr>
          <w:p w14:paraId="15FCED5E"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69,52</w:t>
            </w:r>
          </w:p>
        </w:tc>
        <w:tc>
          <w:tcPr>
            <w:tcW w:w="0" w:type="auto"/>
            <w:noWrap/>
            <w:hideMark/>
          </w:tcPr>
          <w:p w14:paraId="232ADEF4"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4BB829B5"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35B657DB"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6131</w:t>
            </w:r>
          </w:p>
        </w:tc>
        <w:tc>
          <w:tcPr>
            <w:tcW w:w="0" w:type="auto"/>
            <w:noWrap/>
            <w:hideMark/>
          </w:tcPr>
          <w:p w14:paraId="2F554ECA"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Stalni porezi na nepokretnu imovinu (zemlju, zgrade, kuće i ostalo)</w:t>
            </w:r>
          </w:p>
        </w:tc>
        <w:tc>
          <w:tcPr>
            <w:tcW w:w="0" w:type="auto"/>
            <w:noWrap/>
            <w:hideMark/>
          </w:tcPr>
          <w:p w14:paraId="76BC7A3D"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39.718,45</w:t>
            </w:r>
          </w:p>
        </w:tc>
        <w:tc>
          <w:tcPr>
            <w:tcW w:w="0" w:type="auto"/>
            <w:noWrap/>
            <w:hideMark/>
          </w:tcPr>
          <w:p w14:paraId="37AA74B7"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214C6261"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27.614,18</w:t>
            </w:r>
          </w:p>
        </w:tc>
        <w:tc>
          <w:tcPr>
            <w:tcW w:w="0" w:type="auto"/>
            <w:noWrap/>
            <w:hideMark/>
          </w:tcPr>
          <w:p w14:paraId="0A66EB2C"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69,52</w:t>
            </w:r>
          </w:p>
        </w:tc>
        <w:tc>
          <w:tcPr>
            <w:tcW w:w="0" w:type="auto"/>
            <w:noWrap/>
            <w:hideMark/>
          </w:tcPr>
          <w:p w14:paraId="2958B8D9"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5A0AFB92"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7324EC87"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614</w:t>
            </w:r>
          </w:p>
        </w:tc>
        <w:tc>
          <w:tcPr>
            <w:tcW w:w="0" w:type="auto"/>
            <w:noWrap/>
            <w:hideMark/>
          </w:tcPr>
          <w:p w14:paraId="6A92E6D5"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Porezi na robu i usluge</w:t>
            </w:r>
          </w:p>
        </w:tc>
        <w:tc>
          <w:tcPr>
            <w:tcW w:w="0" w:type="auto"/>
            <w:noWrap/>
            <w:hideMark/>
          </w:tcPr>
          <w:p w14:paraId="20AE79E2"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1.707,47</w:t>
            </w:r>
          </w:p>
        </w:tc>
        <w:tc>
          <w:tcPr>
            <w:tcW w:w="0" w:type="auto"/>
            <w:noWrap/>
            <w:hideMark/>
          </w:tcPr>
          <w:p w14:paraId="60869A48"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26D9AB6D"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1.380,50</w:t>
            </w:r>
          </w:p>
        </w:tc>
        <w:tc>
          <w:tcPr>
            <w:tcW w:w="0" w:type="auto"/>
            <w:noWrap/>
            <w:hideMark/>
          </w:tcPr>
          <w:p w14:paraId="07924453"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80,85</w:t>
            </w:r>
          </w:p>
        </w:tc>
        <w:tc>
          <w:tcPr>
            <w:tcW w:w="0" w:type="auto"/>
            <w:noWrap/>
            <w:hideMark/>
          </w:tcPr>
          <w:p w14:paraId="1153E1D2"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4E85D6F2"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7261F869"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6142</w:t>
            </w:r>
          </w:p>
        </w:tc>
        <w:tc>
          <w:tcPr>
            <w:tcW w:w="0" w:type="auto"/>
            <w:noWrap/>
            <w:hideMark/>
          </w:tcPr>
          <w:p w14:paraId="3383D552"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Porez na promet</w:t>
            </w:r>
          </w:p>
        </w:tc>
        <w:tc>
          <w:tcPr>
            <w:tcW w:w="0" w:type="auto"/>
            <w:noWrap/>
            <w:hideMark/>
          </w:tcPr>
          <w:p w14:paraId="639B8A52"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1.707,47</w:t>
            </w:r>
          </w:p>
        </w:tc>
        <w:tc>
          <w:tcPr>
            <w:tcW w:w="0" w:type="auto"/>
            <w:noWrap/>
            <w:hideMark/>
          </w:tcPr>
          <w:p w14:paraId="61165C54"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1E0FBFA"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1.380,50</w:t>
            </w:r>
          </w:p>
        </w:tc>
        <w:tc>
          <w:tcPr>
            <w:tcW w:w="0" w:type="auto"/>
            <w:noWrap/>
            <w:hideMark/>
          </w:tcPr>
          <w:p w14:paraId="1F2F6A28"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80,85</w:t>
            </w:r>
          </w:p>
        </w:tc>
        <w:tc>
          <w:tcPr>
            <w:tcW w:w="0" w:type="auto"/>
            <w:noWrap/>
            <w:hideMark/>
          </w:tcPr>
          <w:p w14:paraId="79084D2E"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1397C975" w14:textId="77777777" w:rsidTr="00EC08EA">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F93D7DA"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63</w:t>
            </w:r>
          </w:p>
        </w:tc>
        <w:tc>
          <w:tcPr>
            <w:tcW w:w="0" w:type="auto"/>
            <w:noWrap/>
            <w:hideMark/>
          </w:tcPr>
          <w:p w14:paraId="65CCD382"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Pomoći iz inozemstva i od subjekata unutar općeg proračuna</w:t>
            </w:r>
          </w:p>
        </w:tc>
        <w:tc>
          <w:tcPr>
            <w:tcW w:w="0" w:type="auto"/>
            <w:noWrap/>
            <w:hideMark/>
          </w:tcPr>
          <w:p w14:paraId="7DDB123E"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1.538.744,03</w:t>
            </w:r>
          </w:p>
        </w:tc>
        <w:tc>
          <w:tcPr>
            <w:tcW w:w="0" w:type="auto"/>
            <w:noWrap/>
            <w:hideMark/>
          </w:tcPr>
          <w:p w14:paraId="5857C391"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1.474.065,00</w:t>
            </w:r>
          </w:p>
        </w:tc>
        <w:tc>
          <w:tcPr>
            <w:tcW w:w="0" w:type="auto"/>
            <w:noWrap/>
            <w:hideMark/>
          </w:tcPr>
          <w:p w14:paraId="39F67302"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1.323.279,44</w:t>
            </w:r>
          </w:p>
        </w:tc>
        <w:tc>
          <w:tcPr>
            <w:tcW w:w="0" w:type="auto"/>
            <w:noWrap/>
            <w:hideMark/>
          </w:tcPr>
          <w:p w14:paraId="3EA6EBB1"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86,00</w:t>
            </w:r>
          </w:p>
        </w:tc>
        <w:tc>
          <w:tcPr>
            <w:tcW w:w="0" w:type="auto"/>
            <w:noWrap/>
            <w:hideMark/>
          </w:tcPr>
          <w:p w14:paraId="24ACC895"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89,77</w:t>
            </w:r>
          </w:p>
        </w:tc>
      </w:tr>
      <w:tr w:rsidR="00DC6073" w:rsidRPr="00EC08EA" w14:paraId="63AFAD3B"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4118525D"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632</w:t>
            </w:r>
          </w:p>
        </w:tc>
        <w:tc>
          <w:tcPr>
            <w:tcW w:w="0" w:type="auto"/>
            <w:noWrap/>
            <w:hideMark/>
          </w:tcPr>
          <w:p w14:paraId="5D1C90DA"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Pomoći od međunarodnih organizacija te institucija i tijela EU</w:t>
            </w:r>
          </w:p>
        </w:tc>
        <w:tc>
          <w:tcPr>
            <w:tcW w:w="0" w:type="auto"/>
            <w:noWrap/>
            <w:hideMark/>
          </w:tcPr>
          <w:p w14:paraId="2BEDD795"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5E74478B"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2DE98639"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72CF13AB"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0D327498"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DABE725"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65958B3F"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6324</w:t>
            </w:r>
          </w:p>
        </w:tc>
        <w:tc>
          <w:tcPr>
            <w:tcW w:w="0" w:type="auto"/>
            <w:noWrap/>
            <w:hideMark/>
          </w:tcPr>
          <w:p w14:paraId="350BCF6C"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Kapitalne pomoći od institucija i tijela  EU</w:t>
            </w:r>
          </w:p>
        </w:tc>
        <w:tc>
          <w:tcPr>
            <w:tcW w:w="0" w:type="auto"/>
            <w:noWrap/>
            <w:hideMark/>
          </w:tcPr>
          <w:p w14:paraId="21212C6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10B1B19B"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0BF74BA6"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291DC598"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76322B16"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A89D2DD"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46CF75E5"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633</w:t>
            </w:r>
          </w:p>
        </w:tc>
        <w:tc>
          <w:tcPr>
            <w:tcW w:w="0" w:type="auto"/>
            <w:noWrap/>
            <w:hideMark/>
          </w:tcPr>
          <w:p w14:paraId="1FEAAAFC"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Pomoći proračunu iz drugih proračuna</w:t>
            </w:r>
          </w:p>
        </w:tc>
        <w:tc>
          <w:tcPr>
            <w:tcW w:w="0" w:type="auto"/>
            <w:noWrap/>
            <w:hideMark/>
          </w:tcPr>
          <w:p w14:paraId="08AE4264"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1.371.339,21</w:t>
            </w:r>
          </w:p>
        </w:tc>
        <w:tc>
          <w:tcPr>
            <w:tcW w:w="0" w:type="auto"/>
            <w:noWrap/>
            <w:hideMark/>
          </w:tcPr>
          <w:p w14:paraId="2035BCB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489474EB"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1.020.167,84</w:t>
            </w:r>
          </w:p>
        </w:tc>
        <w:tc>
          <w:tcPr>
            <w:tcW w:w="0" w:type="auto"/>
            <w:noWrap/>
            <w:hideMark/>
          </w:tcPr>
          <w:p w14:paraId="02563211"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74,39</w:t>
            </w:r>
          </w:p>
        </w:tc>
        <w:tc>
          <w:tcPr>
            <w:tcW w:w="0" w:type="auto"/>
            <w:noWrap/>
            <w:hideMark/>
          </w:tcPr>
          <w:p w14:paraId="3FCB6FB9"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6905E546"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146B6425"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6331</w:t>
            </w:r>
          </w:p>
        </w:tc>
        <w:tc>
          <w:tcPr>
            <w:tcW w:w="0" w:type="auto"/>
            <w:noWrap/>
            <w:hideMark/>
          </w:tcPr>
          <w:p w14:paraId="76ED9CA8"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Tekuće pomoći proračunu iz drugih proračuna</w:t>
            </w:r>
          </w:p>
        </w:tc>
        <w:tc>
          <w:tcPr>
            <w:tcW w:w="0" w:type="auto"/>
            <w:noWrap/>
            <w:hideMark/>
          </w:tcPr>
          <w:p w14:paraId="149FC23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1.201.009,79</w:t>
            </w:r>
          </w:p>
        </w:tc>
        <w:tc>
          <w:tcPr>
            <w:tcW w:w="0" w:type="auto"/>
            <w:noWrap/>
            <w:hideMark/>
          </w:tcPr>
          <w:p w14:paraId="4FEB2C2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0C0A6C8E"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896.586,84</w:t>
            </w:r>
          </w:p>
        </w:tc>
        <w:tc>
          <w:tcPr>
            <w:tcW w:w="0" w:type="auto"/>
            <w:noWrap/>
            <w:hideMark/>
          </w:tcPr>
          <w:p w14:paraId="06F32B87"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74,65</w:t>
            </w:r>
          </w:p>
        </w:tc>
        <w:tc>
          <w:tcPr>
            <w:tcW w:w="0" w:type="auto"/>
            <w:noWrap/>
            <w:hideMark/>
          </w:tcPr>
          <w:p w14:paraId="39D98667"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20458575"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22398FB0"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6332</w:t>
            </w:r>
          </w:p>
        </w:tc>
        <w:tc>
          <w:tcPr>
            <w:tcW w:w="0" w:type="auto"/>
            <w:noWrap/>
            <w:hideMark/>
          </w:tcPr>
          <w:p w14:paraId="154A23F0"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xml:space="preserve">Kapitalne pomoći proračunu iz drugih proračuna </w:t>
            </w:r>
          </w:p>
        </w:tc>
        <w:tc>
          <w:tcPr>
            <w:tcW w:w="0" w:type="auto"/>
            <w:noWrap/>
            <w:hideMark/>
          </w:tcPr>
          <w:p w14:paraId="58516F39"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170.329,42</w:t>
            </w:r>
          </w:p>
        </w:tc>
        <w:tc>
          <w:tcPr>
            <w:tcW w:w="0" w:type="auto"/>
            <w:noWrap/>
            <w:hideMark/>
          </w:tcPr>
          <w:p w14:paraId="4724D106"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6A739B8F"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123.581,00</w:t>
            </w:r>
          </w:p>
        </w:tc>
        <w:tc>
          <w:tcPr>
            <w:tcW w:w="0" w:type="auto"/>
            <w:noWrap/>
            <w:hideMark/>
          </w:tcPr>
          <w:p w14:paraId="7023A89E"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72,55</w:t>
            </w:r>
          </w:p>
        </w:tc>
        <w:tc>
          <w:tcPr>
            <w:tcW w:w="0" w:type="auto"/>
            <w:noWrap/>
            <w:hideMark/>
          </w:tcPr>
          <w:p w14:paraId="2308B647"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030AA127"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261D8DCE"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634</w:t>
            </w:r>
          </w:p>
        </w:tc>
        <w:tc>
          <w:tcPr>
            <w:tcW w:w="0" w:type="auto"/>
            <w:noWrap/>
            <w:hideMark/>
          </w:tcPr>
          <w:p w14:paraId="56D5E96F"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Pomoći od izvanproračunskih korisnika</w:t>
            </w:r>
          </w:p>
        </w:tc>
        <w:tc>
          <w:tcPr>
            <w:tcW w:w="0" w:type="auto"/>
            <w:noWrap/>
            <w:hideMark/>
          </w:tcPr>
          <w:p w14:paraId="676919BE"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167.404,82</w:t>
            </w:r>
          </w:p>
        </w:tc>
        <w:tc>
          <w:tcPr>
            <w:tcW w:w="0" w:type="auto"/>
            <w:noWrap/>
            <w:hideMark/>
          </w:tcPr>
          <w:p w14:paraId="460D86B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0FF6A5AE"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303.111,60</w:t>
            </w:r>
          </w:p>
        </w:tc>
        <w:tc>
          <w:tcPr>
            <w:tcW w:w="0" w:type="auto"/>
            <w:noWrap/>
            <w:hideMark/>
          </w:tcPr>
          <w:p w14:paraId="043EAD5A"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181,07</w:t>
            </w:r>
          </w:p>
        </w:tc>
        <w:tc>
          <w:tcPr>
            <w:tcW w:w="0" w:type="auto"/>
            <w:noWrap/>
            <w:hideMark/>
          </w:tcPr>
          <w:p w14:paraId="738CFE74"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F3CA060"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49D51621"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6341</w:t>
            </w:r>
          </w:p>
        </w:tc>
        <w:tc>
          <w:tcPr>
            <w:tcW w:w="0" w:type="auto"/>
            <w:noWrap/>
            <w:hideMark/>
          </w:tcPr>
          <w:p w14:paraId="0EBEDC57"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xml:space="preserve">Tekuće pomoći od izvanproračunskih korisnika </w:t>
            </w:r>
          </w:p>
        </w:tc>
        <w:tc>
          <w:tcPr>
            <w:tcW w:w="0" w:type="auto"/>
            <w:noWrap/>
            <w:hideMark/>
          </w:tcPr>
          <w:p w14:paraId="4B17B2BF"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167.404,82</w:t>
            </w:r>
          </w:p>
        </w:tc>
        <w:tc>
          <w:tcPr>
            <w:tcW w:w="0" w:type="auto"/>
            <w:noWrap/>
            <w:hideMark/>
          </w:tcPr>
          <w:p w14:paraId="67312B9E"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64632B41"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303.111,60</w:t>
            </w:r>
          </w:p>
        </w:tc>
        <w:tc>
          <w:tcPr>
            <w:tcW w:w="0" w:type="auto"/>
            <w:noWrap/>
            <w:hideMark/>
          </w:tcPr>
          <w:p w14:paraId="4B7F5B2B"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181,07</w:t>
            </w:r>
          </w:p>
        </w:tc>
        <w:tc>
          <w:tcPr>
            <w:tcW w:w="0" w:type="auto"/>
            <w:noWrap/>
            <w:hideMark/>
          </w:tcPr>
          <w:p w14:paraId="6FD95271"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23CD8681" w14:textId="77777777" w:rsidTr="00EC08EA">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3E16F4C"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64</w:t>
            </w:r>
          </w:p>
        </w:tc>
        <w:tc>
          <w:tcPr>
            <w:tcW w:w="0" w:type="auto"/>
            <w:noWrap/>
            <w:hideMark/>
          </w:tcPr>
          <w:p w14:paraId="0A778A28"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imovine</w:t>
            </w:r>
          </w:p>
        </w:tc>
        <w:tc>
          <w:tcPr>
            <w:tcW w:w="0" w:type="auto"/>
            <w:noWrap/>
            <w:hideMark/>
          </w:tcPr>
          <w:p w14:paraId="26FBE850"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94.515,63</w:t>
            </w:r>
          </w:p>
        </w:tc>
        <w:tc>
          <w:tcPr>
            <w:tcW w:w="0" w:type="auto"/>
            <w:noWrap/>
            <w:hideMark/>
          </w:tcPr>
          <w:p w14:paraId="290C1F5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213.762,00</w:t>
            </w:r>
          </w:p>
        </w:tc>
        <w:tc>
          <w:tcPr>
            <w:tcW w:w="0" w:type="auto"/>
            <w:noWrap/>
            <w:hideMark/>
          </w:tcPr>
          <w:p w14:paraId="511B94D0"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202.659,03</w:t>
            </w:r>
          </w:p>
        </w:tc>
        <w:tc>
          <w:tcPr>
            <w:tcW w:w="0" w:type="auto"/>
            <w:noWrap/>
            <w:hideMark/>
          </w:tcPr>
          <w:p w14:paraId="2A28D697"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214,42</w:t>
            </w:r>
          </w:p>
        </w:tc>
        <w:tc>
          <w:tcPr>
            <w:tcW w:w="0" w:type="auto"/>
            <w:noWrap/>
            <w:hideMark/>
          </w:tcPr>
          <w:p w14:paraId="7BBD2F53"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94,81</w:t>
            </w:r>
          </w:p>
        </w:tc>
      </w:tr>
      <w:tr w:rsidR="00DC6073" w:rsidRPr="00EC08EA" w14:paraId="530F8916"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1EADC660"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641</w:t>
            </w:r>
          </w:p>
        </w:tc>
        <w:tc>
          <w:tcPr>
            <w:tcW w:w="0" w:type="auto"/>
            <w:noWrap/>
            <w:hideMark/>
          </w:tcPr>
          <w:p w14:paraId="0BA01D9B"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financijske imovine</w:t>
            </w:r>
          </w:p>
        </w:tc>
        <w:tc>
          <w:tcPr>
            <w:tcW w:w="0" w:type="auto"/>
            <w:noWrap/>
            <w:hideMark/>
          </w:tcPr>
          <w:p w14:paraId="189C76C9"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53,89</w:t>
            </w:r>
          </w:p>
        </w:tc>
        <w:tc>
          <w:tcPr>
            <w:tcW w:w="0" w:type="auto"/>
            <w:noWrap/>
            <w:hideMark/>
          </w:tcPr>
          <w:p w14:paraId="4585CEB1"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95735B1"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101,52</w:t>
            </w:r>
          </w:p>
        </w:tc>
        <w:tc>
          <w:tcPr>
            <w:tcW w:w="0" w:type="auto"/>
            <w:noWrap/>
            <w:hideMark/>
          </w:tcPr>
          <w:p w14:paraId="61B39586"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188,38</w:t>
            </w:r>
          </w:p>
        </w:tc>
        <w:tc>
          <w:tcPr>
            <w:tcW w:w="0" w:type="auto"/>
            <w:noWrap/>
            <w:hideMark/>
          </w:tcPr>
          <w:p w14:paraId="417C27CC"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1E8EAAA7"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160AF1E1"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6413</w:t>
            </w:r>
          </w:p>
        </w:tc>
        <w:tc>
          <w:tcPr>
            <w:tcW w:w="0" w:type="auto"/>
            <w:noWrap/>
            <w:hideMark/>
          </w:tcPr>
          <w:p w14:paraId="3CEDF2E5"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Kamate na oročena sredstva i depozite po viđenju</w:t>
            </w:r>
          </w:p>
        </w:tc>
        <w:tc>
          <w:tcPr>
            <w:tcW w:w="0" w:type="auto"/>
            <w:noWrap/>
            <w:hideMark/>
          </w:tcPr>
          <w:p w14:paraId="0F8C10D6"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53,89</w:t>
            </w:r>
          </w:p>
        </w:tc>
        <w:tc>
          <w:tcPr>
            <w:tcW w:w="0" w:type="auto"/>
            <w:noWrap/>
            <w:hideMark/>
          </w:tcPr>
          <w:p w14:paraId="0B6EACD3"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2FE8CE47"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101,52</w:t>
            </w:r>
          </w:p>
        </w:tc>
        <w:tc>
          <w:tcPr>
            <w:tcW w:w="0" w:type="auto"/>
            <w:noWrap/>
            <w:hideMark/>
          </w:tcPr>
          <w:p w14:paraId="113E5968"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188,38</w:t>
            </w:r>
          </w:p>
        </w:tc>
        <w:tc>
          <w:tcPr>
            <w:tcW w:w="0" w:type="auto"/>
            <w:noWrap/>
            <w:hideMark/>
          </w:tcPr>
          <w:p w14:paraId="1FF89591"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593823C1"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62358D60"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642</w:t>
            </w:r>
          </w:p>
        </w:tc>
        <w:tc>
          <w:tcPr>
            <w:tcW w:w="0" w:type="auto"/>
            <w:noWrap/>
            <w:hideMark/>
          </w:tcPr>
          <w:p w14:paraId="3B7D8B5E"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nefinancijske imovine</w:t>
            </w:r>
          </w:p>
        </w:tc>
        <w:tc>
          <w:tcPr>
            <w:tcW w:w="0" w:type="auto"/>
            <w:noWrap/>
            <w:hideMark/>
          </w:tcPr>
          <w:p w14:paraId="5A5879C7"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94.461,74</w:t>
            </w:r>
          </w:p>
        </w:tc>
        <w:tc>
          <w:tcPr>
            <w:tcW w:w="0" w:type="auto"/>
            <w:noWrap/>
            <w:hideMark/>
          </w:tcPr>
          <w:p w14:paraId="0F449EF6"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6930AC6"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202.557,51</w:t>
            </w:r>
          </w:p>
        </w:tc>
        <w:tc>
          <w:tcPr>
            <w:tcW w:w="0" w:type="auto"/>
            <w:noWrap/>
            <w:hideMark/>
          </w:tcPr>
          <w:p w14:paraId="62112BBD"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214,43</w:t>
            </w:r>
          </w:p>
        </w:tc>
        <w:tc>
          <w:tcPr>
            <w:tcW w:w="0" w:type="auto"/>
            <w:noWrap/>
            <w:hideMark/>
          </w:tcPr>
          <w:p w14:paraId="47C7DB62"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6C0606F6"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59C08531"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6422</w:t>
            </w:r>
          </w:p>
        </w:tc>
        <w:tc>
          <w:tcPr>
            <w:tcW w:w="0" w:type="auto"/>
            <w:noWrap/>
            <w:hideMark/>
          </w:tcPr>
          <w:p w14:paraId="49C2A016"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zakupa i iznajmljivanja imovine</w:t>
            </w:r>
          </w:p>
        </w:tc>
        <w:tc>
          <w:tcPr>
            <w:tcW w:w="0" w:type="auto"/>
            <w:noWrap/>
            <w:hideMark/>
          </w:tcPr>
          <w:p w14:paraId="4A844C6D"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43.354,12</w:t>
            </w:r>
          </w:p>
        </w:tc>
        <w:tc>
          <w:tcPr>
            <w:tcW w:w="0" w:type="auto"/>
            <w:noWrap/>
            <w:hideMark/>
          </w:tcPr>
          <w:p w14:paraId="5074C2AB"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2A5D087E"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40.977,76</w:t>
            </w:r>
          </w:p>
        </w:tc>
        <w:tc>
          <w:tcPr>
            <w:tcW w:w="0" w:type="auto"/>
            <w:noWrap/>
            <w:hideMark/>
          </w:tcPr>
          <w:p w14:paraId="4E1B929A"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94,52</w:t>
            </w:r>
          </w:p>
        </w:tc>
        <w:tc>
          <w:tcPr>
            <w:tcW w:w="0" w:type="auto"/>
            <w:noWrap/>
            <w:hideMark/>
          </w:tcPr>
          <w:p w14:paraId="12D40D11"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3B0C40FE"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3E45F7A4"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6423</w:t>
            </w:r>
          </w:p>
        </w:tc>
        <w:tc>
          <w:tcPr>
            <w:tcW w:w="0" w:type="auto"/>
            <w:noWrap/>
            <w:hideMark/>
          </w:tcPr>
          <w:p w14:paraId="1D3A1430"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Naknada za korištenje nefinancijske imovine</w:t>
            </w:r>
          </w:p>
        </w:tc>
        <w:tc>
          <w:tcPr>
            <w:tcW w:w="0" w:type="auto"/>
            <w:noWrap/>
            <w:hideMark/>
          </w:tcPr>
          <w:p w14:paraId="58254576"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40.476,99</w:t>
            </w:r>
          </w:p>
        </w:tc>
        <w:tc>
          <w:tcPr>
            <w:tcW w:w="0" w:type="auto"/>
            <w:noWrap/>
            <w:hideMark/>
          </w:tcPr>
          <w:p w14:paraId="28E69969"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19806F2"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150.841,54</w:t>
            </w:r>
          </w:p>
        </w:tc>
        <w:tc>
          <w:tcPr>
            <w:tcW w:w="0" w:type="auto"/>
            <w:noWrap/>
            <w:hideMark/>
          </w:tcPr>
          <w:p w14:paraId="304F356D"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372,66</w:t>
            </w:r>
          </w:p>
        </w:tc>
        <w:tc>
          <w:tcPr>
            <w:tcW w:w="0" w:type="auto"/>
            <w:noWrap/>
            <w:hideMark/>
          </w:tcPr>
          <w:p w14:paraId="69C16352"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41E3F42B"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602621F2"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6429</w:t>
            </w:r>
          </w:p>
        </w:tc>
        <w:tc>
          <w:tcPr>
            <w:tcW w:w="0" w:type="auto"/>
            <w:noWrap/>
            <w:hideMark/>
          </w:tcPr>
          <w:p w14:paraId="31F11A4E"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Ostali prihodi od nefinancijske imovine</w:t>
            </w:r>
          </w:p>
        </w:tc>
        <w:tc>
          <w:tcPr>
            <w:tcW w:w="0" w:type="auto"/>
            <w:noWrap/>
            <w:hideMark/>
          </w:tcPr>
          <w:p w14:paraId="098AF091"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10.630,63</w:t>
            </w:r>
          </w:p>
        </w:tc>
        <w:tc>
          <w:tcPr>
            <w:tcW w:w="0" w:type="auto"/>
            <w:noWrap/>
            <w:hideMark/>
          </w:tcPr>
          <w:p w14:paraId="323B9011"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212A827"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10.738,21</w:t>
            </w:r>
          </w:p>
        </w:tc>
        <w:tc>
          <w:tcPr>
            <w:tcW w:w="0" w:type="auto"/>
            <w:noWrap/>
            <w:hideMark/>
          </w:tcPr>
          <w:p w14:paraId="10C9C10E"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101,01</w:t>
            </w:r>
          </w:p>
        </w:tc>
        <w:tc>
          <w:tcPr>
            <w:tcW w:w="0" w:type="auto"/>
            <w:noWrap/>
            <w:hideMark/>
          </w:tcPr>
          <w:p w14:paraId="26FFE43E"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EFB2A3B" w14:textId="77777777" w:rsidTr="00EC08E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611AE0B3"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65</w:t>
            </w:r>
          </w:p>
        </w:tc>
        <w:tc>
          <w:tcPr>
            <w:tcW w:w="0" w:type="auto"/>
            <w:noWrap/>
            <w:hideMark/>
          </w:tcPr>
          <w:p w14:paraId="5F2B0D04"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upravnih i administrativnih pristojbi, pristojbi po posebnim propisima i naknada</w:t>
            </w:r>
          </w:p>
        </w:tc>
        <w:tc>
          <w:tcPr>
            <w:tcW w:w="0" w:type="auto"/>
            <w:noWrap/>
            <w:hideMark/>
          </w:tcPr>
          <w:p w14:paraId="119F3211"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269.295,77</w:t>
            </w:r>
          </w:p>
        </w:tc>
        <w:tc>
          <w:tcPr>
            <w:tcW w:w="0" w:type="auto"/>
            <w:noWrap/>
            <w:hideMark/>
          </w:tcPr>
          <w:p w14:paraId="235060F6"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282.583,00</w:t>
            </w:r>
          </w:p>
        </w:tc>
        <w:tc>
          <w:tcPr>
            <w:tcW w:w="0" w:type="auto"/>
            <w:noWrap/>
            <w:hideMark/>
          </w:tcPr>
          <w:p w14:paraId="5DA48C57"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224.123,85</w:t>
            </w:r>
          </w:p>
        </w:tc>
        <w:tc>
          <w:tcPr>
            <w:tcW w:w="0" w:type="auto"/>
            <w:noWrap/>
            <w:hideMark/>
          </w:tcPr>
          <w:p w14:paraId="0CA8D0AE"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83,23</w:t>
            </w:r>
          </w:p>
        </w:tc>
        <w:tc>
          <w:tcPr>
            <w:tcW w:w="0" w:type="auto"/>
            <w:noWrap/>
            <w:hideMark/>
          </w:tcPr>
          <w:p w14:paraId="435A6C57"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79,31</w:t>
            </w:r>
          </w:p>
        </w:tc>
      </w:tr>
      <w:tr w:rsidR="00DC6073" w:rsidRPr="00EC08EA" w14:paraId="138E7E52"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04901778"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lastRenderedPageBreak/>
              <w:t>652</w:t>
            </w:r>
          </w:p>
        </w:tc>
        <w:tc>
          <w:tcPr>
            <w:tcW w:w="0" w:type="auto"/>
            <w:noWrap/>
            <w:hideMark/>
          </w:tcPr>
          <w:p w14:paraId="26E0F7CA"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po posebnim propisima</w:t>
            </w:r>
          </w:p>
        </w:tc>
        <w:tc>
          <w:tcPr>
            <w:tcW w:w="0" w:type="auto"/>
            <w:noWrap/>
            <w:hideMark/>
          </w:tcPr>
          <w:p w14:paraId="1F8EC5C5"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256.986,04</w:t>
            </w:r>
          </w:p>
        </w:tc>
        <w:tc>
          <w:tcPr>
            <w:tcW w:w="0" w:type="auto"/>
            <w:noWrap/>
            <w:hideMark/>
          </w:tcPr>
          <w:p w14:paraId="4345D1AF"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688A0C79"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215.662,22</w:t>
            </w:r>
          </w:p>
        </w:tc>
        <w:tc>
          <w:tcPr>
            <w:tcW w:w="0" w:type="auto"/>
            <w:noWrap/>
            <w:hideMark/>
          </w:tcPr>
          <w:p w14:paraId="130D7F5C"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83,92</w:t>
            </w:r>
          </w:p>
        </w:tc>
        <w:tc>
          <w:tcPr>
            <w:tcW w:w="0" w:type="auto"/>
            <w:noWrap/>
            <w:hideMark/>
          </w:tcPr>
          <w:p w14:paraId="07DBBA80"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267A84C1"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5C90BDA5"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6522</w:t>
            </w:r>
          </w:p>
        </w:tc>
        <w:tc>
          <w:tcPr>
            <w:tcW w:w="0" w:type="auto"/>
            <w:noWrap/>
            <w:hideMark/>
          </w:tcPr>
          <w:p w14:paraId="37C84313"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vodnog gospodarstva</w:t>
            </w:r>
          </w:p>
        </w:tc>
        <w:tc>
          <w:tcPr>
            <w:tcW w:w="0" w:type="auto"/>
            <w:noWrap/>
            <w:hideMark/>
          </w:tcPr>
          <w:p w14:paraId="18C20B78"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68,31</w:t>
            </w:r>
          </w:p>
        </w:tc>
        <w:tc>
          <w:tcPr>
            <w:tcW w:w="0" w:type="auto"/>
            <w:noWrap/>
            <w:hideMark/>
          </w:tcPr>
          <w:p w14:paraId="673EACB8"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6A74FC89"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38,61</w:t>
            </w:r>
          </w:p>
        </w:tc>
        <w:tc>
          <w:tcPr>
            <w:tcW w:w="0" w:type="auto"/>
            <w:noWrap/>
            <w:hideMark/>
          </w:tcPr>
          <w:p w14:paraId="250910FA"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56,52</w:t>
            </w:r>
          </w:p>
        </w:tc>
        <w:tc>
          <w:tcPr>
            <w:tcW w:w="0" w:type="auto"/>
            <w:noWrap/>
            <w:hideMark/>
          </w:tcPr>
          <w:p w14:paraId="67DD0E4D"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6623EEB8"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45439F5A"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6524</w:t>
            </w:r>
          </w:p>
        </w:tc>
        <w:tc>
          <w:tcPr>
            <w:tcW w:w="0" w:type="auto"/>
            <w:noWrap/>
            <w:hideMark/>
          </w:tcPr>
          <w:p w14:paraId="4E452539"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Doprinosi za šume</w:t>
            </w:r>
          </w:p>
        </w:tc>
        <w:tc>
          <w:tcPr>
            <w:tcW w:w="0" w:type="auto"/>
            <w:noWrap/>
            <w:hideMark/>
          </w:tcPr>
          <w:p w14:paraId="4DB1DA44"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241.623,66</w:t>
            </w:r>
          </w:p>
        </w:tc>
        <w:tc>
          <w:tcPr>
            <w:tcW w:w="0" w:type="auto"/>
            <w:noWrap/>
            <w:hideMark/>
          </w:tcPr>
          <w:p w14:paraId="3B0F4562"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3E5A2E8"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202.120,00</w:t>
            </w:r>
          </w:p>
        </w:tc>
        <w:tc>
          <w:tcPr>
            <w:tcW w:w="0" w:type="auto"/>
            <w:noWrap/>
            <w:hideMark/>
          </w:tcPr>
          <w:p w14:paraId="2BA7841C"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83,65</w:t>
            </w:r>
          </w:p>
        </w:tc>
        <w:tc>
          <w:tcPr>
            <w:tcW w:w="0" w:type="auto"/>
            <w:noWrap/>
            <w:hideMark/>
          </w:tcPr>
          <w:p w14:paraId="5483FA3E"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36D89DAF"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0B89ECA7"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6526</w:t>
            </w:r>
          </w:p>
        </w:tc>
        <w:tc>
          <w:tcPr>
            <w:tcW w:w="0" w:type="auto"/>
            <w:noWrap/>
            <w:hideMark/>
          </w:tcPr>
          <w:p w14:paraId="4548740C"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xml:space="preserve">Ostali nespomenuti prihodi </w:t>
            </w:r>
          </w:p>
        </w:tc>
        <w:tc>
          <w:tcPr>
            <w:tcW w:w="0" w:type="auto"/>
            <w:noWrap/>
            <w:hideMark/>
          </w:tcPr>
          <w:p w14:paraId="0798BEBD"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15.294,07</w:t>
            </w:r>
          </w:p>
        </w:tc>
        <w:tc>
          <w:tcPr>
            <w:tcW w:w="0" w:type="auto"/>
            <w:noWrap/>
            <w:hideMark/>
          </w:tcPr>
          <w:p w14:paraId="09DA0BFD"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0D0AACA6"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13.503,61</w:t>
            </w:r>
          </w:p>
        </w:tc>
        <w:tc>
          <w:tcPr>
            <w:tcW w:w="0" w:type="auto"/>
            <w:noWrap/>
            <w:hideMark/>
          </w:tcPr>
          <w:p w14:paraId="6D8E1792"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88,29</w:t>
            </w:r>
          </w:p>
        </w:tc>
        <w:tc>
          <w:tcPr>
            <w:tcW w:w="0" w:type="auto"/>
            <w:noWrap/>
            <w:hideMark/>
          </w:tcPr>
          <w:p w14:paraId="7F2B2FE0"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528EA6EA"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2F261F69"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653</w:t>
            </w:r>
          </w:p>
        </w:tc>
        <w:tc>
          <w:tcPr>
            <w:tcW w:w="0" w:type="auto"/>
            <w:noWrap/>
            <w:hideMark/>
          </w:tcPr>
          <w:p w14:paraId="648FDB01"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xml:space="preserve">Komunalni doprinosi i naknade </w:t>
            </w:r>
          </w:p>
        </w:tc>
        <w:tc>
          <w:tcPr>
            <w:tcW w:w="0" w:type="auto"/>
            <w:noWrap/>
            <w:hideMark/>
          </w:tcPr>
          <w:p w14:paraId="7DD1A9B9"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12.309,73</w:t>
            </w:r>
          </w:p>
        </w:tc>
        <w:tc>
          <w:tcPr>
            <w:tcW w:w="0" w:type="auto"/>
            <w:noWrap/>
            <w:hideMark/>
          </w:tcPr>
          <w:p w14:paraId="6F6921C7"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2F41CE00"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8.461,63</w:t>
            </w:r>
          </w:p>
        </w:tc>
        <w:tc>
          <w:tcPr>
            <w:tcW w:w="0" w:type="auto"/>
            <w:noWrap/>
            <w:hideMark/>
          </w:tcPr>
          <w:p w14:paraId="0A888F79"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68,74</w:t>
            </w:r>
          </w:p>
        </w:tc>
        <w:tc>
          <w:tcPr>
            <w:tcW w:w="0" w:type="auto"/>
            <w:noWrap/>
            <w:hideMark/>
          </w:tcPr>
          <w:p w14:paraId="33F4D4A6"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62EA9CA5"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45A64B34"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6531</w:t>
            </w:r>
          </w:p>
        </w:tc>
        <w:tc>
          <w:tcPr>
            <w:tcW w:w="0" w:type="auto"/>
            <w:noWrap/>
            <w:hideMark/>
          </w:tcPr>
          <w:p w14:paraId="179FEED2"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Komunalni doprinosi</w:t>
            </w:r>
          </w:p>
        </w:tc>
        <w:tc>
          <w:tcPr>
            <w:tcW w:w="0" w:type="auto"/>
            <w:noWrap/>
            <w:hideMark/>
          </w:tcPr>
          <w:p w14:paraId="6D99BB76"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2.160,04</w:t>
            </w:r>
          </w:p>
        </w:tc>
        <w:tc>
          <w:tcPr>
            <w:tcW w:w="0" w:type="auto"/>
            <w:noWrap/>
            <w:hideMark/>
          </w:tcPr>
          <w:p w14:paraId="3DB9A184"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15762457"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1.037,25</w:t>
            </w:r>
          </w:p>
        </w:tc>
        <w:tc>
          <w:tcPr>
            <w:tcW w:w="0" w:type="auto"/>
            <w:noWrap/>
            <w:hideMark/>
          </w:tcPr>
          <w:p w14:paraId="705CD9D8"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48,02</w:t>
            </w:r>
          </w:p>
        </w:tc>
        <w:tc>
          <w:tcPr>
            <w:tcW w:w="0" w:type="auto"/>
            <w:noWrap/>
            <w:hideMark/>
          </w:tcPr>
          <w:p w14:paraId="351E352C"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37788EF8"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5D88409A"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6532</w:t>
            </w:r>
          </w:p>
        </w:tc>
        <w:tc>
          <w:tcPr>
            <w:tcW w:w="0" w:type="auto"/>
            <w:noWrap/>
            <w:hideMark/>
          </w:tcPr>
          <w:p w14:paraId="4F234BE8"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Komunalne naknade</w:t>
            </w:r>
          </w:p>
        </w:tc>
        <w:tc>
          <w:tcPr>
            <w:tcW w:w="0" w:type="auto"/>
            <w:noWrap/>
            <w:hideMark/>
          </w:tcPr>
          <w:p w14:paraId="1823D5B5"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10.149,69</w:t>
            </w:r>
          </w:p>
        </w:tc>
        <w:tc>
          <w:tcPr>
            <w:tcW w:w="0" w:type="auto"/>
            <w:noWrap/>
            <w:hideMark/>
          </w:tcPr>
          <w:p w14:paraId="31CA2CBD"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4231A0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7.424,38</w:t>
            </w:r>
          </w:p>
        </w:tc>
        <w:tc>
          <w:tcPr>
            <w:tcW w:w="0" w:type="auto"/>
            <w:noWrap/>
            <w:hideMark/>
          </w:tcPr>
          <w:p w14:paraId="41AAC122"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73,15</w:t>
            </w:r>
          </w:p>
        </w:tc>
        <w:tc>
          <w:tcPr>
            <w:tcW w:w="0" w:type="auto"/>
            <w:noWrap/>
            <w:hideMark/>
          </w:tcPr>
          <w:p w14:paraId="4EC0047A"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17FE9F9F" w14:textId="77777777" w:rsidTr="00EC08E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271180FC"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66</w:t>
            </w:r>
          </w:p>
        </w:tc>
        <w:tc>
          <w:tcPr>
            <w:tcW w:w="0" w:type="auto"/>
            <w:noWrap/>
            <w:hideMark/>
          </w:tcPr>
          <w:p w14:paraId="658E028F"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prodaje proizvoda i robe te pruženih usluga i prihodi od donacija</w:t>
            </w:r>
          </w:p>
        </w:tc>
        <w:tc>
          <w:tcPr>
            <w:tcW w:w="0" w:type="auto"/>
            <w:noWrap/>
            <w:hideMark/>
          </w:tcPr>
          <w:p w14:paraId="14051EF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18,27</w:t>
            </w:r>
          </w:p>
        </w:tc>
        <w:tc>
          <w:tcPr>
            <w:tcW w:w="0" w:type="auto"/>
            <w:noWrap/>
            <w:hideMark/>
          </w:tcPr>
          <w:p w14:paraId="2380A1C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763,00</w:t>
            </w:r>
          </w:p>
        </w:tc>
        <w:tc>
          <w:tcPr>
            <w:tcW w:w="0" w:type="auto"/>
            <w:noWrap/>
            <w:hideMark/>
          </w:tcPr>
          <w:p w14:paraId="18C9FDF2"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91,33</w:t>
            </w:r>
          </w:p>
        </w:tc>
        <w:tc>
          <w:tcPr>
            <w:tcW w:w="0" w:type="auto"/>
            <w:noWrap/>
            <w:hideMark/>
          </w:tcPr>
          <w:p w14:paraId="181FF36D"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499,89</w:t>
            </w:r>
          </w:p>
        </w:tc>
        <w:tc>
          <w:tcPr>
            <w:tcW w:w="0" w:type="auto"/>
            <w:noWrap/>
            <w:hideMark/>
          </w:tcPr>
          <w:p w14:paraId="1CCA4D27"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11,97</w:t>
            </w:r>
          </w:p>
        </w:tc>
      </w:tr>
      <w:tr w:rsidR="00DC6073" w:rsidRPr="00EC08EA" w14:paraId="20078F6A"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1E3E510F"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661</w:t>
            </w:r>
          </w:p>
        </w:tc>
        <w:tc>
          <w:tcPr>
            <w:tcW w:w="0" w:type="auto"/>
            <w:noWrap/>
            <w:hideMark/>
          </w:tcPr>
          <w:p w14:paraId="57B86C10"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prodaje proizvoda i robe te pruženih usluga</w:t>
            </w:r>
          </w:p>
        </w:tc>
        <w:tc>
          <w:tcPr>
            <w:tcW w:w="0" w:type="auto"/>
            <w:noWrap/>
            <w:hideMark/>
          </w:tcPr>
          <w:p w14:paraId="591683D1"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18,27</w:t>
            </w:r>
          </w:p>
        </w:tc>
        <w:tc>
          <w:tcPr>
            <w:tcW w:w="0" w:type="auto"/>
            <w:noWrap/>
            <w:hideMark/>
          </w:tcPr>
          <w:p w14:paraId="4FCBD93E"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A5A0413"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91,33</w:t>
            </w:r>
          </w:p>
        </w:tc>
        <w:tc>
          <w:tcPr>
            <w:tcW w:w="0" w:type="auto"/>
            <w:noWrap/>
            <w:hideMark/>
          </w:tcPr>
          <w:p w14:paraId="4A5B43F7"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499,89</w:t>
            </w:r>
          </w:p>
        </w:tc>
        <w:tc>
          <w:tcPr>
            <w:tcW w:w="0" w:type="auto"/>
            <w:noWrap/>
            <w:hideMark/>
          </w:tcPr>
          <w:p w14:paraId="2A4B2643"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1D7D3C69"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5D159C63"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6614</w:t>
            </w:r>
          </w:p>
        </w:tc>
        <w:tc>
          <w:tcPr>
            <w:tcW w:w="0" w:type="auto"/>
            <w:noWrap/>
            <w:hideMark/>
          </w:tcPr>
          <w:p w14:paraId="211D7BBA"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prodaje proizvoda i robe</w:t>
            </w:r>
          </w:p>
        </w:tc>
        <w:tc>
          <w:tcPr>
            <w:tcW w:w="0" w:type="auto"/>
            <w:noWrap/>
            <w:hideMark/>
          </w:tcPr>
          <w:p w14:paraId="0320486B"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0886ED0B"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B406D01"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31A29E11"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4696AD25"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24513EC3"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83450F"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6615</w:t>
            </w:r>
          </w:p>
        </w:tc>
        <w:tc>
          <w:tcPr>
            <w:tcW w:w="0" w:type="auto"/>
            <w:noWrap/>
            <w:hideMark/>
          </w:tcPr>
          <w:p w14:paraId="0EFD4424"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pruženih usluga</w:t>
            </w:r>
          </w:p>
        </w:tc>
        <w:tc>
          <w:tcPr>
            <w:tcW w:w="0" w:type="auto"/>
            <w:noWrap/>
            <w:hideMark/>
          </w:tcPr>
          <w:p w14:paraId="252BDDF0"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18,27</w:t>
            </w:r>
          </w:p>
        </w:tc>
        <w:tc>
          <w:tcPr>
            <w:tcW w:w="0" w:type="auto"/>
            <w:noWrap/>
            <w:hideMark/>
          </w:tcPr>
          <w:p w14:paraId="1EEE1742"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2EFEF500"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91,33</w:t>
            </w:r>
          </w:p>
        </w:tc>
        <w:tc>
          <w:tcPr>
            <w:tcW w:w="0" w:type="auto"/>
            <w:noWrap/>
            <w:hideMark/>
          </w:tcPr>
          <w:p w14:paraId="0609D96B"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499,89</w:t>
            </w:r>
          </w:p>
        </w:tc>
        <w:tc>
          <w:tcPr>
            <w:tcW w:w="0" w:type="auto"/>
            <w:noWrap/>
            <w:hideMark/>
          </w:tcPr>
          <w:p w14:paraId="42E69E3C"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6FE15E45" w14:textId="77777777" w:rsidTr="00937B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BE185F2"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7</w:t>
            </w:r>
          </w:p>
        </w:tc>
        <w:tc>
          <w:tcPr>
            <w:tcW w:w="6662" w:type="dxa"/>
            <w:hideMark/>
          </w:tcPr>
          <w:p w14:paraId="75DC7D36"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prodaje nefinancijske imovine</w:t>
            </w:r>
          </w:p>
        </w:tc>
        <w:tc>
          <w:tcPr>
            <w:tcW w:w="0" w:type="auto"/>
            <w:noWrap/>
            <w:hideMark/>
          </w:tcPr>
          <w:p w14:paraId="26BC7AD4"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16.962,65</w:t>
            </w:r>
          </w:p>
        </w:tc>
        <w:tc>
          <w:tcPr>
            <w:tcW w:w="0" w:type="auto"/>
            <w:noWrap/>
            <w:hideMark/>
          </w:tcPr>
          <w:p w14:paraId="27C0D462"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15.000,00</w:t>
            </w:r>
          </w:p>
        </w:tc>
        <w:tc>
          <w:tcPr>
            <w:tcW w:w="0" w:type="auto"/>
            <w:noWrap/>
            <w:hideMark/>
          </w:tcPr>
          <w:p w14:paraId="2BA0846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14.209,90</w:t>
            </w:r>
          </w:p>
        </w:tc>
        <w:tc>
          <w:tcPr>
            <w:tcW w:w="0" w:type="auto"/>
            <w:noWrap/>
            <w:hideMark/>
          </w:tcPr>
          <w:p w14:paraId="4803295F"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83,77</w:t>
            </w:r>
          </w:p>
        </w:tc>
        <w:tc>
          <w:tcPr>
            <w:tcW w:w="0" w:type="auto"/>
            <w:noWrap/>
            <w:hideMark/>
          </w:tcPr>
          <w:p w14:paraId="3C56FAD4"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94,73</w:t>
            </w:r>
          </w:p>
        </w:tc>
      </w:tr>
      <w:tr w:rsidR="00DC6073" w:rsidRPr="00EC08EA" w14:paraId="1F59689B" w14:textId="77777777" w:rsidTr="00EC08EA">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33EA734E"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71</w:t>
            </w:r>
          </w:p>
        </w:tc>
        <w:tc>
          <w:tcPr>
            <w:tcW w:w="0" w:type="auto"/>
            <w:noWrap/>
            <w:hideMark/>
          </w:tcPr>
          <w:p w14:paraId="44564317"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prodaje neproizvedene dugotrajne imovine</w:t>
            </w:r>
          </w:p>
        </w:tc>
        <w:tc>
          <w:tcPr>
            <w:tcW w:w="0" w:type="auto"/>
            <w:noWrap/>
            <w:hideMark/>
          </w:tcPr>
          <w:p w14:paraId="3C589555"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1.235,00</w:t>
            </w:r>
          </w:p>
        </w:tc>
        <w:tc>
          <w:tcPr>
            <w:tcW w:w="0" w:type="auto"/>
            <w:noWrap/>
            <w:hideMark/>
          </w:tcPr>
          <w:p w14:paraId="2D65BEC3"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15.000,00</w:t>
            </w:r>
          </w:p>
        </w:tc>
        <w:tc>
          <w:tcPr>
            <w:tcW w:w="0" w:type="auto"/>
            <w:noWrap/>
            <w:hideMark/>
          </w:tcPr>
          <w:p w14:paraId="3354135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14.209,90</w:t>
            </w:r>
          </w:p>
        </w:tc>
        <w:tc>
          <w:tcPr>
            <w:tcW w:w="0" w:type="auto"/>
            <w:noWrap/>
            <w:hideMark/>
          </w:tcPr>
          <w:p w14:paraId="3B778611"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1.150,60</w:t>
            </w:r>
          </w:p>
        </w:tc>
        <w:tc>
          <w:tcPr>
            <w:tcW w:w="0" w:type="auto"/>
            <w:noWrap/>
            <w:hideMark/>
          </w:tcPr>
          <w:p w14:paraId="735F0540"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94,73</w:t>
            </w:r>
          </w:p>
        </w:tc>
      </w:tr>
      <w:tr w:rsidR="00DC6073" w:rsidRPr="00EC08EA" w14:paraId="6D84CDE5"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440EBBA1"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711</w:t>
            </w:r>
          </w:p>
        </w:tc>
        <w:tc>
          <w:tcPr>
            <w:tcW w:w="0" w:type="auto"/>
            <w:noWrap/>
            <w:hideMark/>
          </w:tcPr>
          <w:p w14:paraId="0440E79C"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prodaje materijalne imovine - prirodnih bogatstava</w:t>
            </w:r>
          </w:p>
        </w:tc>
        <w:tc>
          <w:tcPr>
            <w:tcW w:w="0" w:type="auto"/>
            <w:noWrap/>
            <w:hideMark/>
          </w:tcPr>
          <w:p w14:paraId="4901F029"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1.235,00</w:t>
            </w:r>
          </w:p>
        </w:tc>
        <w:tc>
          <w:tcPr>
            <w:tcW w:w="0" w:type="auto"/>
            <w:noWrap/>
            <w:hideMark/>
          </w:tcPr>
          <w:p w14:paraId="6A674057"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161C3594"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14.209,90</w:t>
            </w:r>
          </w:p>
        </w:tc>
        <w:tc>
          <w:tcPr>
            <w:tcW w:w="0" w:type="auto"/>
            <w:noWrap/>
            <w:hideMark/>
          </w:tcPr>
          <w:p w14:paraId="53403ECA"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1.150,60</w:t>
            </w:r>
          </w:p>
        </w:tc>
        <w:tc>
          <w:tcPr>
            <w:tcW w:w="0" w:type="auto"/>
            <w:noWrap/>
            <w:hideMark/>
          </w:tcPr>
          <w:p w14:paraId="62B5A4EC"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5BC267C2"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1ADBB411"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7111</w:t>
            </w:r>
          </w:p>
        </w:tc>
        <w:tc>
          <w:tcPr>
            <w:tcW w:w="0" w:type="auto"/>
            <w:noWrap/>
            <w:hideMark/>
          </w:tcPr>
          <w:p w14:paraId="7997BCF9"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Zemljište</w:t>
            </w:r>
          </w:p>
        </w:tc>
        <w:tc>
          <w:tcPr>
            <w:tcW w:w="0" w:type="auto"/>
            <w:noWrap/>
            <w:hideMark/>
          </w:tcPr>
          <w:p w14:paraId="4D39A3A1"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1.235,00</w:t>
            </w:r>
          </w:p>
        </w:tc>
        <w:tc>
          <w:tcPr>
            <w:tcW w:w="0" w:type="auto"/>
            <w:noWrap/>
            <w:hideMark/>
          </w:tcPr>
          <w:p w14:paraId="3747250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F64CA66"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14.209,90</w:t>
            </w:r>
          </w:p>
        </w:tc>
        <w:tc>
          <w:tcPr>
            <w:tcW w:w="0" w:type="auto"/>
            <w:noWrap/>
            <w:hideMark/>
          </w:tcPr>
          <w:p w14:paraId="18B575C3"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1.150,60</w:t>
            </w:r>
          </w:p>
        </w:tc>
        <w:tc>
          <w:tcPr>
            <w:tcW w:w="0" w:type="auto"/>
            <w:noWrap/>
            <w:hideMark/>
          </w:tcPr>
          <w:p w14:paraId="047370FE"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553CC44D" w14:textId="77777777" w:rsidTr="00EC08E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4C13731D"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72</w:t>
            </w:r>
          </w:p>
        </w:tc>
        <w:tc>
          <w:tcPr>
            <w:tcW w:w="0" w:type="auto"/>
            <w:noWrap/>
            <w:hideMark/>
          </w:tcPr>
          <w:p w14:paraId="2134001F"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prodaje proizvedene dugotrajne imovine</w:t>
            </w:r>
          </w:p>
        </w:tc>
        <w:tc>
          <w:tcPr>
            <w:tcW w:w="0" w:type="auto"/>
            <w:noWrap/>
            <w:hideMark/>
          </w:tcPr>
          <w:p w14:paraId="62F55DE8"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15.727,65</w:t>
            </w:r>
          </w:p>
        </w:tc>
        <w:tc>
          <w:tcPr>
            <w:tcW w:w="0" w:type="auto"/>
            <w:noWrap/>
            <w:hideMark/>
          </w:tcPr>
          <w:p w14:paraId="7A207368"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49F84CB9"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55A43D6E"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18D59834"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r>
      <w:tr w:rsidR="00DC6073" w:rsidRPr="00EC08EA" w14:paraId="3F45BBF0" w14:textId="77777777" w:rsidTr="00EC08EA">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1743ADC5"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721</w:t>
            </w:r>
          </w:p>
        </w:tc>
        <w:tc>
          <w:tcPr>
            <w:tcW w:w="0" w:type="auto"/>
            <w:noWrap/>
            <w:hideMark/>
          </w:tcPr>
          <w:p w14:paraId="1A6E1258"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Prihodi od prodaje građevinskih objekata</w:t>
            </w:r>
          </w:p>
        </w:tc>
        <w:tc>
          <w:tcPr>
            <w:tcW w:w="0" w:type="auto"/>
            <w:noWrap/>
            <w:hideMark/>
          </w:tcPr>
          <w:p w14:paraId="0BC28127"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15.727,65</w:t>
            </w:r>
          </w:p>
        </w:tc>
        <w:tc>
          <w:tcPr>
            <w:tcW w:w="0" w:type="auto"/>
            <w:noWrap/>
            <w:hideMark/>
          </w:tcPr>
          <w:p w14:paraId="3FE17E13"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48AE6EA0"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66D6D427"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5A95C8D0" w14:textId="77777777" w:rsidR="00DC6073" w:rsidRPr="00EC08EA" w:rsidRDefault="00DC6073"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03C721E4" w14:textId="77777777" w:rsidTr="00EC08E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7147C0FF"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7211</w:t>
            </w:r>
          </w:p>
        </w:tc>
        <w:tc>
          <w:tcPr>
            <w:tcW w:w="0" w:type="auto"/>
            <w:noWrap/>
            <w:hideMark/>
          </w:tcPr>
          <w:p w14:paraId="68C3FC88"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Stambeni objekti</w:t>
            </w:r>
          </w:p>
        </w:tc>
        <w:tc>
          <w:tcPr>
            <w:tcW w:w="0" w:type="auto"/>
            <w:noWrap/>
            <w:hideMark/>
          </w:tcPr>
          <w:p w14:paraId="41BBDE06"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15.727,65</w:t>
            </w:r>
          </w:p>
        </w:tc>
        <w:tc>
          <w:tcPr>
            <w:tcW w:w="0" w:type="auto"/>
            <w:noWrap/>
            <w:hideMark/>
          </w:tcPr>
          <w:p w14:paraId="5F41663E"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6AFC3F19"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6A0D9578"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262C124F" w14:textId="77777777" w:rsidR="00DC6073" w:rsidRPr="00EC08EA" w:rsidRDefault="00DC6073" w:rsidP="00DF638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937B0F" w:rsidRPr="00EC08EA" w14:paraId="2851B1BB" w14:textId="77777777" w:rsidTr="00937B0F">
        <w:trPr>
          <w:trHeight w:val="315"/>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1F3864" w:themeFill="accent5" w:themeFillShade="80"/>
            <w:noWrap/>
            <w:hideMark/>
          </w:tcPr>
          <w:p w14:paraId="09F14F33" w14:textId="7F7699D5" w:rsidR="00937B0F" w:rsidRPr="00DF638D" w:rsidRDefault="00937B0F" w:rsidP="00937B0F">
            <w:pPr>
              <w:jc w:val="right"/>
              <w:rPr>
                <w:rFonts w:ascii="Arial Narrow" w:hAnsi="Arial Narrow" w:cs="Calibri"/>
                <w:bCs w:val="0"/>
                <w:color w:val="FFFFFF" w:themeColor="background1"/>
                <w:sz w:val="20"/>
                <w:szCs w:val="20"/>
              </w:rPr>
            </w:pPr>
            <w:r w:rsidRPr="00DF638D">
              <w:rPr>
                <w:rFonts w:ascii="Arial Narrow" w:hAnsi="Arial Narrow" w:cs="Calibri"/>
                <w:bCs w:val="0"/>
                <w:color w:val="FFFFFF" w:themeColor="background1"/>
                <w:sz w:val="20"/>
                <w:szCs w:val="20"/>
              </w:rPr>
              <w:t>SVEUKUPNO</w:t>
            </w:r>
          </w:p>
        </w:tc>
        <w:tc>
          <w:tcPr>
            <w:tcW w:w="0" w:type="auto"/>
            <w:shd w:val="clear" w:color="auto" w:fill="1F3864" w:themeFill="accent5" w:themeFillShade="80"/>
            <w:noWrap/>
            <w:hideMark/>
          </w:tcPr>
          <w:p w14:paraId="09781D97" w14:textId="77777777" w:rsidR="00937B0F" w:rsidRPr="00DF638D" w:rsidRDefault="00937B0F"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color w:val="FFFFFF" w:themeColor="background1"/>
                <w:sz w:val="20"/>
                <w:szCs w:val="20"/>
              </w:rPr>
            </w:pPr>
            <w:r w:rsidRPr="00DF638D">
              <w:rPr>
                <w:rFonts w:ascii="Arial Narrow" w:hAnsi="Arial Narrow" w:cs="Calibri"/>
                <w:b/>
                <w:color w:val="FFFFFF" w:themeColor="background1"/>
                <w:sz w:val="20"/>
                <w:szCs w:val="20"/>
              </w:rPr>
              <w:t>2.145.302,96</w:t>
            </w:r>
          </w:p>
        </w:tc>
        <w:tc>
          <w:tcPr>
            <w:tcW w:w="0" w:type="auto"/>
            <w:shd w:val="clear" w:color="auto" w:fill="1F3864" w:themeFill="accent5" w:themeFillShade="80"/>
            <w:noWrap/>
            <w:hideMark/>
          </w:tcPr>
          <w:p w14:paraId="6013D6F6" w14:textId="77777777" w:rsidR="00937B0F" w:rsidRPr="00DF638D" w:rsidRDefault="00937B0F"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color w:val="FFFFFF" w:themeColor="background1"/>
                <w:sz w:val="20"/>
                <w:szCs w:val="20"/>
              </w:rPr>
            </w:pPr>
            <w:r w:rsidRPr="00DF638D">
              <w:rPr>
                <w:rFonts w:ascii="Arial Narrow" w:hAnsi="Arial Narrow" w:cs="Calibri"/>
                <w:b/>
                <w:color w:val="FFFFFF" w:themeColor="background1"/>
                <w:sz w:val="20"/>
                <w:szCs w:val="20"/>
              </w:rPr>
              <w:t>2.397.973,00</w:t>
            </w:r>
          </w:p>
        </w:tc>
        <w:tc>
          <w:tcPr>
            <w:tcW w:w="0" w:type="auto"/>
            <w:shd w:val="clear" w:color="auto" w:fill="1F3864" w:themeFill="accent5" w:themeFillShade="80"/>
            <w:noWrap/>
            <w:hideMark/>
          </w:tcPr>
          <w:p w14:paraId="742A828A" w14:textId="77777777" w:rsidR="00937B0F" w:rsidRPr="00DF638D" w:rsidRDefault="00937B0F"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color w:val="FFFFFF" w:themeColor="background1"/>
                <w:sz w:val="20"/>
                <w:szCs w:val="20"/>
              </w:rPr>
            </w:pPr>
            <w:r w:rsidRPr="00DF638D">
              <w:rPr>
                <w:rFonts w:ascii="Arial Narrow" w:hAnsi="Arial Narrow" w:cs="Calibri"/>
                <w:b/>
                <w:color w:val="FFFFFF" w:themeColor="background1"/>
                <w:sz w:val="20"/>
                <w:szCs w:val="20"/>
              </w:rPr>
              <w:t>2.187.258,34</w:t>
            </w:r>
          </w:p>
        </w:tc>
        <w:tc>
          <w:tcPr>
            <w:tcW w:w="0" w:type="auto"/>
            <w:shd w:val="clear" w:color="auto" w:fill="1F3864" w:themeFill="accent5" w:themeFillShade="80"/>
            <w:noWrap/>
            <w:hideMark/>
          </w:tcPr>
          <w:p w14:paraId="1DDEECE8" w14:textId="77777777" w:rsidR="00937B0F" w:rsidRPr="00DF638D" w:rsidRDefault="00937B0F"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color w:val="FFFFFF" w:themeColor="background1"/>
                <w:sz w:val="20"/>
                <w:szCs w:val="20"/>
              </w:rPr>
            </w:pPr>
            <w:r w:rsidRPr="00DF638D">
              <w:rPr>
                <w:rFonts w:ascii="Arial Narrow" w:hAnsi="Arial Narrow" w:cs="Calibri"/>
                <w:b/>
                <w:color w:val="FFFFFF" w:themeColor="background1"/>
                <w:sz w:val="20"/>
                <w:szCs w:val="20"/>
              </w:rPr>
              <w:t>101,96</w:t>
            </w:r>
          </w:p>
        </w:tc>
        <w:tc>
          <w:tcPr>
            <w:tcW w:w="0" w:type="auto"/>
            <w:shd w:val="clear" w:color="auto" w:fill="1F3864" w:themeFill="accent5" w:themeFillShade="80"/>
            <w:noWrap/>
            <w:hideMark/>
          </w:tcPr>
          <w:p w14:paraId="0C335507" w14:textId="77777777" w:rsidR="00937B0F" w:rsidRPr="00DF638D" w:rsidRDefault="00937B0F" w:rsidP="00DF638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color w:val="FFFFFF" w:themeColor="background1"/>
                <w:sz w:val="20"/>
                <w:szCs w:val="20"/>
              </w:rPr>
            </w:pPr>
            <w:r w:rsidRPr="00DF638D">
              <w:rPr>
                <w:rFonts w:ascii="Arial Narrow" w:hAnsi="Arial Narrow" w:cs="Calibri"/>
                <w:b/>
                <w:color w:val="FFFFFF" w:themeColor="background1"/>
                <w:sz w:val="20"/>
                <w:szCs w:val="20"/>
              </w:rPr>
              <w:t>91,21</w:t>
            </w:r>
          </w:p>
        </w:tc>
      </w:tr>
    </w:tbl>
    <w:p w14:paraId="7BAF8C37" w14:textId="77777777" w:rsidR="00DC6073" w:rsidRDefault="00DC6073" w:rsidP="00790B38">
      <w:pPr>
        <w:pStyle w:val="Bezproreda"/>
        <w:jc w:val="both"/>
        <w:rPr>
          <w:rFonts w:ascii="Arial Narrow" w:hAnsi="Arial Narrow" w:cs="Tahoma"/>
        </w:rPr>
        <w:sectPr w:rsidR="00DC6073" w:rsidSect="00DC6073">
          <w:footerReference w:type="default" r:id="rId11"/>
          <w:pgSz w:w="16838" w:h="11906" w:orient="landscape" w:code="9"/>
          <w:pgMar w:top="851" w:right="567" w:bottom="454" w:left="851" w:header="720" w:footer="720" w:gutter="0"/>
          <w:cols w:space="720"/>
          <w:noEndnote/>
          <w:docGrid w:linePitch="299"/>
        </w:sectPr>
      </w:pPr>
    </w:p>
    <w:tbl>
      <w:tblPr>
        <w:tblStyle w:val="Obinatablica2"/>
        <w:tblW w:w="14954" w:type="dxa"/>
        <w:tblLook w:val="04A0" w:firstRow="1" w:lastRow="0" w:firstColumn="1" w:lastColumn="0" w:noHBand="0" w:noVBand="1"/>
      </w:tblPr>
      <w:tblGrid>
        <w:gridCol w:w="1163"/>
        <w:gridCol w:w="7364"/>
        <w:gridCol w:w="1355"/>
        <w:gridCol w:w="1355"/>
        <w:gridCol w:w="1355"/>
        <w:gridCol w:w="1181"/>
        <w:gridCol w:w="1181"/>
      </w:tblGrid>
      <w:tr w:rsidR="00DC6073" w:rsidRPr="00EC08EA" w14:paraId="4250FAA9" w14:textId="77777777" w:rsidTr="00937B0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1F3864" w:themeFill="accent5" w:themeFillShade="80"/>
            <w:noWrap/>
            <w:hideMark/>
          </w:tcPr>
          <w:p w14:paraId="7B99474B" w14:textId="77777777" w:rsidR="00DC6073" w:rsidRPr="00937B0F" w:rsidRDefault="00DC6073" w:rsidP="008C2C25">
            <w:pPr>
              <w:rPr>
                <w:rFonts w:ascii="Arial Narrow" w:hAnsi="Arial Narrow" w:cs="Calibri"/>
                <w:b w:val="0"/>
                <w:color w:val="FFFFFF" w:themeColor="background1"/>
                <w:sz w:val="20"/>
                <w:szCs w:val="20"/>
              </w:rPr>
            </w:pPr>
            <w:r w:rsidRPr="00937B0F">
              <w:rPr>
                <w:rFonts w:ascii="Arial Narrow" w:hAnsi="Arial Narrow" w:cs="Calibri"/>
                <w:b w:val="0"/>
                <w:color w:val="FFFFFF" w:themeColor="background1"/>
                <w:sz w:val="20"/>
                <w:szCs w:val="20"/>
              </w:rPr>
              <w:lastRenderedPageBreak/>
              <w:t>I</w:t>
            </w:r>
            <w:r w:rsidRPr="00937B0F">
              <w:rPr>
                <w:rFonts w:ascii="Arial Narrow" w:hAnsi="Arial Narrow" w:cs="Calibri"/>
                <w:b w:val="0"/>
                <w:color w:val="FFFFFF" w:themeColor="background1"/>
                <w:sz w:val="20"/>
                <w:szCs w:val="20"/>
                <w:shd w:val="clear" w:color="auto" w:fill="1F3864" w:themeFill="accent5" w:themeFillShade="80"/>
              </w:rPr>
              <w:t>. OPĆI DIO - A. RAČUN PRIHODA I RASHODA - RASHODI PREMA EKONOMSKOJ KLASIFIKACIJI</w:t>
            </w:r>
          </w:p>
        </w:tc>
      </w:tr>
      <w:tr w:rsidR="00DC6073" w:rsidRPr="00EC08EA" w14:paraId="27679EDF" w14:textId="77777777" w:rsidTr="00DF638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0" w:type="auto"/>
            <w:noWrap/>
            <w:hideMark/>
          </w:tcPr>
          <w:p w14:paraId="37AD0D52" w14:textId="77777777" w:rsidR="00DC6073" w:rsidRPr="00937B0F" w:rsidRDefault="00DC6073" w:rsidP="008C2C25">
            <w:pPr>
              <w:jc w:val="center"/>
              <w:rPr>
                <w:rFonts w:ascii="Arial Narrow" w:hAnsi="Arial Narrow" w:cs="Calibri"/>
                <w:b w:val="0"/>
                <w:color w:val="000000"/>
                <w:sz w:val="16"/>
                <w:szCs w:val="16"/>
              </w:rPr>
            </w:pPr>
            <w:r w:rsidRPr="00937B0F">
              <w:rPr>
                <w:rFonts w:ascii="Arial Narrow" w:hAnsi="Arial Narrow" w:cs="Calibri"/>
                <w:b w:val="0"/>
                <w:color w:val="000000"/>
                <w:sz w:val="16"/>
                <w:szCs w:val="16"/>
              </w:rPr>
              <w:t>Račun</w:t>
            </w:r>
          </w:p>
        </w:tc>
        <w:tc>
          <w:tcPr>
            <w:tcW w:w="0" w:type="auto"/>
            <w:noWrap/>
            <w:hideMark/>
          </w:tcPr>
          <w:p w14:paraId="04E4DA29" w14:textId="77777777" w:rsidR="00DC6073" w:rsidRPr="00937B0F"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37B0F">
              <w:rPr>
                <w:rFonts w:ascii="Arial Narrow" w:hAnsi="Arial Narrow" w:cs="Calibri"/>
                <w:color w:val="000000"/>
                <w:sz w:val="16"/>
                <w:szCs w:val="16"/>
              </w:rPr>
              <w:t>Naziv računa</w:t>
            </w:r>
          </w:p>
        </w:tc>
        <w:tc>
          <w:tcPr>
            <w:tcW w:w="1355" w:type="dxa"/>
            <w:hideMark/>
          </w:tcPr>
          <w:p w14:paraId="5A92026D" w14:textId="7470F82A" w:rsidR="00DC6073" w:rsidRPr="00937B0F"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37B0F">
              <w:rPr>
                <w:rFonts w:ascii="Arial Narrow" w:hAnsi="Arial Narrow" w:cs="Calibri"/>
                <w:color w:val="000000"/>
                <w:sz w:val="16"/>
                <w:szCs w:val="16"/>
              </w:rPr>
              <w:t>Izvršenje</w:t>
            </w:r>
            <w:r w:rsidRPr="00937B0F">
              <w:rPr>
                <w:rFonts w:ascii="Arial Narrow" w:hAnsi="Arial Narrow" w:cs="Calibri"/>
                <w:color w:val="000000"/>
                <w:sz w:val="16"/>
                <w:szCs w:val="16"/>
              </w:rPr>
              <w:br/>
              <w:t>1.1.2023.-31.12.2023.</w:t>
            </w:r>
          </w:p>
        </w:tc>
        <w:tc>
          <w:tcPr>
            <w:tcW w:w="1355" w:type="dxa"/>
            <w:hideMark/>
          </w:tcPr>
          <w:p w14:paraId="2E73FDE5" w14:textId="77777777" w:rsidR="00DC6073" w:rsidRPr="00937B0F"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37B0F">
              <w:rPr>
                <w:rFonts w:ascii="Arial Narrow" w:hAnsi="Arial Narrow" w:cs="Calibri"/>
                <w:color w:val="000000"/>
                <w:sz w:val="16"/>
                <w:szCs w:val="16"/>
              </w:rPr>
              <w:t>Proračun 2024 - 3. rebalans</w:t>
            </w:r>
          </w:p>
        </w:tc>
        <w:tc>
          <w:tcPr>
            <w:tcW w:w="1355" w:type="dxa"/>
            <w:hideMark/>
          </w:tcPr>
          <w:p w14:paraId="32DFFC0E" w14:textId="2CED4F75" w:rsidR="00DC6073" w:rsidRPr="00937B0F"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37B0F">
              <w:rPr>
                <w:rFonts w:ascii="Arial Narrow" w:hAnsi="Arial Narrow" w:cs="Calibri"/>
                <w:color w:val="000000"/>
                <w:sz w:val="16"/>
                <w:szCs w:val="16"/>
              </w:rPr>
              <w:t>Izvršenje</w:t>
            </w:r>
            <w:r w:rsidRPr="00937B0F">
              <w:rPr>
                <w:rFonts w:ascii="Arial Narrow" w:hAnsi="Arial Narrow" w:cs="Calibri"/>
                <w:color w:val="000000"/>
                <w:sz w:val="16"/>
                <w:szCs w:val="16"/>
              </w:rPr>
              <w:br/>
              <w:t>1.1.2024.-31.12.2024.</w:t>
            </w:r>
          </w:p>
        </w:tc>
        <w:tc>
          <w:tcPr>
            <w:tcW w:w="1181" w:type="dxa"/>
            <w:hideMark/>
          </w:tcPr>
          <w:p w14:paraId="55D571F6" w14:textId="270DFA12" w:rsidR="00DC6073" w:rsidRPr="00937B0F"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37B0F">
              <w:rPr>
                <w:rFonts w:ascii="Arial Narrow" w:hAnsi="Arial Narrow" w:cs="Calibri"/>
                <w:color w:val="000000"/>
                <w:sz w:val="16"/>
                <w:szCs w:val="16"/>
              </w:rPr>
              <w:t>Indeks 4/2*100</w:t>
            </w:r>
            <w:r w:rsidRPr="00937B0F">
              <w:rPr>
                <w:rFonts w:ascii="Arial Narrow" w:hAnsi="Arial Narrow" w:cs="Calibri"/>
                <w:color w:val="000000"/>
                <w:sz w:val="16"/>
                <w:szCs w:val="16"/>
              </w:rPr>
              <w:br/>
              <w:t>1.1.2024.-31.12.2024.</w:t>
            </w:r>
          </w:p>
        </w:tc>
        <w:tc>
          <w:tcPr>
            <w:tcW w:w="1181" w:type="dxa"/>
            <w:hideMark/>
          </w:tcPr>
          <w:p w14:paraId="7881D224" w14:textId="5E3F51B7" w:rsidR="00DC6073" w:rsidRPr="00937B0F"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37B0F">
              <w:rPr>
                <w:rFonts w:ascii="Arial Narrow" w:hAnsi="Arial Narrow" w:cs="Calibri"/>
                <w:color w:val="000000"/>
                <w:sz w:val="16"/>
                <w:szCs w:val="16"/>
              </w:rPr>
              <w:t>Indeks 4/3*100</w:t>
            </w:r>
            <w:r w:rsidRPr="00937B0F">
              <w:rPr>
                <w:rFonts w:ascii="Arial Narrow" w:hAnsi="Arial Narrow" w:cs="Calibri"/>
                <w:color w:val="000000"/>
                <w:sz w:val="16"/>
                <w:szCs w:val="16"/>
              </w:rPr>
              <w:br/>
              <w:t>1.1.2024.-31.12.2024.</w:t>
            </w:r>
          </w:p>
        </w:tc>
      </w:tr>
      <w:tr w:rsidR="00DC6073" w:rsidRPr="00EC08EA" w14:paraId="02B9EABA" w14:textId="77777777" w:rsidTr="00937B0F">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D46AB26"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w:t>
            </w:r>
          </w:p>
        </w:tc>
        <w:tc>
          <w:tcPr>
            <w:tcW w:w="7283" w:type="dxa"/>
            <w:hideMark/>
          </w:tcPr>
          <w:p w14:paraId="2B20BE5A"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Rashodi poslovanja</w:t>
            </w:r>
          </w:p>
        </w:tc>
        <w:tc>
          <w:tcPr>
            <w:tcW w:w="0" w:type="auto"/>
            <w:noWrap/>
            <w:hideMark/>
          </w:tcPr>
          <w:p w14:paraId="22334B9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963.483,00</w:t>
            </w:r>
          </w:p>
        </w:tc>
        <w:tc>
          <w:tcPr>
            <w:tcW w:w="0" w:type="auto"/>
            <w:noWrap/>
            <w:hideMark/>
          </w:tcPr>
          <w:p w14:paraId="24E822A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1.527.804,00</w:t>
            </w:r>
          </w:p>
        </w:tc>
        <w:tc>
          <w:tcPr>
            <w:tcW w:w="0" w:type="auto"/>
            <w:noWrap/>
            <w:hideMark/>
          </w:tcPr>
          <w:p w14:paraId="7886DE26"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1.300.827,00</w:t>
            </w:r>
          </w:p>
        </w:tc>
        <w:tc>
          <w:tcPr>
            <w:tcW w:w="0" w:type="auto"/>
            <w:noWrap/>
            <w:hideMark/>
          </w:tcPr>
          <w:p w14:paraId="69054473"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135,01</w:t>
            </w:r>
          </w:p>
        </w:tc>
        <w:tc>
          <w:tcPr>
            <w:tcW w:w="0" w:type="auto"/>
            <w:noWrap/>
            <w:hideMark/>
          </w:tcPr>
          <w:p w14:paraId="0A1FD84E"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85,14</w:t>
            </w:r>
          </w:p>
        </w:tc>
      </w:tr>
      <w:tr w:rsidR="00DC6073" w:rsidRPr="00EC08EA" w14:paraId="61D00F05" w14:textId="77777777" w:rsidTr="00937B0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16E9280"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31</w:t>
            </w:r>
          </w:p>
        </w:tc>
        <w:tc>
          <w:tcPr>
            <w:tcW w:w="0" w:type="auto"/>
            <w:noWrap/>
            <w:hideMark/>
          </w:tcPr>
          <w:p w14:paraId="79F7036D"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Rashodi za zaposlene</w:t>
            </w:r>
          </w:p>
        </w:tc>
        <w:tc>
          <w:tcPr>
            <w:tcW w:w="0" w:type="auto"/>
            <w:noWrap/>
            <w:hideMark/>
          </w:tcPr>
          <w:p w14:paraId="144B7605"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271.503,62</w:t>
            </w:r>
          </w:p>
        </w:tc>
        <w:tc>
          <w:tcPr>
            <w:tcW w:w="0" w:type="auto"/>
            <w:noWrap/>
            <w:hideMark/>
          </w:tcPr>
          <w:p w14:paraId="2DFB5664"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326.226,00</w:t>
            </w:r>
          </w:p>
        </w:tc>
        <w:tc>
          <w:tcPr>
            <w:tcW w:w="0" w:type="auto"/>
            <w:noWrap/>
            <w:hideMark/>
          </w:tcPr>
          <w:p w14:paraId="1E2DF32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253.097,72</w:t>
            </w:r>
          </w:p>
        </w:tc>
        <w:tc>
          <w:tcPr>
            <w:tcW w:w="0" w:type="auto"/>
            <w:noWrap/>
            <w:hideMark/>
          </w:tcPr>
          <w:p w14:paraId="63D4E053"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93,22</w:t>
            </w:r>
          </w:p>
        </w:tc>
        <w:tc>
          <w:tcPr>
            <w:tcW w:w="0" w:type="auto"/>
            <w:noWrap/>
            <w:hideMark/>
          </w:tcPr>
          <w:p w14:paraId="78AEB7DA"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77,58</w:t>
            </w:r>
          </w:p>
        </w:tc>
      </w:tr>
      <w:tr w:rsidR="00DC6073" w:rsidRPr="00EC08EA" w14:paraId="5FA69692"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05DD1128" w14:textId="77777777" w:rsidR="00DC6073" w:rsidRPr="00937B0F" w:rsidRDefault="00DC6073" w:rsidP="008C2C25">
            <w:pPr>
              <w:jc w:val="right"/>
              <w:rPr>
                <w:rFonts w:ascii="Arial Narrow" w:hAnsi="Arial Narrow" w:cs="Calibri"/>
                <w:color w:val="000000"/>
                <w:sz w:val="20"/>
                <w:szCs w:val="20"/>
              </w:rPr>
            </w:pPr>
            <w:r w:rsidRPr="00937B0F">
              <w:rPr>
                <w:rFonts w:ascii="Arial Narrow" w:hAnsi="Arial Narrow" w:cs="Calibri"/>
                <w:color w:val="000000"/>
                <w:sz w:val="20"/>
                <w:szCs w:val="20"/>
              </w:rPr>
              <w:t>311</w:t>
            </w:r>
          </w:p>
        </w:tc>
        <w:tc>
          <w:tcPr>
            <w:tcW w:w="0" w:type="auto"/>
            <w:noWrap/>
            <w:hideMark/>
          </w:tcPr>
          <w:p w14:paraId="0CE7D2F2"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Plaće (Bruto)</w:t>
            </w:r>
          </w:p>
        </w:tc>
        <w:tc>
          <w:tcPr>
            <w:tcW w:w="0" w:type="auto"/>
            <w:noWrap/>
            <w:hideMark/>
          </w:tcPr>
          <w:p w14:paraId="34945639"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228.231,50</w:t>
            </w:r>
          </w:p>
        </w:tc>
        <w:tc>
          <w:tcPr>
            <w:tcW w:w="0" w:type="auto"/>
            <w:noWrap/>
            <w:hideMark/>
          </w:tcPr>
          <w:p w14:paraId="39BC870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1095B5FF"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196.986,67</w:t>
            </w:r>
          </w:p>
        </w:tc>
        <w:tc>
          <w:tcPr>
            <w:tcW w:w="0" w:type="auto"/>
            <w:noWrap/>
            <w:hideMark/>
          </w:tcPr>
          <w:p w14:paraId="5A73BAEC"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86,31</w:t>
            </w:r>
          </w:p>
        </w:tc>
        <w:tc>
          <w:tcPr>
            <w:tcW w:w="0" w:type="auto"/>
            <w:noWrap/>
            <w:hideMark/>
          </w:tcPr>
          <w:p w14:paraId="24D6CDEC"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5351C711"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14EB55F4"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3111</w:t>
            </w:r>
          </w:p>
        </w:tc>
        <w:tc>
          <w:tcPr>
            <w:tcW w:w="0" w:type="auto"/>
            <w:noWrap/>
            <w:hideMark/>
          </w:tcPr>
          <w:p w14:paraId="234D2F3C"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Plaće za redovan rad</w:t>
            </w:r>
          </w:p>
        </w:tc>
        <w:tc>
          <w:tcPr>
            <w:tcW w:w="0" w:type="auto"/>
            <w:noWrap/>
            <w:hideMark/>
          </w:tcPr>
          <w:p w14:paraId="6319D01C"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228.231,50</w:t>
            </w:r>
          </w:p>
        </w:tc>
        <w:tc>
          <w:tcPr>
            <w:tcW w:w="0" w:type="auto"/>
            <w:noWrap/>
            <w:hideMark/>
          </w:tcPr>
          <w:p w14:paraId="7051AEAA"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08A6B09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196.986,67</w:t>
            </w:r>
          </w:p>
        </w:tc>
        <w:tc>
          <w:tcPr>
            <w:tcW w:w="0" w:type="auto"/>
            <w:noWrap/>
            <w:hideMark/>
          </w:tcPr>
          <w:p w14:paraId="7DD04113"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86,31</w:t>
            </w:r>
          </w:p>
        </w:tc>
        <w:tc>
          <w:tcPr>
            <w:tcW w:w="0" w:type="auto"/>
            <w:noWrap/>
            <w:hideMark/>
          </w:tcPr>
          <w:p w14:paraId="395D8205"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490AF0B2"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034EBB6F"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312</w:t>
            </w:r>
          </w:p>
        </w:tc>
        <w:tc>
          <w:tcPr>
            <w:tcW w:w="0" w:type="auto"/>
            <w:noWrap/>
            <w:hideMark/>
          </w:tcPr>
          <w:p w14:paraId="7E794625"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Ostali rashodi za zaposlene</w:t>
            </w:r>
          </w:p>
        </w:tc>
        <w:tc>
          <w:tcPr>
            <w:tcW w:w="0" w:type="auto"/>
            <w:noWrap/>
            <w:hideMark/>
          </w:tcPr>
          <w:p w14:paraId="0D84FBD3"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10.664,73</w:t>
            </w:r>
          </w:p>
        </w:tc>
        <w:tc>
          <w:tcPr>
            <w:tcW w:w="0" w:type="auto"/>
            <w:noWrap/>
            <w:hideMark/>
          </w:tcPr>
          <w:p w14:paraId="41BD73F1"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1C15B76D"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26.315,44</w:t>
            </w:r>
          </w:p>
        </w:tc>
        <w:tc>
          <w:tcPr>
            <w:tcW w:w="0" w:type="auto"/>
            <w:noWrap/>
            <w:hideMark/>
          </w:tcPr>
          <w:p w14:paraId="082A8008"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246,75</w:t>
            </w:r>
          </w:p>
        </w:tc>
        <w:tc>
          <w:tcPr>
            <w:tcW w:w="0" w:type="auto"/>
            <w:noWrap/>
            <w:hideMark/>
          </w:tcPr>
          <w:p w14:paraId="617E658E"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50310980"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43C0BD06"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3121</w:t>
            </w:r>
          </w:p>
        </w:tc>
        <w:tc>
          <w:tcPr>
            <w:tcW w:w="0" w:type="auto"/>
            <w:noWrap/>
            <w:hideMark/>
          </w:tcPr>
          <w:p w14:paraId="54205948"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Ostali rashodi za zaposlene</w:t>
            </w:r>
          </w:p>
        </w:tc>
        <w:tc>
          <w:tcPr>
            <w:tcW w:w="0" w:type="auto"/>
            <w:noWrap/>
            <w:hideMark/>
          </w:tcPr>
          <w:p w14:paraId="780E11A5"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10.664,73</w:t>
            </w:r>
          </w:p>
        </w:tc>
        <w:tc>
          <w:tcPr>
            <w:tcW w:w="0" w:type="auto"/>
            <w:noWrap/>
            <w:hideMark/>
          </w:tcPr>
          <w:p w14:paraId="4EC7D5C3"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63606631"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26.315,44</w:t>
            </w:r>
          </w:p>
        </w:tc>
        <w:tc>
          <w:tcPr>
            <w:tcW w:w="0" w:type="auto"/>
            <w:noWrap/>
            <w:hideMark/>
          </w:tcPr>
          <w:p w14:paraId="043D432A"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246,75</w:t>
            </w:r>
          </w:p>
        </w:tc>
        <w:tc>
          <w:tcPr>
            <w:tcW w:w="0" w:type="auto"/>
            <w:noWrap/>
            <w:hideMark/>
          </w:tcPr>
          <w:p w14:paraId="3D46622C"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4FE2821"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04465356"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313</w:t>
            </w:r>
          </w:p>
        </w:tc>
        <w:tc>
          <w:tcPr>
            <w:tcW w:w="0" w:type="auto"/>
            <w:noWrap/>
            <w:hideMark/>
          </w:tcPr>
          <w:p w14:paraId="18F7C9EF"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Doprinosi na plaće</w:t>
            </w:r>
          </w:p>
        </w:tc>
        <w:tc>
          <w:tcPr>
            <w:tcW w:w="0" w:type="auto"/>
            <w:noWrap/>
            <w:hideMark/>
          </w:tcPr>
          <w:p w14:paraId="750A986F"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32.607,39</w:t>
            </w:r>
          </w:p>
        </w:tc>
        <w:tc>
          <w:tcPr>
            <w:tcW w:w="0" w:type="auto"/>
            <w:noWrap/>
            <w:hideMark/>
          </w:tcPr>
          <w:p w14:paraId="3286C686"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777AC13E"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29.795,61</w:t>
            </w:r>
          </w:p>
        </w:tc>
        <w:tc>
          <w:tcPr>
            <w:tcW w:w="0" w:type="auto"/>
            <w:noWrap/>
            <w:hideMark/>
          </w:tcPr>
          <w:p w14:paraId="3B545B10"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91,38</w:t>
            </w:r>
          </w:p>
        </w:tc>
        <w:tc>
          <w:tcPr>
            <w:tcW w:w="0" w:type="auto"/>
            <w:noWrap/>
            <w:hideMark/>
          </w:tcPr>
          <w:p w14:paraId="2E365240"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3F0DFB31"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555673BF"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3132</w:t>
            </w:r>
          </w:p>
        </w:tc>
        <w:tc>
          <w:tcPr>
            <w:tcW w:w="0" w:type="auto"/>
            <w:noWrap/>
            <w:hideMark/>
          </w:tcPr>
          <w:p w14:paraId="70A346AB"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Doprinosi za obvezno zdravstveno osiguranje</w:t>
            </w:r>
          </w:p>
        </w:tc>
        <w:tc>
          <w:tcPr>
            <w:tcW w:w="0" w:type="auto"/>
            <w:noWrap/>
            <w:hideMark/>
          </w:tcPr>
          <w:p w14:paraId="42DAF79F"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32.607,39</w:t>
            </w:r>
          </w:p>
        </w:tc>
        <w:tc>
          <w:tcPr>
            <w:tcW w:w="0" w:type="auto"/>
            <w:noWrap/>
            <w:hideMark/>
          </w:tcPr>
          <w:p w14:paraId="655A5F02"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6FBBE2B"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29.795,61</w:t>
            </w:r>
          </w:p>
        </w:tc>
        <w:tc>
          <w:tcPr>
            <w:tcW w:w="0" w:type="auto"/>
            <w:noWrap/>
            <w:hideMark/>
          </w:tcPr>
          <w:p w14:paraId="12BB6DC9"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91,38</w:t>
            </w:r>
          </w:p>
        </w:tc>
        <w:tc>
          <w:tcPr>
            <w:tcW w:w="0" w:type="auto"/>
            <w:noWrap/>
            <w:hideMark/>
          </w:tcPr>
          <w:p w14:paraId="3B6F7CA8"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6F872C2" w14:textId="77777777" w:rsidTr="00937B0F">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66A6F8E"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32</w:t>
            </w:r>
          </w:p>
        </w:tc>
        <w:tc>
          <w:tcPr>
            <w:tcW w:w="0" w:type="auto"/>
            <w:noWrap/>
            <w:hideMark/>
          </w:tcPr>
          <w:p w14:paraId="0C464B85"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Materijalni rashodi</w:t>
            </w:r>
          </w:p>
        </w:tc>
        <w:tc>
          <w:tcPr>
            <w:tcW w:w="0" w:type="auto"/>
            <w:noWrap/>
            <w:hideMark/>
          </w:tcPr>
          <w:p w14:paraId="7FCBD1E1"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276.901,11</w:t>
            </w:r>
          </w:p>
        </w:tc>
        <w:tc>
          <w:tcPr>
            <w:tcW w:w="0" w:type="auto"/>
            <w:noWrap/>
            <w:hideMark/>
          </w:tcPr>
          <w:p w14:paraId="493F9727"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330.666,00</w:t>
            </w:r>
          </w:p>
        </w:tc>
        <w:tc>
          <w:tcPr>
            <w:tcW w:w="0" w:type="auto"/>
            <w:noWrap/>
            <w:hideMark/>
          </w:tcPr>
          <w:p w14:paraId="27969B18"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261.912,92</w:t>
            </w:r>
          </w:p>
        </w:tc>
        <w:tc>
          <w:tcPr>
            <w:tcW w:w="0" w:type="auto"/>
            <w:noWrap/>
            <w:hideMark/>
          </w:tcPr>
          <w:p w14:paraId="57C8BF16"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94,59</w:t>
            </w:r>
          </w:p>
        </w:tc>
        <w:tc>
          <w:tcPr>
            <w:tcW w:w="0" w:type="auto"/>
            <w:noWrap/>
            <w:hideMark/>
          </w:tcPr>
          <w:p w14:paraId="4B5780E3"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79,21</w:t>
            </w:r>
          </w:p>
        </w:tc>
      </w:tr>
      <w:tr w:rsidR="00DC6073" w:rsidRPr="00EC08EA" w14:paraId="0113B272"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345764B4"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321</w:t>
            </w:r>
          </w:p>
        </w:tc>
        <w:tc>
          <w:tcPr>
            <w:tcW w:w="0" w:type="auto"/>
            <w:noWrap/>
            <w:hideMark/>
          </w:tcPr>
          <w:p w14:paraId="17BF1A58"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Naknade troškova zaposlenima</w:t>
            </w:r>
          </w:p>
        </w:tc>
        <w:tc>
          <w:tcPr>
            <w:tcW w:w="0" w:type="auto"/>
            <w:noWrap/>
            <w:hideMark/>
          </w:tcPr>
          <w:p w14:paraId="19626A5A"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13.289,96</w:t>
            </w:r>
          </w:p>
        </w:tc>
        <w:tc>
          <w:tcPr>
            <w:tcW w:w="0" w:type="auto"/>
            <w:noWrap/>
            <w:hideMark/>
          </w:tcPr>
          <w:p w14:paraId="6F96C40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05EA34E1"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14.380,75</w:t>
            </w:r>
          </w:p>
        </w:tc>
        <w:tc>
          <w:tcPr>
            <w:tcW w:w="0" w:type="auto"/>
            <w:noWrap/>
            <w:hideMark/>
          </w:tcPr>
          <w:p w14:paraId="04FB5F67"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108,21</w:t>
            </w:r>
          </w:p>
        </w:tc>
        <w:tc>
          <w:tcPr>
            <w:tcW w:w="0" w:type="auto"/>
            <w:noWrap/>
            <w:hideMark/>
          </w:tcPr>
          <w:p w14:paraId="3A87A6B8"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36CD9939"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6BB16B78"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3212</w:t>
            </w:r>
          </w:p>
        </w:tc>
        <w:tc>
          <w:tcPr>
            <w:tcW w:w="0" w:type="auto"/>
            <w:noWrap/>
            <w:hideMark/>
          </w:tcPr>
          <w:p w14:paraId="1074D34F"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Naknade za prijevoz, za rad na terenu i odvojeni život</w:t>
            </w:r>
          </w:p>
        </w:tc>
        <w:tc>
          <w:tcPr>
            <w:tcW w:w="0" w:type="auto"/>
            <w:noWrap/>
            <w:hideMark/>
          </w:tcPr>
          <w:p w14:paraId="6CDB2E53"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12.716,34</w:t>
            </w:r>
          </w:p>
        </w:tc>
        <w:tc>
          <w:tcPr>
            <w:tcW w:w="0" w:type="auto"/>
            <w:noWrap/>
            <w:hideMark/>
          </w:tcPr>
          <w:p w14:paraId="2F8D21EF"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45BAA5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13.343,65</w:t>
            </w:r>
          </w:p>
        </w:tc>
        <w:tc>
          <w:tcPr>
            <w:tcW w:w="0" w:type="auto"/>
            <w:noWrap/>
            <w:hideMark/>
          </w:tcPr>
          <w:p w14:paraId="5BA371C6"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104,93</w:t>
            </w:r>
          </w:p>
        </w:tc>
        <w:tc>
          <w:tcPr>
            <w:tcW w:w="0" w:type="auto"/>
            <w:noWrap/>
            <w:hideMark/>
          </w:tcPr>
          <w:p w14:paraId="2850976B"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230D7C58"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087BDFC6"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3213</w:t>
            </w:r>
          </w:p>
        </w:tc>
        <w:tc>
          <w:tcPr>
            <w:tcW w:w="0" w:type="auto"/>
            <w:noWrap/>
            <w:hideMark/>
          </w:tcPr>
          <w:p w14:paraId="13446E06"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Stručno usavršavanje zaposlenika</w:t>
            </w:r>
          </w:p>
        </w:tc>
        <w:tc>
          <w:tcPr>
            <w:tcW w:w="0" w:type="auto"/>
            <w:noWrap/>
            <w:hideMark/>
          </w:tcPr>
          <w:p w14:paraId="433D8D68"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207,50</w:t>
            </w:r>
          </w:p>
        </w:tc>
        <w:tc>
          <w:tcPr>
            <w:tcW w:w="0" w:type="auto"/>
            <w:noWrap/>
            <w:hideMark/>
          </w:tcPr>
          <w:p w14:paraId="2B66B596"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1E50F71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237,50</w:t>
            </w:r>
          </w:p>
        </w:tc>
        <w:tc>
          <w:tcPr>
            <w:tcW w:w="0" w:type="auto"/>
            <w:noWrap/>
            <w:hideMark/>
          </w:tcPr>
          <w:p w14:paraId="2322E3CD"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114,46</w:t>
            </w:r>
          </w:p>
        </w:tc>
        <w:tc>
          <w:tcPr>
            <w:tcW w:w="0" w:type="auto"/>
            <w:noWrap/>
            <w:hideMark/>
          </w:tcPr>
          <w:p w14:paraId="0C89F1CA"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9E39375"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57680B04"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3214</w:t>
            </w:r>
          </w:p>
        </w:tc>
        <w:tc>
          <w:tcPr>
            <w:tcW w:w="0" w:type="auto"/>
            <w:noWrap/>
            <w:hideMark/>
          </w:tcPr>
          <w:p w14:paraId="4D7B8A7E"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Ostale naknade troškova zaposlenima</w:t>
            </w:r>
          </w:p>
        </w:tc>
        <w:tc>
          <w:tcPr>
            <w:tcW w:w="0" w:type="auto"/>
            <w:noWrap/>
            <w:hideMark/>
          </w:tcPr>
          <w:p w14:paraId="177CEF26"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366,12</w:t>
            </w:r>
          </w:p>
        </w:tc>
        <w:tc>
          <w:tcPr>
            <w:tcW w:w="0" w:type="auto"/>
            <w:noWrap/>
            <w:hideMark/>
          </w:tcPr>
          <w:p w14:paraId="2EEF4372"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2BFB408F"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799,60</w:t>
            </w:r>
          </w:p>
        </w:tc>
        <w:tc>
          <w:tcPr>
            <w:tcW w:w="0" w:type="auto"/>
            <w:noWrap/>
            <w:hideMark/>
          </w:tcPr>
          <w:p w14:paraId="60E8871D"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218,40</w:t>
            </w:r>
          </w:p>
        </w:tc>
        <w:tc>
          <w:tcPr>
            <w:tcW w:w="0" w:type="auto"/>
            <w:noWrap/>
            <w:hideMark/>
          </w:tcPr>
          <w:p w14:paraId="53944338"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51E59C9"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2A9CE0B9"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322</w:t>
            </w:r>
          </w:p>
        </w:tc>
        <w:tc>
          <w:tcPr>
            <w:tcW w:w="0" w:type="auto"/>
            <w:noWrap/>
            <w:hideMark/>
          </w:tcPr>
          <w:p w14:paraId="5F65DE5D"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Rashodi za materijal i energiju</w:t>
            </w:r>
          </w:p>
        </w:tc>
        <w:tc>
          <w:tcPr>
            <w:tcW w:w="0" w:type="auto"/>
            <w:noWrap/>
            <w:hideMark/>
          </w:tcPr>
          <w:p w14:paraId="621088B9"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99.071,24</w:t>
            </w:r>
          </w:p>
        </w:tc>
        <w:tc>
          <w:tcPr>
            <w:tcW w:w="0" w:type="auto"/>
            <w:noWrap/>
            <w:hideMark/>
          </w:tcPr>
          <w:p w14:paraId="2F5A1379"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2DA9E2DF"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78.980,83</w:t>
            </w:r>
          </w:p>
        </w:tc>
        <w:tc>
          <w:tcPr>
            <w:tcW w:w="0" w:type="auto"/>
            <w:noWrap/>
            <w:hideMark/>
          </w:tcPr>
          <w:p w14:paraId="69715DA6"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79,72</w:t>
            </w:r>
          </w:p>
        </w:tc>
        <w:tc>
          <w:tcPr>
            <w:tcW w:w="0" w:type="auto"/>
            <w:noWrap/>
            <w:hideMark/>
          </w:tcPr>
          <w:p w14:paraId="3D22A4F0"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6D669026"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2867629E"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3221</w:t>
            </w:r>
          </w:p>
        </w:tc>
        <w:tc>
          <w:tcPr>
            <w:tcW w:w="0" w:type="auto"/>
            <w:noWrap/>
            <w:hideMark/>
          </w:tcPr>
          <w:p w14:paraId="213EFEC6"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Uredski materijal i ostali materijalni rashodi</w:t>
            </w:r>
          </w:p>
        </w:tc>
        <w:tc>
          <w:tcPr>
            <w:tcW w:w="0" w:type="auto"/>
            <w:noWrap/>
            <w:hideMark/>
          </w:tcPr>
          <w:p w14:paraId="08C0AE53"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33.765,15</w:t>
            </w:r>
          </w:p>
        </w:tc>
        <w:tc>
          <w:tcPr>
            <w:tcW w:w="0" w:type="auto"/>
            <w:noWrap/>
            <w:hideMark/>
          </w:tcPr>
          <w:p w14:paraId="62EC6910"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22876C85"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30.896,20</w:t>
            </w:r>
          </w:p>
        </w:tc>
        <w:tc>
          <w:tcPr>
            <w:tcW w:w="0" w:type="auto"/>
            <w:noWrap/>
            <w:hideMark/>
          </w:tcPr>
          <w:p w14:paraId="405AFEC3"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91,50</w:t>
            </w:r>
          </w:p>
        </w:tc>
        <w:tc>
          <w:tcPr>
            <w:tcW w:w="0" w:type="auto"/>
            <w:noWrap/>
            <w:hideMark/>
          </w:tcPr>
          <w:p w14:paraId="7DEC4D83"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65D5BE0"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12B501DC"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3222</w:t>
            </w:r>
          </w:p>
        </w:tc>
        <w:tc>
          <w:tcPr>
            <w:tcW w:w="0" w:type="auto"/>
            <w:noWrap/>
            <w:hideMark/>
          </w:tcPr>
          <w:p w14:paraId="451518BB"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Materijal i sirovine</w:t>
            </w:r>
          </w:p>
        </w:tc>
        <w:tc>
          <w:tcPr>
            <w:tcW w:w="0" w:type="auto"/>
            <w:noWrap/>
            <w:hideMark/>
          </w:tcPr>
          <w:p w14:paraId="5562A688"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36.975,00</w:t>
            </w:r>
          </w:p>
        </w:tc>
        <w:tc>
          <w:tcPr>
            <w:tcW w:w="0" w:type="auto"/>
            <w:noWrap/>
            <w:hideMark/>
          </w:tcPr>
          <w:p w14:paraId="449B9F2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213461CC"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12.305,00</w:t>
            </w:r>
          </w:p>
        </w:tc>
        <w:tc>
          <w:tcPr>
            <w:tcW w:w="0" w:type="auto"/>
            <w:noWrap/>
            <w:hideMark/>
          </w:tcPr>
          <w:p w14:paraId="71989A69"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33,28</w:t>
            </w:r>
          </w:p>
        </w:tc>
        <w:tc>
          <w:tcPr>
            <w:tcW w:w="0" w:type="auto"/>
            <w:noWrap/>
            <w:hideMark/>
          </w:tcPr>
          <w:p w14:paraId="06689D0B"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6B8D8F9A"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769A9902"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3223</w:t>
            </w:r>
          </w:p>
        </w:tc>
        <w:tc>
          <w:tcPr>
            <w:tcW w:w="0" w:type="auto"/>
            <w:noWrap/>
            <w:hideMark/>
          </w:tcPr>
          <w:p w14:paraId="23ECCCA7"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Energija</w:t>
            </w:r>
          </w:p>
        </w:tc>
        <w:tc>
          <w:tcPr>
            <w:tcW w:w="0" w:type="auto"/>
            <w:noWrap/>
            <w:hideMark/>
          </w:tcPr>
          <w:p w14:paraId="4E73DDF0"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25.000,15</w:t>
            </w:r>
          </w:p>
        </w:tc>
        <w:tc>
          <w:tcPr>
            <w:tcW w:w="0" w:type="auto"/>
            <w:noWrap/>
            <w:hideMark/>
          </w:tcPr>
          <w:p w14:paraId="4E160DA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F17058E"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28.318,88</w:t>
            </w:r>
          </w:p>
        </w:tc>
        <w:tc>
          <w:tcPr>
            <w:tcW w:w="0" w:type="auto"/>
            <w:noWrap/>
            <w:hideMark/>
          </w:tcPr>
          <w:p w14:paraId="713CE768"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113,27</w:t>
            </w:r>
          </w:p>
        </w:tc>
        <w:tc>
          <w:tcPr>
            <w:tcW w:w="0" w:type="auto"/>
            <w:noWrap/>
            <w:hideMark/>
          </w:tcPr>
          <w:p w14:paraId="48868448"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1DC4297D"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30CAF1CB"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3224</w:t>
            </w:r>
          </w:p>
        </w:tc>
        <w:tc>
          <w:tcPr>
            <w:tcW w:w="0" w:type="auto"/>
            <w:noWrap/>
            <w:hideMark/>
          </w:tcPr>
          <w:p w14:paraId="74AAD37B"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Materijal i dijelovi za tekuće i investicijsko održavanje</w:t>
            </w:r>
          </w:p>
        </w:tc>
        <w:tc>
          <w:tcPr>
            <w:tcW w:w="0" w:type="auto"/>
            <w:noWrap/>
            <w:hideMark/>
          </w:tcPr>
          <w:p w14:paraId="5880149C"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2.970,94</w:t>
            </w:r>
          </w:p>
        </w:tc>
        <w:tc>
          <w:tcPr>
            <w:tcW w:w="0" w:type="auto"/>
            <w:noWrap/>
            <w:hideMark/>
          </w:tcPr>
          <w:p w14:paraId="44A3997C"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3440AB4"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6.539,39</w:t>
            </w:r>
          </w:p>
        </w:tc>
        <w:tc>
          <w:tcPr>
            <w:tcW w:w="0" w:type="auto"/>
            <w:noWrap/>
            <w:hideMark/>
          </w:tcPr>
          <w:p w14:paraId="745B815D"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220,11</w:t>
            </w:r>
          </w:p>
        </w:tc>
        <w:tc>
          <w:tcPr>
            <w:tcW w:w="0" w:type="auto"/>
            <w:noWrap/>
            <w:hideMark/>
          </w:tcPr>
          <w:p w14:paraId="757ED527"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480360F4"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09785EAE"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3225</w:t>
            </w:r>
          </w:p>
        </w:tc>
        <w:tc>
          <w:tcPr>
            <w:tcW w:w="0" w:type="auto"/>
            <w:noWrap/>
            <w:hideMark/>
          </w:tcPr>
          <w:p w14:paraId="69D4EA83"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Sitni inventar i auto gume</w:t>
            </w:r>
          </w:p>
        </w:tc>
        <w:tc>
          <w:tcPr>
            <w:tcW w:w="0" w:type="auto"/>
            <w:noWrap/>
            <w:hideMark/>
          </w:tcPr>
          <w:p w14:paraId="2835915D"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360,00</w:t>
            </w:r>
          </w:p>
        </w:tc>
        <w:tc>
          <w:tcPr>
            <w:tcW w:w="0" w:type="auto"/>
            <w:noWrap/>
            <w:hideMark/>
          </w:tcPr>
          <w:p w14:paraId="2A16543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5AA4529"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921,36</w:t>
            </w:r>
          </w:p>
        </w:tc>
        <w:tc>
          <w:tcPr>
            <w:tcW w:w="0" w:type="auto"/>
            <w:noWrap/>
            <w:hideMark/>
          </w:tcPr>
          <w:p w14:paraId="602BF4AF"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255,93</w:t>
            </w:r>
          </w:p>
        </w:tc>
        <w:tc>
          <w:tcPr>
            <w:tcW w:w="0" w:type="auto"/>
            <w:noWrap/>
            <w:hideMark/>
          </w:tcPr>
          <w:p w14:paraId="1156BFA9"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1C8066F9"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44AB5113"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323</w:t>
            </w:r>
          </w:p>
        </w:tc>
        <w:tc>
          <w:tcPr>
            <w:tcW w:w="0" w:type="auto"/>
            <w:noWrap/>
            <w:hideMark/>
          </w:tcPr>
          <w:p w14:paraId="7B5216F9"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Rashodi za usluge</w:t>
            </w:r>
          </w:p>
        </w:tc>
        <w:tc>
          <w:tcPr>
            <w:tcW w:w="0" w:type="auto"/>
            <w:noWrap/>
            <w:hideMark/>
          </w:tcPr>
          <w:p w14:paraId="17483CD4"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100.544,59</w:t>
            </w:r>
          </w:p>
        </w:tc>
        <w:tc>
          <w:tcPr>
            <w:tcW w:w="0" w:type="auto"/>
            <w:noWrap/>
            <w:hideMark/>
          </w:tcPr>
          <w:p w14:paraId="495259EC"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77508274"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111.425,33</w:t>
            </w:r>
          </w:p>
        </w:tc>
        <w:tc>
          <w:tcPr>
            <w:tcW w:w="0" w:type="auto"/>
            <w:noWrap/>
            <w:hideMark/>
          </w:tcPr>
          <w:p w14:paraId="66A9A688"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110,82</w:t>
            </w:r>
          </w:p>
        </w:tc>
        <w:tc>
          <w:tcPr>
            <w:tcW w:w="0" w:type="auto"/>
            <w:noWrap/>
            <w:hideMark/>
          </w:tcPr>
          <w:p w14:paraId="15669C21"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2AFF083E"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04FB0ECA"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3231</w:t>
            </w:r>
          </w:p>
        </w:tc>
        <w:tc>
          <w:tcPr>
            <w:tcW w:w="0" w:type="auto"/>
            <w:noWrap/>
            <w:hideMark/>
          </w:tcPr>
          <w:p w14:paraId="2E7314EE"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Usluge telefona, pošte i prijevoza</w:t>
            </w:r>
          </w:p>
        </w:tc>
        <w:tc>
          <w:tcPr>
            <w:tcW w:w="0" w:type="auto"/>
            <w:noWrap/>
            <w:hideMark/>
          </w:tcPr>
          <w:p w14:paraId="0FF6B51F"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24.259,31</w:t>
            </w:r>
          </w:p>
        </w:tc>
        <w:tc>
          <w:tcPr>
            <w:tcW w:w="0" w:type="auto"/>
            <w:noWrap/>
            <w:hideMark/>
          </w:tcPr>
          <w:p w14:paraId="068F24C1"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C81C652"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24.066,62</w:t>
            </w:r>
          </w:p>
        </w:tc>
        <w:tc>
          <w:tcPr>
            <w:tcW w:w="0" w:type="auto"/>
            <w:noWrap/>
            <w:hideMark/>
          </w:tcPr>
          <w:p w14:paraId="59A21932"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99,21</w:t>
            </w:r>
          </w:p>
        </w:tc>
        <w:tc>
          <w:tcPr>
            <w:tcW w:w="0" w:type="auto"/>
            <w:noWrap/>
            <w:hideMark/>
          </w:tcPr>
          <w:p w14:paraId="3AAD7219"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CB2767D"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14EC003A"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3232</w:t>
            </w:r>
          </w:p>
        </w:tc>
        <w:tc>
          <w:tcPr>
            <w:tcW w:w="0" w:type="auto"/>
            <w:noWrap/>
            <w:hideMark/>
          </w:tcPr>
          <w:p w14:paraId="3CD17269"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Usluge tekućeg i investicijskog održavanja</w:t>
            </w:r>
          </w:p>
        </w:tc>
        <w:tc>
          <w:tcPr>
            <w:tcW w:w="0" w:type="auto"/>
            <w:noWrap/>
            <w:hideMark/>
          </w:tcPr>
          <w:p w14:paraId="4A1EE89B"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31.016,40</w:t>
            </w:r>
          </w:p>
        </w:tc>
        <w:tc>
          <w:tcPr>
            <w:tcW w:w="0" w:type="auto"/>
            <w:noWrap/>
            <w:hideMark/>
          </w:tcPr>
          <w:p w14:paraId="1ECE6092"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6E5B87D8"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17.608,36</w:t>
            </w:r>
          </w:p>
        </w:tc>
        <w:tc>
          <w:tcPr>
            <w:tcW w:w="0" w:type="auto"/>
            <w:noWrap/>
            <w:hideMark/>
          </w:tcPr>
          <w:p w14:paraId="48775C42"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56,77</w:t>
            </w:r>
          </w:p>
        </w:tc>
        <w:tc>
          <w:tcPr>
            <w:tcW w:w="0" w:type="auto"/>
            <w:noWrap/>
            <w:hideMark/>
          </w:tcPr>
          <w:p w14:paraId="261B344F"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33396A71"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657897AA"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3233</w:t>
            </w:r>
          </w:p>
        </w:tc>
        <w:tc>
          <w:tcPr>
            <w:tcW w:w="0" w:type="auto"/>
            <w:noWrap/>
            <w:hideMark/>
          </w:tcPr>
          <w:p w14:paraId="5E5F3125"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Usluge promidžbe i informiranja</w:t>
            </w:r>
          </w:p>
        </w:tc>
        <w:tc>
          <w:tcPr>
            <w:tcW w:w="0" w:type="auto"/>
            <w:noWrap/>
            <w:hideMark/>
          </w:tcPr>
          <w:p w14:paraId="04ED30D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3.414,26</w:t>
            </w:r>
          </w:p>
        </w:tc>
        <w:tc>
          <w:tcPr>
            <w:tcW w:w="0" w:type="auto"/>
            <w:noWrap/>
            <w:hideMark/>
          </w:tcPr>
          <w:p w14:paraId="1A78284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0EAE537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3.681,11</w:t>
            </w:r>
          </w:p>
        </w:tc>
        <w:tc>
          <w:tcPr>
            <w:tcW w:w="0" w:type="auto"/>
            <w:noWrap/>
            <w:hideMark/>
          </w:tcPr>
          <w:p w14:paraId="50C58327"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107,82</w:t>
            </w:r>
          </w:p>
        </w:tc>
        <w:tc>
          <w:tcPr>
            <w:tcW w:w="0" w:type="auto"/>
            <w:noWrap/>
            <w:hideMark/>
          </w:tcPr>
          <w:p w14:paraId="44455778"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069A3248"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3CB52E58"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3234</w:t>
            </w:r>
          </w:p>
        </w:tc>
        <w:tc>
          <w:tcPr>
            <w:tcW w:w="0" w:type="auto"/>
            <w:noWrap/>
            <w:hideMark/>
          </w:tcPr>
          <w:p w14:paraId="0DBFAFC7"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Komunalne usluge</w:t>
            </w:r>
          </w:p>
        </w:tc>
        <w:tc>
          <w:tcPr>
            <w:tcW w:w="0" w:type="auto"/>
            <w:noWrap/>
            <w:hideMark/>
          </w:tcPr>
          <w:p w14:paraId="0DC7158D"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12.128,90</w:t>
            </w:r>
          </w:p>
        </w:tc>
        <w:tc>
          <w:tcPr>
            <w:tcW w:w="0" w:type="auto"/>
            <w:noWrap/>
            <w:hideMark/>
          </w:tcPr>
          <w:p w14:paraId="299274CD"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7297A74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23.882,89</w:t>
            </w:r>
          </w:p>
        </w:tc>
        <w:tc>
          <w:tcPr>
            <w:tcW w:w="0" w:type="auto"/>
            <w:noWrap/>
            <w:hideMark/>
          </w:tcPr>
          <w:p w14:paraId="3EF826BB"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196,91</w:t>
            </w:r>
          </w:p>
        </w:tc>
        <w:tc>
          <w:tcPr>
            <w:tcW w:w="0" w:type="auto"/>
            <w:noWrap/>
            <w:hideMark/>
          </w:tcPr>
          <w:p w14:paraId="50F29DBD"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3415905C"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6487A6BB"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3236</w:t>
            </w:r>
          </w:p>
        </w:tc>
        <w:tc>
          <w:tcPr>
            <w:tcW w:w="0" w:type="auto"/>
            <w:noWrap/>
            <w:hideMark/>
          </w:tcPr>
          <w:p w14:paraId="43144513"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Zdravstvene i veterinarske usluge</w:t>
            </w:r>
          </w:p>
        </w:tc>
        <w:tc>
          <w:tcPr>
            <w:tcW w:w="0" w:type="auto"/>
            <w:noWrap/>
            <w:hideMark/>
          </w:tcPr>
          <w:p w14:paraId="7BAACE61"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62BC4F54"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6D3C3F86"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3B5DFB1B"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1F77055D"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04A5281"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3A4FEF84"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3237</w:t>
            </w:r>
          </w:p>
        </w:tc>
        <w:tc>
          <w:tcPr>
            <w:tcW w:w="0" w:type="auto"/>
            <w:noWrap/>
            <w:hideMark/>
          </w:tcPr>
          <w:p w14:paraId="27A4697B"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Intelektualne i osobne usluge</w:t>
            </w:r>
          </w:p>
        </w:tc>
        <w:tc>
          <w:tcPr>
            <w:tcW w:w="0" w:type="auto"/>
            <w:noWrap/>
            <w:hideMark/>
          </w:tcPr>
          <w:p w14:paraId="696F54F2"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10.830,84</w:t>
            </w:r>
          </w:p>
        </w:tc>
        <w:tc>
          <w:tcPr>
            <w:tcW w:w="0" w:type="auto"/>
            <w:noWrap/>
            <w:hideMark/>
          </w:tcPr>
          <w:p w14:paraId="6F1AA9C5"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6CEFCCF2"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13.845,52</w:t>
            </w:r>
          </w:p>
        </w:tc>
        <w:tc>
          <w:tcPr>
            <w:tcW w:w="0" w:type="auto"/>
            <w:noWrap/>
            <w:hideMark/>
          </w:tcPr>
          <w:p w14:paraId="46964CC9"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127,83</w:t>
            </w:r>
          </w:p>
        </w:tc>
        <w:tc>
          <w:tcPr>
            <w:tcW w:w="0" w:type="auto"/>
            <w:noWrap/>
            <w:hideMark/>
          </w:tcPr>
          <w:p w14:paraId="0F0C9204"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D952475"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6E4C21C3"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3238</w:t>
            </w:r>
          </w:p>
        </w:tc>
        <w:tc>
          <w:tcPr>
            <w:tcW w:w="0" w:type="auto"/>
            <w:noWrap/>
            <w:hideMark/>
          </w:tcPr>
          <w:p w14:paraId="79B81C43"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Računalne usluge</w:t>
            </w:r>
          </w:p>
        </w:tc>
        <w:tc>
          <w:tcPr>
            <w:tcW w:w="0" w:type="auto"/>
            <w:noWrap/>
            <w:hideMark/>
          </w:tcPr>
          <w:p w14:paraId="2721423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6.569,07</w:t>
            </w:r>
          </w:p>
        </w:tc>
        <w:tc>
          <w:tcPr>
            <w:tcW w:w="0" w:type="auto"/>
            <w:noWrap/>
            <w:hideMark/>
          </w:tcPr>
          <w:p w14:paraId="41F6B011"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2FCD65D3"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13.115,40</w:t>
            </w:r>
          </w:p>
        </w:tc>
        <w:tc>
          <w:tcPr>
            <w:tcW w:w="0" w:type="auto"/>
            <w:noWrap/>
            <w:hideMark/>
          </w:tcPr>
          <w:p w14:paraId="75C82DD6"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199,65</w:t>
            </w:r>
          </w:p>
        </w:tc>
        <w:tc>
          <w:tcPr>
            <w:tcW w:w="0" w:type="auto"/>
            <w:noWrap/>
            <w:hideMark/>
          </w:tcPr>
          <w:p w14:paraId="1B9350F2"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3B06E462"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5DA4A6D2"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3239</w:t>
            </w:r>
          </w:p>
        </w:tc>
        <w:tc>
          <w:tcPr>
            <w:tcW w:w="0" w:type="auto"/>
            <w:noWrap/>
            <w:hideMark/>
          </w:tcPr>
          <w:p w14:paraId="10A0AC1F"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Ostale usluge</w:t>
            </w:r>
          </w:p>
        </w:tc>
        <w:tc>
          <w:tcPr>
            <w:tcW w:w="0" w:type="auto"/>
            <w:noWrap/>
            <w:hideMark/>
          </w:tcPr>
          <w:p w14:paraId="7EF7CEF7"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12.325,81</w:t>
            </w:r>
          </w:p>
        </w:tc>
        <w:tc>
          <w:tcPr>
            <w:tcW w:w="0" w:type="auto"/>
            <w:noWrap/>
            <w:hideMark/>
          </w:tcPr>
          <w:p w14:paraId="03CBD24B"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D4F44C3"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15.225,43</w:t>
            </w:r>
          </w:p>
        </w:tc>
        <w:tc>
          <w:tcPr>
            <w:tcW w:w="0" w:type="auto"/>
            <w:noWrap/>
            <w:hideMark/>
          </w:tcPr>
          <w:p w14:paraId="250DCB8D"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123,52</w:t>
            </w:r>
          </w:p>
        </w:tc>
        <w:tc>
          <w:tcPr>
            <w:tcW w:w="0" w:type="auto"/>
            <w:noWrap/>
            <w:hideMark/>
          </w:tcPr>
          <w:p w14:paraId="1D46AA7B"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03A8B9A"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12746A2E"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329</w:t>
            </w:r>
          </w:p>
        </w:tc>
        <w:tc>
          <w:tcPr>
            <w:tcW w:w="0" w:type="auto"/>
            <w:noWrap/>
            <w:hideMark/>
          </w:tcPr>
          <w:p w14:paraId="171A33BD"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Ostali nespomenuti rashodi poslovanja</w:t>
            </w:r>
          </w:p>
        </w:tc>
        <w:tc>
          <w:tcPr>
            <w:tcW w:w="0" w:type="auto"/>
            <w:noWrap/>
            <w:hideMark/>
          </w:tcPr>
          <w:p w14:paraId="633FA902"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63.995,32</w:t>
            </w:r>
          </w:p>
        </w:tc>
        <w:tc>
          <w:tcPr>
            <w:tcW w:w="0" w:type="auto"/>
            <w:noWrap/>
            <w:hideMark/>
          </w:tcPr>
          <w:p w14:paraId="1C439948"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685C13AE"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57.126,01</w:t>
            </w:r>
          </w:p>
        </w:tc>
        <w:tc>
          <w:tcPr>
            <w:tcW w:w="0" w:type="auto"/>
            <w:noWrap/>
            <w:hideMark/>
          </w:tcPr>
          <w:p w14:paraId="2F6BE0B7"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89,27</w:t>
            </w:r>
          </w:p>
        </w:tc>
        <w:tc>
          <w:tcPr>
            <w:tcW w:w="0" w:type="auto"/>
            <w:noWrap/>
            <w:hideMark/>
          </w:tcPr>
          <w:p w14:paraId="5898928A"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38D81D5D"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110A7A20"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3291</w:t>
            </w:r>
          </w:p>
        </w:tc>
        <w:tc>
          <w:tcPr>
            <w:tcW w:w="0" w:type="auto"/>
            <w:noWrap/>
            <w:hideMark/>
          </w:tcPr>
          <w:p w14:paraId="59FBD5BF"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Naknade za rad predstavničkih i izvršnih tijela, povjerenstava i slično</w:t>
            </w:r>
          </w:p>
        </w:tc>
        <w:tc>
          <w:tcPr>
            <w:tcW w:w="0" w:type="auto"/>
            <w:noWrap/>
            <w:hideMark/>
          </w:tcPr>
          <w:p w14:paraId="2D43DC1A"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58.492,18</w:t>
            </w:r>
          </w:p>
        </w:tc>
        <w:tc>
          <w:tcPr>
            <w:tcW w:w="0" w:type="auto"/>
            <w:noWrap/>
            <w:hideMark/>
          </w:tcPr>
          <w:p w14:paraId="1F5F9183"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05E0DAE"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53.023,01</w:t>
            </w:r>
          </w:p>
        </w:tc>
        <w:tc>
          <w:tcPr>
            <w:tcW w:w="0" w:type="auto"/>
            <w:noWrap/>
            <w:hideMark/>
          </w:tcPr>
          <w:p w14:paraId="233FA3CE"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90,65</w:t>
            </w:r>
          </w:p>
        </w:tc>
        <w:tc>
          <w:tcPr>
            <w:tcW w:w="0" w:type="auto"/>
            <w:noWrap/>
            <w:hideMark/>
          </w:tcPr>
          <w:p w14:paraId="5B7BD646"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0A5C9F31"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55EB3BC5"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3292</w:t>
            </w:r>
          </w:p>
        </w:tc>
        <w:tc>
          <w:tcPr>
            <w:tcW w:w="0" w:type="auto"/>
            <w:noWrap/>
            <w:hideMark/>
          </w:tcPr>
          <w:p w14:paraId="3C60DD3E"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Premije osiguranja</w:t>
            </w:r>
          </w:p>
        </w:tc>
        <w:tc>
          <w:tcPr>
            <w:tcW w:w="0" w:type="auto"/>
            <w:noWrap/>
            <w:hideMark/>
          </w:tcPr>
          <w:p w14:paraId="6B1463D8"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3.080,20</w:t>
            </w:r>
          </w:p>
        </w:tc>
        <w:tc>
          <w:tcPr>
            <w:tcW w:w="0" w:type="auto"/>
            <w:noWrap/>
            <w:hideMark/>
          </w:tcPr>
          <w:p w14:paraId="08474AE3"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2108BDB"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3.468,90</w:t>
            </w:r>
          </w:p>
        </w:tc>
        <w:tc>
          <w:tcPr>
            <w:tcW w:w="0" w:type="auto"/>
            <w:noWrap/>
            <w:hideMark/>
          </w:tcPr>
          <w:p w14:paraId="3FD21C89"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112,62</w:t>
            </w:r>
          </w:p>
        </w:tc>
        <w:tc>
          <w:tcPr>
            <w:tcW w:w="0" w:type="auto"/>
            <w:noWrap/>
            <w:hideMark/>
          </w:tcPr>
          <w:p w14:paraId="7A9D94A6"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4A8A2E89"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1E53CA15"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lastRenderedPageBreak/>
              <w:t>3293</w:t>
            </w:r>
          </w:p>
        </w:tc>
        <w:tc>
          <w:tcPr>
            <w:tcW w:w="0" w:type="auto"/>
            <w:noWrap/>
            <w:hideMark/>
          </w:tcPr>
          <w:p w14:paraId="0F7C52B6"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Reprezentacija</w:t>
            </w:r>
          </w:p>
        </w:tc>
        <w:tc>
          <w:tcPr>
            <w:tcW w:w="0" w:type="auto"/>
            <w:noWrap/>
            <w:hideMark/>
          </w:tcPr>
          <w:p w14:paraId="2F7DC3BE"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1.318,50</w:t>
            </w:r>
          </w:p>
        </w:tc>
        <w:tc>
          <w:tcPr>
            <w:tcW w:w="0" w:type="auto"/>
            <w:noWrap/>
            <w:hideMark/>
          </w:tcPr>
          <w:p w14:paraId="06CB2FA3"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BEF2B0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634,10</w:t>
            </w:r>
          </w:p>
        </w:tc>
        <w:tc>
          <w:tcPr>
            <w:tcW w:w="0" w:type="auto"/>
            <w:noWrap/>
            <w:hideMark/>
          </w:tcPr>
          <w:p w14:paraId="61516DF9"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48,09</w:t>
            </w:r>
          </w:p>
        </w:tc>
        <w:tc>
          <w:tcPr>
            <w:tcW w:w="0" w:type="auto"/>
            <w:noWrap/>
            <w:hideMark/>
          </w:tcPr>
          <w:p w14:paraId="0BF4D488"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17C58291"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32282266"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3294</w:t>
            </w:r>
          </w:p>
        </w:tc>
        <w:tc>
          <w:tcPr>
            <w:tcW w:w="0" w:type="auto"/>
            <w:noWrap/>
            <w:hideMark/>
          </w:tcPr>
          <w:p w14:paraId="48BC7AB8"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Članarine i norme</w:t>
            </w:r>
          </w:p>
        </w:tc>
        <w:tc>
          <w:tcPr>
            <w:tcW w:w="0" w:type="auto"/>
            <w:noWrap/>
            <w:hideMark/>
          </w:tcPr>
          <w:p w14:paraId="01BCD29E"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1.000,00</w:t>
            </w:r>
          </w:p>
        </w:tc>
        <w:tc>
          <w:tcPr>
            <w:tcW w:w="0" w:type="auto"/>
            <w:noWrap/>
            <w:hideMark/>
          </w:tcPr>
          <w:p w14:paraId="43E8AED8"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0887E32"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1F5E19F6"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7816A504"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1E8B72D7"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0F2EAEC0"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3299</w:t>
            </w:r>
          </w:p>
        </w:tc>
        <w:tc>
          <w:tcPr>
            <w:tcW w:w="0" w:type="auto"/>
            <w:noWrap/>
            <w:hideMark/>
          </w:tcPr>
          <w:p w14:paraId="0CF2A676"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Ostali nespomenuti rashodi poslovanja</w:t>
            </w:r>
          </w:p>
        </w:tc>
        <w:tc>
          <w:tcPr>
            <w:tcW w:w="0" w:type="auto"/>
            <w:noWrap/>
            <w:hideMark/>
          </w:tcPr>
          <w:p w14:paraId="53E8C4DF"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104,44</w:t>
            </w:r>
          </w:p>
        </w:tc>
        <w:tc>
          <w:tcPr>
            <w:tcW w:w="0" w:type="auto"/>
            <w:noWrap/>
            <w:hideMark/>
          </w:tcPr>
          <w:p w14:paraId="23D58E35"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2BD5002"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43B344E1"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4F6631A5"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0A57B790" w14:textId="77777777" w:rsidTr="00937B0F">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6C16B29"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34</w:t>
            </w:r>
          </w:p>
        </w:tc>
        <w:tc>
          <w:tcPr>
            <w:tcW w:w="0" w:type="auto"/>
            <w:noWrap/>
            <w:hideMark/>
          </w:tcPr>
          <w:p w14:paraId="2538E18F"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Financijski rashodi</w:t>
            </w:r>
          </w:p>
        </w:tc>
        <w:tc>
          <w:tcPr>
            <w:tcW w:w="0" w:type="auto"/>
            <w:noWrap/>
            <w:hideMark/>
          </w:tcPr>
          <w:p w14:paraId="1231E060"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4.971,77</w:t>
            </w:r>
          </w:p>
        </w:tc>
        <w:tc>
          <w:tcPr>
            <w:tcW w:w="0" w:type="auto"/>
            <w:noWrap/>
            <w:hideMark/>
          </w:tcPr>
          <w:p w14:paraId="1E7989E9"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4.700,00</w:t>
            </w:r>
          </w:p>
        </w:tc>
        <w:tc>
          <w:tcPr>
            <w:tcW w:w="0" w:type="auto"/>
            <w:noWrap/>
            <w:hideMark/>
          </w:tcPr>
          <w:p w14:paraId="37AC6A9D"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4.408,97</w:t>
            </w:r>
          </w:p>
        </w:tc>
        <w:tc>
          <w:tcPr>
            <w:tcW w:w="0" w:type="auto"/>
            <w:noWrap/>
            <w:hideMark/>
          </w:tcPr>
          <w:p w14:paraId="6C82E100"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88,68</w:t>
            </w:r>
          </w:p>
        </w:tc>
        <w:tc>
          <w:tcPr>
            <w:tcW w:w="0" w:type="auto"/>
            <w:noWrap/>
            <w:hideMark/>
          </w:tcPr>
          <w:p w14:paraId="73FEA047"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93,81</w:t>
            </w:r>
          </w:p>
        </w:tc>
      </w:tr>
      <w:tr w:rsidR="00DC6073" w:rsidRPr="00EC08EA" w14:paraId="08E178C4"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6229B4DA"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342</w:t>
            </w:r>
          </w:p>
        </w:tc>
        <w:tc>
          <w:tcPr>
            <w:tcW w:w="0" w:type="auto"/>
            <w:noWrap/>
            <w:hideMark/>
          </w:tcPr>
          <w:p w14:paraId="750BE91B"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Kamate za primljene kredite i zajmove</w:t>
            </w:r>
          </w:p>
        </w:tc>
        <w:tc>
          <w:tcPr>
            <w:tcW w:w="0" w:type="auto"/>
            <w:noWrap/>
            <w:hideMark/>
          </w:tcPr>
          <w:p w14:paraId="64FAAFCF"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1.321,93</w:t>
            </w:r>
          </w:p>
        </w:tc>
        <w:tc>
          <w:tcPr>
            <w:tcW w:w="0" w:type="auto"/>
            <w:noWrap/>
            <w:hideMark/>
          </w:tcPr>
          <w:p w14:paraId="003793E9"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6F3200D9"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472,59</w:t>
            </w:r>
          </w:p>
        </w:tc>
        <w:tc>
          <w:tcPr>
            <w:tcW w:w="0" w:type="auto"/>
            <w:noWrap/>
            <w:hideMark/>
          </w:tcPr>
          <w:p w14:paraId="6C576F4E"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35,75</w:t>
            </w:r>
          </w:p>
        </w:tc>
        <w:tc>
          <w:tcPr>
            <w:tcW w:w="0" w:type="auto"/>
            <w:noWrap/>
            <w:hideMark/>
          </w:tcPr>
          <w:p w14:paraId="7155EFE8"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501F4D39"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4CE2B6D1"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3422</w:t>
            </w:r>
          </w:p>
        </w:tc>
        <w:tc>
          <w:tcPr>
            <w:tcW w:w="0" w:type="auto"/>
            <w:noWrap/>
            <w:hideMark/>
          </w:tcPr>
          <w:p w14:paraId="308C51EF"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Kamate za primljene kredite i zajmove od kreditnih i ostalih financijskih institucija u javnom sektoru</w:t>
            </w:r>
          </w:p>
        </w:tc>
        <w:tc>
          <w:tcPr>
            <w:tcW w:w="0" w:type="auto"/>
            <w:noWrap/>
            <w:hideMark/>
          </w:tcPr>
          <w:p w14:paraId="123007C8"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1.321,93</w:t>
            </w:r>
          </w:p>
        </w:tc>
        <w:tc>
          <w:tcPr>
            <w:tcW w:w="0" w:type="auto"/>
            <w:noWrap/>
            <w:hideMark/>
          </w:tcPr>
          <w:p w14:paraId="57A741D8"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4695F288"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472,59</w:t>
            </w:r>
          </w:p>
        </w:tc>
        <w:tc>
          <w:tcPr>
            <w:tcW w:w="0" w:type="auto"/>
            <w:noWrap/>
            <w:hideMark/>
          </w:tcPr>
          <w:p w14:paraId="018616F0"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35,75</w:t>
            </w:r>
          </w:p>
        </w:tc>
        <w:tc>
          <w:tcPr>
            <w:tcW w:w="0" w:type="auto"/>
            <w:noWrap/>
            <w:hideMark/>
          </w:tcPr>
          <w:p w14:paraId="102AAC43"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26D2F02B"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5BE2629A"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343</w:t>
            </w:r>
          </w:p>
        </w:tc>
        <w:tc>
          <w:tcPr>
            <w:tcW w:w="0" w:type="auto"/>
            <w:noWrap/>
            <w:hideMark/>
          </w:tcPr>
          <w:p w14:paraId="16ED9CD8"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Ostali financijski rashodi</w:t>
            </w:r>
          </w:p>
        </w:tc>
        <w:tc>
          <w:tcPr>
            <w:tcW w:w="0" w:type="auto"/>
            <w:noWrap/>
            <w:hideMark/>
          </w:tcPr>
          <w:p w14:paraId="34A6B75A"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3.649,84</w:t>
            </w:r>
          </w:p>
        </w:tc>
        <w:tc>
          <w:tcPr>
            <w:tcW w:w="0" w:type="auto"/>
            <w:noWrap/>
            <w:hideMark/>
          </w:tcPr>
          <w:p w14:paraId="7AD4C9F7"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054F381"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3.936,38</w:t>
            </w:r>
          </w:p>
        </w:tc>
        <w:tc>
          <w:tcPr>
            <w:tcW w:w="0" w:type="auto"/>
            <w:noWrap/>
            <w:hideMark/>
          </w:tcPr>
          <w:p w14:paraId="660E6F8E"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107,85</w:t>
            </w:r>
          </w:p>
        </w:tc>
        <w:tc>
          <w:tcPr>
            <w:tcW w:w="0" w:type="auto"/>
            <w:noWrap/>
            <w:hideMark/>
          </w:tcPr>
          <w:p w14:paraId="52DA96AB"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6053B5C"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0554777E"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3431</w:t>
            </w:r>
          </w:p>
        </w:tc>
        <w:tc>
          <w:tcPr>
            <w:tcW w:w="0" w:type="auto"/>
            <w:noWrap/>
            <w:hideMark/>
          </w:tcPr>
          <w:p w14:paraId="1478D665"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Bankarske usluge i usluge platnog prometa</w:t>
            </w:r>
          </w:p>
        </w:tc>
        <w:tc>
          <w:tcPr>
            <w:tcW w:w="0" w:type="auto"/>
            <w:noWrap/>
            <w:hideMark/>
          </w:tcPr>
          <w:p w14:paraId="7AC5AE50"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3.301,67</w:t>
            </w:r>
          </w:p>
        </w:tc>
        <w:tc>
          <w:tcPr>
            <w:tcW w:w="0" w:type="auto"/>
            <w:noWrap/>
            <w:hideMark/>
          </w:tcPr>
          <w:p w14:paraId="0CBD3A29"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26CFD8D"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3.856,75</w:t>
            </w:r>
          </w:p>
        </w:tc>
        <w:tc>
          <w:tcPr>
            <w:tcW w:w="0" w:type="auto"/>
            <w:noWrap/>
            <w:hideMark/>
          </w:tcPr>
          <w:p w14:paraId="3A47EF14"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116,81</w:t>
            </w:r>
          </w:p>
        </w:tc>
        <w:tc>
          <w:tcPr>
            <w:tcW w:w="0" w:type="auto"/>
            <w:noWrap/>
            <w:hideMark/>
          </w:tcPr>
          <w:p w14:paraId="74AB9878"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65ED9031"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41C33DB8"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3434</w:t>
            </w:r>
          </w:p>
        </w:tc>
        <w:tc>
          <w:tcPr>
            <w:tcW w:w="0" w:type="auto"/>
            <w:noWrap/>
            <w:hideMark/>
          </w:tcPr>
          <w:p w14:paraId="7A239B13"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Ostali nespomenuti financijski rashodi</w:t>
            </w:r>
          </w:p>
        </w:tc>
        <w:tc>
          <w:tcPr>
            <w:tcW w:w="0" w:type="auto"/>
            <w:noWrap/>
            <w:hideMark/>
          </w:tcPr>
          <w:p w14:paraId="430122EF"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348,17</w:t>
            </w:r>
          </w:p>
        </w:tc>
        <w:tc>
          <w:tcPr>
            <w:tcW w:w="0" w:type="auto"/>
            <w:noWrap/>
            <w:hideMark/>
          </w:tcPr>
          <w:p w14:paraId="1DA60E8E"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06892E5D"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79,63</w:t>
            </w:r>
          </w:p>
        </w:tc>
        <w:tc>
          <w:tcPr>
            <w:tcW w:w="0" w:type="auto"/>
            <w:noWrap/>
            <w:hideMark/>
          </w:tcPr>
          <w:p w14:paraId="57C451EB"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22,87</w:t>
            </w:r>
          </w:p>
        </w:tc>
        <w:tc>
          <w:tcPr>
            <w:tcW w:w="0" w:type="auto"/>
            <w:noWrap/>
            <w:hideMark/>
          </w:tcPr>
          <w:p w14:paraId="21877DB0"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C93417E" w14:textId="77777777" w:rsidTr="00937B0F">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5C19E09"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35</w:t>
            </w:r>
          </w:p>
        </w:tc>
        <w:tc>
          <w:tcPr>
            <w:tcW w:w="0" w:type="auto"/>
            <w:noWrap/>
            <w:hideMark/>
          </w:tcPr>
          <w:p w14:paraId="4FD8B13C"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Subvencije</w:t>
            </w:r>
          </w:p>
        </w:tc>
        <w:tc>
          <w:tcPr>
            <w:tcW w:w="0" w:type="auto"/>
            <w:noWrap/>
            <w:hideMark/>
          </w:tcPr>
          <w:p w14:paraId="47142F33"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7.598,17</w:t>
            </w:r>
          </w:p>
        </w:tc>
        <w:tc>
          <w:tcPr>
            <w:tcW w:w="0" w:type="auto"/>
            <w:noWrap/>
            <w:hideMark/>
          </w:tcPr>
          <w:p w14:paraId="6C63A0A6"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9.536,00</w:t>
            </w:r>
          </w:p>
        </w:tc>
        <w:tc>
          <w:tcPr>
            <w:tcW w:w="0" w:type="auto"/>
            <w:noWrap/>
            <w:hideMark/>
          </w:tcPr>
          <w:p w14:paraId="4516FA70"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6.390,00</w:t>
            </w:r>
          </w:p>
        </w:tc>
        <w:tc>
          <w:tcPr>
            <w:tcW w:w="0" w:type="auto"/>
            <w:noWrap/>
            <w:hideMark/>
          </w:tcPr>
          <w:p w14:paraId="1D927787"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84,10</w:t>
            </w:r>
          </w:p>
        </w:tc>
        <w:tc>
          <w:tcPr>
            <w:tcW w:w="0" w:type="auto"/>
            <w:noWrap/>
            <w:hideMark/>
          </w:tcPr>
          <w:p w14:paraId="17002B8B"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67,01</w:t>
            </w:r>
          </w:p>
        </w:tc>
      </w:tr>
      <w:tr w:rsidR="00DC6073" w:rsidRPr="00EC08EA" w14:paraId="537F2374"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38448259"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352</w:t>
            </w:r>
          </w:p>
        </w:tc>
        <w:tc>
          <w:tcPr>
            <w:tcW w:w="0" w:type="auto"/>
            <w:noWrap/>
            <w:hideMark/>
          </w:tcPr>
          <w:p w14:paraId="374968AC"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Subvencije trgovačkim društvima, zadrugama, poljoprivrednicima i obrtnicima izvan javnog sektora</w:t>
            </w:r>
          </w:p>
        </w:tc>
        <w:tc>
          <w:tcPr>
            <w:tcW w:w="0" w:type="auto"/>
            <w:noWrap/>
            <w:hideMark/>
          </w:tcPr>
          <w:p w14:paraId="16416E3F"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7.598,17</w:t>
            </w:r>
          </w:p>
        </w:tc>
        <w:tc>
          <w:tcPr>
            <w:tcW w:w="0" w:type="auto"/>
            <w:noWrap/>
            <w:hideMark/>
          </w:tcPr>
          <w:p w14:paraId="672F1F9B"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15DC6A68"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6.390,00</w:t>
            </w:r>
          </w:p>
        </w:tc>
        <w:tc>
          <w:tcPr>
            <w:tcW w:w="0" w:type="auto"/>
            <w:noWrap/>
            <w:hideMark/>
          </w:tcPr>
          <w:p w14:paraId="43EADD3D"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84,10</w:t>
            </w:r>
          </w:p>
        </w:tc>
        <w:tc>
          <w:tcPr>
            <w:tcW w:w="0" w:type="auto"/>
            <w:noWrap/>
            <w:hideMark/>
          </w:tcPr>
          <w:p w14:paraId="2436559D"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44C77F10"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4F7FF48D"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3523</w:t>
            </w:r>
          </w:p>
        </w:tc>
        <w:tc>
          <w:tcPr>
            <w:tcW w:w="0" w:type="auto"/>
            <w:noWrap/>
            <w:hideMark/>
          </w:tcPr>
          <w:p w14:paraId="7AD5B623"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Subvencije poljoprivrednicima i obrtnicima</w:t>
            </w:r>
          </w:p>
        </w:tc>
        <w:tc>
          <w:tcPr>
            <w:tcW w:w="0" w:type="auto"/>
            <w:noWrap/>
            <w:hideMark/>
          </w:tcPr>
          <w:p w14:paraId="73B952A6"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7.598,17</w:t>
            </w:r>
          </w:p>
        </w:tc>
        <w:tc>
          <w:tcPr>
            <w:tcW w:w="0" w:type="auto"/>
            <w:noWrap/>
            <w:hideMark/>
          </w:tcPr>
          <w:p w14:paraId="27A4A6E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72A4152E"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6.390,00</w:t>
            </w:r>
          </w:p>
        </w:tc>
        <w:tc>
          <w:tcPr>
            <w:tcW w:w="0" w:type="auto"/>
            <w:noWrap/>
            <w:hideMark/>
          </w:tcPr>
          <w:p w14:paraId="1BCD6C11"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84,10</w:t>
            </w:r>
          </w:p>
        </w:tc>
        <w:tc>
          <w:tcPr>
            <w:tcW w:w="0" w:type="auto"/>
            <w:noWrap/>
            <w:hideMark/>
          </w:tcPr>
          <w:p w14:paraId="32B78073"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1D199C21" w14:textId="77777777" w:rsidTr="00937B0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626700"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36</w:t>
            </w:r>
          </w:p>
        </w:tc>
        <w:tc>
          <w:tcPr>
            <w:tcW w:w="0" w:type="auto"/>
            <w:noWrap/>
            <w:hideMark/>
          </w:tcPr>
          <w:p w14:paraId="3E162AD7"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Pomoći dane u inozemstvo i unutar općeg proračuna</w:t>
            </w:r>
          </w:p>
        </w:tc>
        <w:tc>
          <w:tcPr>
            <w:tcW w:w="0" w:type="auto"/>
            <w:noWrap/>
            <w:hideMark/>
          </w:tcPr>
          <w:p w14:paraId="73764AA7"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568,46</w:t>
            </w:r>
          </w:p>
        </w:tc>
        <w:tc>
          <w:tcPr>
            <w:tcW w:w="0" w:type="auto"/>
            <w:noWrap/>
            <w:hideMark/>
          </w:tcPr>
          <w:p w14:paraId="1C1ACCA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2.000,00</w:t>
            </w:r>
          </w:p>
        </w:tc>
        <w:tc>
          <w:tcPr>
            <w:tcW w:w="0" w:type="auto"/>
            <w:noWrap/>
            <w:hideMark/>
          </w:tcPr>
          <w:p w14:paraId="4B28D597"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927,02</w:t>
            </w:r>
          </w:p>
        </w:tc>
        <w:tc>
          <w:tcPr>
            <w:tcW w:w="0" w:type="auto"/>
            <w:noWrap/>
            <w:hideMark/>
          </w:tcPr>
          <w:p w14:paraId="7896D5EC"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163,08</w:t>
            </w:r>
          </w:p>
        </w:tc>
        <w:tc>
          <w:tcPr>
            <w:tcW w:w="0" w:type="auto"/>
            <w:noWrap/>
            <w:hideMark/>
          </w:tcPr>
          <w:p w14:paraId="4D99B74B"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46,35</w:t>
            </w:r>
          </w:p>
        </w:tc>
      </w:tr>
      <w:tr w:rsidR="00DC6073" w:rsidRPr="00EC08EA" w14:paraId="4E81385F"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7A875655"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363</w:t>
            </w:r>
          </w:p>
        </w:tc>
        <w:tc>
          <w:tcPr>
            <w:tcW w:w="0" w:type="auto"/>
            <w:noWrap/>
            <w:hideMark/>
          </w:tcPr>
          <w:p w14:paraId="3507EB7F"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Pomoći unutar općeg proračuna</w:t>
            </w:r>
          </w:p>
        </w:tc>
        <w:tc>
          <w:tcPr>
            <w:tcW w:w="0" w:type="auto"/>
            <w:noWrap/>
            <w:hideMark/>
          </w:tcPr>
          <w:p w14:paraId="0BE24147"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568,46</w:t>
            </w:r>
          </w:p>
        </w:tc>
        <w:tc>
          <w:tcPr>
            <w:tcW w:w="0" w:type="auto"/>
            <w:noWrap/>
            <w:hideMark/>
          </w:tcPr>
          <w:p w14:paraId="01EF07FB"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4A11CAB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927,02</w:t>
            </w:r>
          </w:p>
        </w:tc>
        <w:tc>
          <w:tcPr>
            <w:tcW w:w="0" w:type="auto"/>
            <w:noWrap/>
            <w:hideMark/>
          </w:tcPr>
          <w:p w14:paraId="279B114C"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163,08</w:t>
            </w:r>
          </w:p>
        </w:tc>
        <w:tc>
          <w:tcPr>
            <w:tcW w:w="0" w:type="auto"/>
            <w:noWrap/>
            <w:hideMark/>
          </w:tcPr>
          <w:p w14:paraId="02F36548"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5876C5BF"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4E5C7DB6"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3631</w:t>
            </w:r>
          </w:p>
        </w:tc>
        <w:tc>
          <w:tcPr>
            <w:tcW w:w="0" w:type="auto"/>
            <w:noWrap/>
            <w:hideMark/>
          </w:tcPr>
          <w:p w14:paraId="4D4FA0DC"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Tekuće pomoći unutar općeg proračuna</w:t>
            </w:r>
          </w:p>
        </w:tc>
        <w:tc>
          <w:tcPr>
            <w:tcW w:w="0" w:type="auto"/>
            <w:noWrap/>
            <w:hideMark/>
          </w:tcPr>
          <w:p w14:paraId="02DAE76D"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568,46</w:t>
            </w:r>
          </w:p>
        </w:tc>
        <w:tc>
          <w:tcPr>
            <w:tcW w:w="0" w:type="auto"/>
            <w:noWrap/>
            <w:hideMark/>
          </w:tcPr>
          <w:p w14:paraId="22ECE95C"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75C14111"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927,02</w:t>
            </w:r>
          </w:p>
        </w:tc>
        <w:tc>
          <w:tcPr>
            <w:tcW w:w="0" w:type="auto"/>
            <w:noWrap/>
            <w:hideMark/>
          </w:tcPr>
          <w:p w14:paraId="11EA276F"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163,08</w:t>
            </w:r>
          </w:p>
        </w:tc>
        <w:tc>
          <w:tcPr>
            <w:tcW w:w="0" w:type="auto"/>
            <w:noWrap/>
            <w:hideMark/>
          </w:tcPr>
          <w:p w14:paraId="5EF78359"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0C3218F1" w14:textId="77777777" w:rsidTr="00937B0F">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F8D171D"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37</w:t>
            </w:r>
          </w:p>
        </w:tc>
        <w:tc>
          <w:tcPr>
            <w:tcW w:w="0" w:type="auto"/>
            <w:noWrap/>
            <w:hideMark/>
          </w:tcPr>
          <w:p w14:paraId="42BC8E80"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Naknade građanima i kućanstvima na temelju osiguranja i druge naknade</w:t>
            </w:r>
          </w:p>
        </w:tc>
        <w:tc>
          <w:tcPr>
            <w:tcW w:w="0" w:type="auto"/>
            <w:noWrap/>
            <w:hideMark/>
          </w:tcPr>
          <w:p w14:paraId="56B38B9B"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148.339,75</w:t>
            </w:r>
          </w:p>
        </w:tc>
        <w:tc>
          <w:tcPr>
            <w:tcW w:w="0" w:type="auto"/>
            <w:noWrap/>
            <w:hideMark/>
          </w:tcPr>
          <w:p w14:paraId="40FFA19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636.827,00</w:t>
            </w:r>
          </w:p>
        </w:tc>
        <w:tc>
          <w:tcPr>
            <w:tcW w:w="0" w:type="auto"/>
            <w:noWrap/>
            <w:hideMark/>
          </w:tcPr>
          <w:p w14:paraId="29E7B185"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580.827,94</w:t>
            </w:r>
          </w:p>
        </w:tc>
        <w:tc>
          <w:tcPr>
            <w:tcW w:w="0" w:type="auto"/>
            <w:noWrap/>
            <w:hideMark/>
          </w:tcPr>
          <w:p w14:paraId="3891F89C"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391,55</w:t>
            </w:r>
          </w:p>
        </w:tc>
        <w:tc>
          <w:tcPr>
            <w:tcW w:w="0" w:type="auto"/>
            <w:noWrap/>
            <w:hideMark/>
          </w:tcPr>
          <w:p w14:paraId="52FB427A"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91,21</w:t>
            </w:r>
          </w:p>
        </w:tc>
      </w:tr>
      <w:tr w:rsidR="00DC6073" w:rsidRPr="00EC08EA" w14:paraId="1BC3FEB8"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78F38820"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372</w:t>
            </w:r>
          </w:p>
        </w:tc>
        <w:tc>
          <w:tcPr>
            <w:tcW w:w="0" w:type="auto"/>
            <w:noWrap/>
            <w:hideMark/>
          </w:tcPr>
          <w:p w14:paraId="31BA24C5"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Ostale naknade građanima i kućanstvima iz proračuna</w:t>
            </w:r>
          </w:p>
        </w:tc>
        <w:tc>
          <w:tcPr>
            <w:tcW w:w="0" w:type="auto"/>
            <w:noWrap/>
            <w:hideMark/>
          </w:tcPr>
          <w:p w14:paraId="4D2157D5"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148.339,75</w:t>
            </w:r>
          </w:p>
        </w:tc>
        <w:tc>
          <w:tcPr>
            <w:tcW w:w="0" w:type="auto"/>
            <w:noWrap/>
            <w:hideMark/>
          </w:tcPr>
          <w:p w14:paraId="13335E0C"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4ABB9C4"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580.827,94</w:t>
            </w:r>
          </w:p>
        </w:tc>
        <w:tc>
          <w:tcPr>
            <w:tcW w:w="0" w:type="auto"/>
            <w:noWrap/>
            <w:hideMark/>
          </w:tcPr>
          <w:p w14:paraId="3B027204"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391,55</w:t>
            </w:r>
          </w:p>
        </w:tc>
        <w:tc>
          <w:tcPr>
            <w:tcW w:w="0" w:type="auto"/>
            <w:noWrap/>
            <w:hideMark/>
          </w:tcPr>
          <w:p w14:paraId="67DCC6D0"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36E1230B"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490F9490"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3721</w:t>
            </w:r>
          </w:p>
        </w:tc>
        <w:tc>
          <w:tcPr>
            <w:tcW w:w="0" w:type="auto"/>
            <w:noWrap/>
            <w:hideMark/>
          </w:tcPr>
          <w:p w14:paraId="75C3293B"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Naknade građanima i kućanstvima u novcu</w:t>
            </w:r>
          </w:p>
        </w:tc>
        <w:tc>
          <w:tcPr>
            <w:tcW w:w="0" w:type="auto"/>
            <w:noWrap/>
            <w:hideMark/>
          </w:tcPr>
          <w:p w14:paraId="5B11C33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66.771,13</w:t>
            </w:r>
          </w:p>
        </w:tc>
        <w:tc>
          <w:tcPr>
            <w:tcW w:w="0" w:type="auto"/>
            <w:noWrap/>
            <w:hideMark/>
          </w:tcPr>
          <w:p w14:paraId="537B7F94"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43DA461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494.789,88</w:t>
            </w:r>
          </w:p>
        </w:tc>
        <w:tc>
          <w:tcPr>
            <w:tcW w:w="0" w:type="auto"/>
            <w:noWrap/>
            <w:hideMark/>
          </w:tcPr>
          <w:p w14:paraId="27C03E85"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741,02</w:t>
            </w:r>
          </w:p>
        </w:tc>
        <w:tc>
          <w:tcPr>
            <w:tcW w:w="0" w:type="auto"/>
            <w:noWrap/>
            <w:hideMark/>
          </w:tcPr>
          <w:p w14:paraId="152B3D73"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07FE1910"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760A34A9"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3722</w:t>
            </w:r>
          </w:p>
        </w:tc>
        <w:tc>
          <w:tcPr>
            <w:tcW w:w="0" w:type="auto"/>
            <w:noWrap/>
            <w:hideMark/>
          </w:tcPr>
          <w:p w14:paraId="0093252B"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Naknade građanima i kućanstvima u naravi</w:t>
            </w:r>
          </w:p>
        </w:tc>
        <w:tc>
          <w:tcPr>
            <w:tcW w:w="0" w:type="auto"/>
            <w:noWrap/>
            <w:hideMark/>
          </w:tcPr>
          <w:p w14:paraId="28059A25"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81.568,62</w:t>
            </w:r>
          </w:p>
        </w:tc>
        <w:tc>
          <w:tcPr>
            <w:tcW w:w="0" w:type="auto"/>
            <w:noWrap/>
            <w:hideMark/>
          </w:tcPr>
          <w:p w14:paraId="79F747C5"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1E893D1A"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86.038,06</w:t>
            </w:r>
          </w:p>
        </w:tc>
        <w:tc>
          <w:tcPr>
            <w:tcW w:w="0" w:type="auto"/>
            <w:noWrap/>
            <w:hideMark/>
          </w:tcPr>
          <w:p w14:paraId="11F9D94D"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105,48</w:t>
            </w:r>
          </w:p>
        </w:tc>
        <w:tc>
          <w:tcPr>
            <w:tcW w:w="0" w:type="auto"/>
            <w:noWrap/>
            <w:hideMark/>
          </w:tcPr>
          <w:p w14:paraId="3912240F"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6DDB528C" w14:textId="77777777" w:rsidTr="00937B0F">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A142479"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38</w:t>
            </w:r>
          </w:p>
        </w:tc>
        <w:tc>
          <w:tcPr>
            <w:tcW w:w="0" w:type="auto"/>
            <w:noWrap/>
            <w:hideMark/>
          </w:tcPr>
          <w:p w14:paraId="31C80F7F"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Ostali rashodi</w:t>
            </w:r>
          </w:p>
        </w:tc>
        <w:tc>
          <w:tcPr>
            <w:tcW w:w="0" w:type="auto"/>
            <w:noWrap/>
            <w:hideMark/>
          </w:tcPr>
          <w:p w14:paraId="6307574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253.600,12</w:t>
            </w:r>
          </w:p>
        </w:tc>
        <w:tc>
          <w:tcPr>
            <w:tcW w:w="0" w:type="auto"/>
            <w:noWrap/>
            <w:hideMark/>
          </w:tcPr>
          <w:p w14:paraId="2BACE87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217.849,00</w:t>
            </w:r>
          </w:p>
        </w:tc>
        <w:tc>
          <w:tcPr>
            <w:tcW w:w="0" w:type="auto"/>
            <w:noWrap/>
            <w:hideMark/>
          </w:tcPr>
          <w:p w14:paraId="235FA9C7"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193.262,43</w:t>
            </w:r>
          </w:p>
        </w:tc>
        <w:tc>
          <w:tcPr>
            <w:tcW w:w="0" w:type="auto"/>
            <w:noWrap/>
            <w:hideMark/>
          </w:tcPr>
          <w:p w14:paraId="2800EAC5"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76,21</w:t>
            </w:r>
          </w:p>
        </w:tc>
        <w:tc>
          <w:tcPr>
            <w:tcW w:w="0" w:type="auto"/>
            <w:noWrap/>
            <w:hideMark/>
          </w:tcPr>
          <w:p w14:paraId="463B593D"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88,71</w:t>
            </w:r>
          </w:p>
        </w:tc>
      </w:tr>
      <w:tr w:rsidR="00DC6073" w:rsidRPr="00EC08EA" w14:paraId="5BD494A3"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11FAB973"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381</w:t>
            </w:r>
          </w:p>
        </w:tc>
        <w:tc>
          <w:tcPr>
            <w:tcW w:w="0" w:type="auto"/>
            <w:noWrap/>
            <w:hideMark/>
          </w:tcPr>
          <w:p w14:paraId="5AA93C87"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Tekuće donacije</w:t>
            </w:r>
          </w:p>
        </w:tc>
        <w:tc>
          <w:tcPr>
            <w:tcW w:w="0" w:type="auto"/>
            <w:noWrap/>
            <w:hideMark/>
          </w:tcPr>
          <w:p w14:paraId="2983F963"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125.775,79</w:t>
            </w:r>
          </w:p>
        </w:tc>
        <w:tc>
          <w:tcPr>
            <w:tcW w:w="0" w:type="auto"/>
            <w:noWrap/>
            <w:hideMark/>
          </w:tcPr>
          <w:p w14:paraId="4703057C"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9F63A91"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156.178,99</w:t>
            </w:r>
          </w:p>
        </w:tc>
        <w:tc>
          <w:tcPr>
            <w:tcW w:w="0" w:type="auto"/>
            <w:noWrap/>
            <w:hideMark/>
          </w:tcPr>
          <w:p w14:paraId="5631A251"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124,17</w:t>
            </w:r>
          </w:p>
        </w:tc>
        <w:tc>
          <w:tcPr>
            <w:tcW w:w="0" w:type="auto"/>
            <w:noWrap/>
            <w:hideMark/>
          </w:tcPr>
          <w:p w14:paraId="492CEEDE"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0FC269A7"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055710D4"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3811</w:t>
            </w:r>
          </w:p>
        </w:tc>
        <w:tc>
          <w:tcPr>
            <w:tcW w:w="0" w:type="auto"/>
            <w:noWrap/>
            <w:hideMark/>
          </w:tcPr>
          <w:p w14:paraId="782D3FCC"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Tekuće donacije u novcu</w:t>
            </w:r>
          </w:p>
        </w:tc>
        <w:tc>
          <w:tcPr>
            <w:tcW w:w="0" w:type="auto"/>
            <w:noWrap/>
            <w:hideMark/>
          </w:tcPr>
          <w:p w14:paraId="7AF56A72"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125.775,79</w:t>
            </w:r>
          </w:p>
        </w:tc>
        <w:tc>
          <w:tcPr>
            <w:tcW w:w="0" w:type="auto"/>
            <w:noWrap/>
            <w:hideMark/>
          </w:tcPr>
          <w:p w14:paraId="340182A3"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8FD7E5B"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156.178,99</w:t>
            </w:r>
          </w:p>
        </w:tc>
        <w:tc>
          <w:tcPr>
            <w:tcW w:w="0" w:type="auto"/>
            <w:noWrap/>
            <w:hideMark/>
          </w:tcPr>
          <w:p w14:paraId="6FE54C69"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124,17</w:t>
            </w:r>
          </w:p>
        </w:tc>
        <w:tc>
          <w:tcPr>
            <w:tcW w:w="0" w:type="auto"/>
            <w:noWrap/>
            <w:hideMark/>
          </w:tcPr>
          <w:p w14:paraId="4AB152CD"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0D921AE7"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305BE3B7"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383</w:t>
            </w:r>
          </w:p>
        </w:tc>
        <w:tc>
          <w:tcPr>
            <w:tcW w:w="0" w:type="auto"/>
            <w:noWrap/>
            <w:hideMark/>
          </w:tcPr>
          <w:p w14:paraId="503BB839"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Kazne, penali i naknade štete</w:t>
            </w:r>
          </w:p>
        </w:tc>
        <w:tc>
          <w:tcPr>
            <w:tcW w:w="0" w:type="auto"/>
            <w:noWrap/>
            <w:hideMark/>
          </w:tcPr>
          <w:p w14:paraId="1E174D42"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127.824,33</w:t>
            </w:r>
          </w:p>
        </w:tc>
        <w:tc>
          <w:tcPr>
            <w:tcW w:w="0" w:type="auto"/>
            <w:noWrap/>
            <w:hideMark/>
          </w:tcPr>
          <w:p w14:paraId="7EFB9BB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1590B06B"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37.083,44</w:t>
            </w:r>
          </w:p>
        </w:tc>
        <w:tc>
          <w:tcPr>
            <w:tcW w:w="0" w:type="auto"/>
            <w:noWrap/>
            <w:hideMark/>
          </w:tcPr>
          <w:p w14:paraId="6ACCA78D"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29,01</w:t>
            </w:r>
          </w:p>
        </w:tc>
        <w:tc>
          <w:tcPr>
            <w:tcW w:w="0" w:type="auto"/>
            <w:noWrap/>
            <w:hideMark/>
          </w:tcPr>
          <w:p w14:paraId="4844AC48"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49EA0FEE"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391ED41A"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3831</w:t>
            </w:r>
          </w:p>
        </w:tc>
        <w:tc>
          <w:tcPr>
            <w:tcW w:w="0" w:type="auto"/>
            <w:noWrap/>
            <w:hideMark/>
          </w:tcPr>
          <w:p w14:paraId="6EBBCE85"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Naknade šteta pravnim i fizičkim osobama</w:t>
            </w:r>
          </w:p>
        </w:tc>
        <w:tc>
          <w:tcPr>
            <w:tcW w:w="0" w:type="auto"/>
            <w:noWrap/>
            <w:hideMark/>
          </w:tcPr>
          <w:p w14:paraId="35EEC5CB"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127.824,33</w:t>
            </w:r>
          </w:p>
        </w:tc>
        <w:tc>
          <w:tcPr>
            <w:tcW w:w="0" w:type="auto"/>
            <w:noWrap/>
            <w:hideMark/>
          </w:tcPr>
          <w:p w14:paraId="2426D1CB"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004B1272"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37.083,44</w:t>
            </w:r>
          </w:p>
        </w:tc>
        <w:tc>
          <w:tcPr>
            <w:tcW w:w="0" w:type="auto"/>
            <w:noWrap/>
            <w:hideMark/>
          </w:tcPr>
          <w:p w14:paraId="5B0F4DA5"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29,01</w:t>
            </w:r>
          </w:p>
        </w:tc>
        <w:tc>
          <w:tcPr>
            <w:tcW w:w="0" w:type="auto"/>
            <w:noWrap/>
            <w:hideMark/>
          </w:tcPr>
          <w:p w14:paraId="75228F8D"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4DAC661A" w14:textId="77777777" w:rsidTr="00937B0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371F31B"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4</w:t>
            </w:r>
          </w:p>
        </w:tc>
        <w:tc>
          <w:tcPr>
            <w:tcW w:w="7283" w:type="dxa"/>
            <w:hideMark/>
          </w:tcPr>
          <w:p w14:paraId="35881DE3"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Rashodi za nabavu nefinancijske imovine</w:t>
            </w:r>
          </w:p>
        </w:tc>
        <w:tc>
          <w:tcPr>
            <w:tcW w:w="0" w:type="auto"/>
            <w:noWrap/>
            <w:hideMark/>
          </w:tcPr>
          <w:p w14:paraId="41EF6774"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392.804,41</w:t>
            </w:r>
          </w:p>
        </w:tc>
        <w:tc>
          <w:tcPr>
            <w:tcW w:w="0" w:type="auto"/>
            <w:noWrap/>
            <w:hideMark/>
          </w:tcPr>
          <w:p w14:paraId="1860ACC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1.674.597,00</w:t>
            </w:r>
          </w:p>
        </w:tc>
        <w:tc>
          <w:tcPr>
            <w:tcW w:w="0" w:type="auto"/>
            <w:noWrap/>
            <w:hideMark/>
          </w:tcPr>
          <w:p w14:paraId="4FD012E6"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1.407.244,36</w:t>
            </w:r>
          </w:p>
        </w:tc>
        <w:tc>
          <w:tcPr>
            <w:tcW w:w="0" w:type="auto"/>
            <w:noWrap/>
            <w:hideMark/>
          </w:tcPr>
          <w:p w14:paraId="7C71D087"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358,26</w:t>
            </w:r>
          </w:p>
        </w:tc>
        <w:tc>
          <w:tcPr>
            <w:tcW w:w="0" w:type="auto"/>
            <w:noWrap/>
            <w:hideMark/>
          </w:tcPr>
          <w:p w14:paraId="3559B61E"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84,03</w:t>
            </w:r>
          </w:p>
        </w:tc>
      </w:tr>
      <w:tr w:rsidR="00DC6073" w:rsidRPr="00EC08EA" w14:paraId="5922F272" w14:textId="77777777" w:rsidTr="00937B0F">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9D5DF0A"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42</w:t>
            </w:r>
          </w:p>
        </w:tc>
        <w:tc>
          <w:tcPr>
            <w:tcW w:w="0" w:type="auto"/>
            <w:noWrap/>
            <w:hideMark/>
          </w:tcPr>
          <w:p w14:paraId="4CDA7C8A"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Rashodi za nabavu proizvedene dugotrajne imovine</w:t>
            </w:r>
          </w:p>
        </w:tc>
        <w:tc>
          <w:tcPr>
            <w:tcW w:w="0" w:type="auto"/>
            <w:noWrap/>
            <w:hideMark/>
          </w:tcPr>
          <w:p w14:paraId="74E8A846"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341.398,95</w:t>
            </w:r>
          </w:p>
        </w:tc>
        <w:tc>
          <w:tcPr>
            <w:tcW w:w="0" w:type="auto"/>
            <w:noWrap/>
            <w:hideMark/>
          </w:tcPr>
          <w:p w14:paraId="1C8C8616"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1.597.597,00</w:t>
            </w:r>
          </w:p>
        </w:tc>
        <w:tc>
          <w:tcPr>
            <w:tcW w:w="0" w:type="auto"/>
            <w:noWrap/>
            <w:hideMark/>
          </w:tcPr>
          <w:p w14:paraId="5600A8D2"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1.342.858,36</w:t>
            </w:r>
          </w:p>
        </w:tc>
        <w:tc>
          <w:tcPr>
            <w:tcW w:w="0" w:type="auto"/>
            <w:noWrap/>
            <w:hideMark/>
          </w:tcPr>
          <w:p w14:paraId="72596E48"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393,34</w:t>
            </w:r>
          </w:p>
        </w:tc>
        <w:tc>
          <w:tcPr>
            <w:tcW w:w="0" w:type="auto"/>
            <w:noWrap/>
            <w:hideMark/>
          </w:tcPr>
          <w:p w14:paraId="6BE8B2DE"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84,05</w:t>
            </w:r>
          </w:p>
        </w:tc>
      </w:tr>
      <w:tr w:rsidR="00DC6073" w:rsidRPr="00EC08EA" w14:paraId="0771CBCD"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2CBBECBC"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421</w:t>
            </w:r>
          </w:p>
        </w:tc>
        <w:tc>
          <w:tcPr>
            <w:tcW w:w="0" w:type="auto"/>
            <w:noWrap/>
            <w:hideMark/>
          </w:tcPr>
          <w:p w14:paraId="4075C2A9"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Građevinski objekti</w:t>
            </w:r>
          </w:p>
        </w:tc>
        <w:tc>
          <w:tcPr>
            <w:tcW w:w="0" w:type="auto"/>
            <w:noWrap/>
            <w:hideMark/>
          </w:tcPr>
          <w:p w14:paraId="00B9A97C"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248.667,53</w:t>
            </w:r>
          </w:p>
        </w:tc>
        <w:tc>
          <w:tcPr>
            <w:tcW w:w="0" w:type="auto"/>
            <w:noWrap/>
            <w:hideMark/>
          </w:tcPr>
          <w:p w14:paraId="6DA7B696"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6148FB4"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1.326.871,16</w:t>
            </w:r>
          </w:p>
        </w:tc>
        <w:tc>
          <w:tcPr>
            <w:tcW w:w="0" w:type="auto"/>
            <w:noWrap/>
            <w:hideMark/>
          </w:tcPr>
          <w:p w14:paraId="6DD9D177"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533,59</w:t>
            </w:r>
          </w:p>
        </w:tc>
        <w:tc>
          <w:tcPr>
            <w:tcW w:w="0" w:type="auto"/>
            <w:noWrap/>
            <w:hideMark/>
          </w:tcPr>
          <w:p w14:paraId="5845C3B5"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56CA94BD"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33A4312B"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4212</w:t>
            </w:r>
          </w:p>
        </w:tc>
        <w:tc>
          <w:tcPr>
            <w:tcW w:w="0" w:type="auto"/>
            <w:noWrap/>
            <w:hideMark/>
          </w:tcPr>
          <w:p w14:paraId="3CFF1337"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Poslovni objekti</w:t>
            </w:r>
          </w:p>
        </w:tc>
        <w:tc>
          <w:tcPr>
            <w:tcW w:w="0" w:type="auto"/>
            <w:noWrap/>
            <w:hideMark/>
          </w:tcPr>
          <w:p w14:paraId="20910198"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75.596,75</w:t>
            </w:r>
          </w:p>
        </w:tc>
        <w:tc>
          <w:tcPr>
            <w:tcW w:w="0" w:type="auto"/>
            <w:noWrap/>
            <w:hideMark/>
          </w:tcPr>
          <w:p w14:paraId="75F6EB2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1CA8F7B7"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174.035,79</w:t>
            </w:r>
          </w:p>
        </w:tc>
        <w:tc>
          <w:tcPr>
            <w:tcW w:w="0" w:type="auto"/>
            <w:noWrap/>
            <w:hideMark/>
          </w:tcPr>
          <w:p w14:paraId="1933DD5B"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230,22</w:t>
            </w:r>
          </w:p>
        </w:tc>
        <w:tc>
          <w:tcPr>
            <w:tcW w:w="0" w:type="auto"/>
            <w:noWrap/>
            <w:hideMark/>
          </w:tcPr>
          <w:p w14:paraId="75BFB689"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41B17572"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34B8F0F3"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4213</w:t>
            </w:r>
          </w:p>
        </w:tc>
        <w:tc>
          <w:tcPr>
            <w:tcW w:w="0" w:type="auto"/>
            <w:noWrap/>
            <w:hideMark/>
          </w:tcPr>
          <w:p w14:paraId="36006F66"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Ceste, željeznice i ostali prometni objekti</w:t>
            </w:r>
          </w:p>
        </w:tc>
        <w:tc>
          <w:tcPr>
            <w:tcW w:w="0" w:type="auto"/>
            <w:noWrap/>
            <w:hideMark/>
          </w:tcPr>
          <w:p w14:paraId="49BE5CB8"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138.829,88</w:t>
            </w:r>
          </w:p>
        </w:tc>
        <w:tc>
          <w:tcPr>
            <w:tcW w:w="0" w:type="auto"/>
            <w:noWrap/>
            <w:hideMark/>
          </w:tcPr>
          <w:p w14:paraId="26F7CF52"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0BD9336A"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1.044.494,31</w:t>
            </w:r>
          </w:p>
        </w:tc>
        <w:tc>
          <w:tcPr>
            <w:tcW w:w="0" w:type="auto"/>
            <w:noWrap/>
            <w:hideMark/>
          </w:tcPr>
          <w:p w14:paraId="26962CF2"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752,36</w:t>
            </w:r>
          </w:p>
        </w:tc>
        <w:tc>
          <w:tcPr>
            <w:tcW w:w="0" w:type="auto"/>
            <w:noWrap/>
            <w:hideMark/>
          </w:tcPr>
          <w:p w14:paraId="6A4705AC"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25117082"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4FF367B6"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4214</w:t>
            </w:r>
          </w:p>
        </w:tc>
        <w:tc>
          <w:tcPr>
            <w:tcW w:w="0" w:type="auto"/>
            <w:noWrap/>
            <w:hideMark/>
          </w:tcPr>
          <w:p w14:paraId="47DE8E07"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Ostali građevinski objekti</w:t>
            </w:r>
          </w:p>
        </w:tc>
        <w:tc>
          <w:tcPr>
            <w:tcW w:w="0" w:type="auto"/>
            <w:noWrap/>
            <w:hideMark/>
          </w:tcPr>
          <w:p w14:paraId="3FFB8560"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34.240,90</w:t>
            </w:r>
          </w:p>
        </w:tc>
        <w:tc>
          <w:tcPr>
            <w:tcW w:w="0" w:type="auto"/>
            <w:noWrap/>
            <w:hideMark/>
          </w:tcPr>
          <w:p w14:paraId="2F387DC1"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253D32B3"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108.341,06</w:t>
            </w:r>
          </w:p>
        </w:tc>
        <w:tc>
          <w:tcPr>
            <w:tcW w:w="0" w:type="auto"/>
            <w:noWrap/>
            <w:hideMark/>
          </w:tcPr>
          <w:p w14:paraId="37CED1D9"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316,41</w:t>
            </w:r>
          </w:p>
        </w:tc>
        <w:tc>
          <w:tcPr>
            <w:tcW w:w="0" w:type="auto"/>
            <w:noWrap/>
            <w:hideMark/>
          </w:tcPr>
          <w:p w14:paraId="14553CFD"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1B8716AB"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2915E05A"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422</w:t>
            </w:r>
          </w:p>
        </w:tc>
        <w:tc>
          <w:tcPr>
            <w:tcW w:w="0" w:type="auto"/>
            <w:noWrap/>
            <w:hideMark/>
          </w:tcPr>
          <w:p w14:paraId="474CAE38"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Postrojenja i oprema</w:t>
            </w:r>
          </w:p>
        </w:tc>
        <w:tc>
          <w:tcPr>
            <w:tcW w:w="0" w:type="auto"/>
            <w:noWrap/>
            <w:hideMark/>
          </w:tcPr>
          <w:p w14:paraId="63C465CB"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86.856,42</w:t>
            </w:r>
          </w:p>
        </w:tc>
        <w:tc>
          <w:tcPr>
            <w:tcW w:w="0" w:type="auto"/>
            <w:noWrap/>
            <w:hideMark/>
          </w:tcPr>
          <w:p w14:paraId="00821995"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1A1C0DC6"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3.183,45</w:t>
            </w:r>
          </w:p>
        </w:tc>
        <w:tc>
          <w:tcPr>
            <w:tcW w:w="0" w:type="auto"/>
            <w:noWrap/>
            <w:hideMark/>
          </w:tcPr>
          <w:p w14:paraId="41491197"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3,67</w:t>
            </w:r>
          </w:p>
        </w:tc>
        <w:tc>
          <w:tcPr>
            <w:tcW w:w="0" w:type="auto"/>
            <w:noWrap/>
            <w:hideMark/>
          </w:tcPr>
          <w:p w14:paraId="2B3496BA"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42AF1762"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287D6155"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4222</w:t>
            </w:r>
          </w:p>
        </w:tc>
        <w:tc>
          <w:tcPr>
            <w:tcW w:w="0" w:type="auto"/>
            <w:noWrap/>
            <w:hideMark/>
          </w:tcPr>
          <w:p w14:paraId="6D0BD118"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Komunikacijska oprema</w:t>
            </w:r>
          </w:p>
        </w:tc>
        <w:tc>
          <w:tcPr>
            <w:tcW w:w="0" w:type="auto"/>
            <w:noWrap/>
            <w:hideMark/>
          </w:tcPr>
          <w:p w14:paraId="7961700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2A14263F"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620C070A"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609,00</w:t>
            </w:r>
          </w:p>
        </w:tc>
        <w:tc>
          <w:tcPr>
            <w:tcW w:w="0" w:type="auto"/>
            <w:noWrap/>
            <w:hideMark/>
          </w:tcPr>
          <w:p w14:paraId="027707C4"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2B71AAB8"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07AF4CF5"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5220E078"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4223</w:t>
            </w:r>
          </w:p>
        </w:tc>
        <w:tc>
          <w:tcPr>
            <w:tcW w:w="0" w:type="auto"/>
            <w:noWrap/>
            <w:hideMark/>
          </w:tcPr>
          <w:p w14:paraId="52503B93"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Oprema za održavanje i zaštitu</w:t>
            </w:r>
          </w:p>
        </w:tc>
        <w:tc>
          <w:tcPr>
            <w:tcW w:w="0" w:type="auto"/>
            <w:noWrap/>
            <w:hideMark/>
          </w:tcPr>
          <w:p w14:paraId="6B0A6A64"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09A05F1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686BAF78"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06377373"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1854C8FD"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652D651"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6B280B93"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4227</w:t>
            </w:r>
          </w:p>
        </w:tc>
        <w:tc>
          <w:tcPr>
            <w:tcW w:w="0" w:type="auto"/>
            <w:noWrap/>
            <w:hideMark/>
          </w:tcPr>
          <w:p w14:paraId="7A50E58F"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Uređaji, strojevi i oprema za ostale namjene</w:t>
            </w:r>
          </w:p>
        </w:tc>
        <w:tc>
          <w:tcPr>
            <w:tcW w:w="0" w:type="auto"/>
            <w:noWrap/>
            <w:hideMark/>
          </w:tcPr>
          <w:p w14:paraId="0C83932B"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86.856,42</w:t>
            </w:r>
          </w:p>
        </w:tc>
        <w:tc>
          <w:tcPr>
            <w:tcW w:w="0" w:type="auto"/>
            <w:noWrap/>
            <w:hideMark/>
          </w:tcPr>
          <w:p w14:paraId="2EB1819C"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6AC5FEDB"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2.574,45</w:t>
            </w:r>
          </w:p>
        </w:tc>
        <w:tc>
          <w:tcPr>
            <w:tcW w:w="0" w:type="auto"/>
            <w:noWrap/>
            <w:hideMark/>
          </w:tcPr>
          <w:p w14:paraId="48CF18CF"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2,96</w:t>
            </w:r>
          </w:p>
        </w:tc>
        <w:tc>
          <w:tcPr>
            <w:tcW w:w="0" w:type="auto"/>
            <w:noWrap/>
            <w:hideMark/>
          </w:tcPr>
          <w:p w14:paraId="4BF7A3C7"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467BD87C"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62F4D723"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lastRenderedPageBreak/>
              <w:t>426</w:t>
            </w:r>
          </w:p>
        </w:tc>
        <w:tc>
          <w:tcPr>
            <w:tcW w:w="0" w:type="auto"/>
            <w:noWrap/>
            <w:hideMark/>
          </w:tcPr>
          <w:p w14:paraId="65EE4157"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Nematerijalna proizvedena imovina</w:t>
            </w:r>
          </w:p>
        </w:tc>
        <w:tc>
          <w:tcPr>
            <w:tcW w:w="0" w:type="auto"/>
            <w:noWrap/>
            <w:hideMark/>
          </w:tcPr>
          <w:p w14:paraId="004D8877"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5.875,00</w:t>
            </w:r>
          </w:p>
        </w:tc>
        <w:tc>
          <w:tcPr>
            <w:tcW w:w="0" w:type="auto"/>
            <w:noWrap/>
            <w:hideMark/>
          </w:tcPr>
          <w:p w14:paraId="3978F94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70FED2AE"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12.803,75</w:t>
            </w:r>
          </w:p>
        </w:tc>
        <w:tc>
          <w:tcPr>
            <w:tcW w:w="0" w:type="auto"/>
            <w:noWrap/>
            <w:hideMark/>
          </w:tcPr>
          <w:p w14:paraId="7AE561E8"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217,94</w:t>
            </w:r>
          </w:p>
        </w:tc>
        <w:tc>
          <w:tcPr>
            <w:tcW w:w="0" w:type="auto"/>
            <w:noWrap/>
            <w:hideMark/>
          </w:tcPr>
          <w:p w14:paraId="4CE9F57F"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28E01829"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182CF49A"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4262</w:t>
            </w:r>
          </w:p>
        </w:tc>
        <w:tc>
          <w:tcPr>
            <w:tcW w:w="0" w:type="auto"/>
            <w:noWrap/>
            <w:hideMark/>
          </w:tcPr>
          <w:p w14:paraId="0FB06C79"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Ulaganja u računalne programe</w:t>
            </w:r>
          </w:p>
        </w:tc>
        <w:tc>
          <w:tcPr>
            <w:tcW w:w="0" w:type="auto"/>
            <w:noWrap/>
            <w:hideMark/>
          </w:tcPr>
          <w:p w14:paraId="7E3E1E18"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30156B24"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40BC17A0"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2.535,00</w:t>
            </w:r>
          </w:p>
        </w:tc>
        <w:tc>
          <w:tcPr>
            <w:tcW w:w="0" w:type="auto"/>
            <w:noWrap/>
            <w:hideMark/>
          </w:tcPr>
          <w:p w14:paraId="0AE31CE9"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45D8CA92"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05B738AB"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380B9D8F"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4263</w:t>
            </w:r>
          </w:p>
        </w:tc>
        <w:tc>
          <w:tcPr>
            <w:tcW w:w="0" w:type="auto"/>
            <w:noWrap/>
            <w:hideMark/>
          </w:tcPr>
          <w:p w14:paraId="30A8476C"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Umjetnička, literarna i znanstvena djela</w:t>
            </w:r>
          </w:p>
        </w:tc>
        <w:tc>
          <w:tcPr>
            <w:tcW w:w="0" w:type="auto"/>
            <w:noWrap/>
            <w:hideMark/>
          </w:tcPr>
          <w:p w14:paraId="42C8D738"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2DF56925"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3ACF7633"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7.500,00</w:t>
            </w:r>
          </w:p>
        </w:tc>
        <w:tc>
          <w:tcPr>
            <w:tcW w:w="0" w:type="auto"/>
            <w:noWrap/>
            <w:hideMark/>
          </w:tcPr>
          <w:p w14:paraId="43F6607D"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0,00</w:t>
            </w:r>
          </w:p>
        </w:tc>
        <w:tc>
          <w:tcPr>
            <w:tcW w:w="0" w:type="auto"/>
            <w:noWrap/>
            <w:hideMark/>
          </w:tcPr>
          <w:p w14:paraId="5DE06CB5"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0C3486BC"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6105B496"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4264</w:t>
            </w:r>
          </w:p>
        </w:tc>
        <w:tc>
          <w:tcPr>
            <w:tcW w:w="0" w:type="auto"/>
            <w:noWrap/>
            <w:hideMark/>
          </w:tcPr>
          <w:p w14:paraId="32EDCEBC"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Ostala nematerijalna proizvedena imovina</w:t>
            </w:r>
          </w:p>
        </w:tc>
        <w:tc>
          <w:tcPr>
            <w:tcW w:w="0" w:type="auto"/>
            <w:noWrap/>
            <w:hideMark/>
          </w:tcPr>
          <w:p w14:paraId="6820DFE1"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5.875,00</w:t>
            </w:r>
          </w:p>
        </w:tc>
        <w:tc>
          <w:tcPr>
            <w:tcW w:w="0" w:type="auto"/>
            <w:noWrap/>
            <w:hideMark/>
          </w:tcPr>
          <w:p w14:paraId="5039B5EB"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104E9E3"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2.768,75</w:t>
            </w:r>
          </w:p>
        </w:tc>
        <w:tc>
          <w:tcPr>
            <w:tcW w:w="0" w:type="auto"/>
            <w:noWrap/>
            <w:hideMark/>
          </w:tcPr>
          <w:p w14:paraId="448D8A6C"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47,13</w:t>
            </w:r>
          </w:p>
        </w:tc>
        <w:tc>
          <w:tcPr>
            <w:tcW w:w="0" w:type="auto"/>
            <w:noWrap/>
            <w:hideMark/>
          </w:tcPr>
          <w:p w14:paraId="05042CBA"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12AF376A" w14:textId="77777777" w:rsidTr="00937B0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6217F63"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45</w:t>
            </w:r>
          </w:p>
        </w:tc>
        <w:tc>
          <w:tcPr>
            <w:tcW w:w="0" w:type="auto"/>
            <w:noWrap/>
            <w:hideMark/>
          </w:tcPr>
          <w:p w14:paraId="5E20CF6E"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Rashodi za dodatna ulaganja na nefinancijskoj imovini</w:t>
            </w:r>
          </w:p>
        </w:tc>
        <w:tc>
          <w:tcPr>
            <w:tcW w:w="0" w:type="auto"/>
            <w:noWrap/>
            <w:hideMark/>
          </w:tcPr>
          <w:p w14:paraId="2BC2A054"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51.405,46</w:t>
            </w:r>
          </w:p>
        </w:tc>
        <w:tc>
          <w:tcPr>
            <w:tcW w:w="0" w:type="auto"/>
            <w:noWrap/>
            <w:hideMark/>
          </w:tcPr>
          <w:p w14:paraId="648D8989"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77.000,00</w:t>
            </w:r>
          </w:p>
        </w:tc>
        <w:tc>
          <w:tcPr>
            <w:tcW w:w="0" w:type="auto"/>
            <w:noWrap/>
            <w:hideMark/>
          </w:tcPr>
          <w:p w14:paraId="24E23080"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64.386,00</w:t>
            </w:r>
          </w:p>
        </w:tc>
        <w:tc>
          <w:tcPr>
            <w:tcW w:w="0" w:type="auto"/>
            <w:noWrap/>
            <w:hideMark/>
          </w:tcPr>
          <w:p w14:paraId="146B6F47"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125,25</w:t>
            </w:r>
          </w:p>
        </w:tc>
        <w:tc>
          <w:tcPr>
            <w:tcW w:w="0" w:type="auto"/>
            <w:noWrap/>
            <w:hideMark/>
          </w:tcPr>
          <w:p w14:paraId="7898A2EC"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83,62</w:t>
            </w:r>
          </w:p>
        </w:tc>
      </w:tr>
      <w:tr w:rsidR="00DC6073" w:rsidRPr="00EC08EA" w14:paraId="5D5529C7" w14:textId="77777777" w:rsidTr="00937B0F">
        <w:trPr>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66EDA4C3" w14:textId="77777777" w:rsidR="00DC6073" w:rsidRPr="00EC08EA" w:rsidRDefault="00DC6073" w:rsidP="008C2C25">
            <w:pPr>
              <w:jc w:val="right"/>
              <w:rPr>
                <w:rFonts w:ascii="Arial Narrow" w:hAnsi="Arial Narrow" w:cs="Calibri"/>
                <w:color w:val="000000"/>
                <w:sz w:val="20"/>
                <w:szCs w:val="20"/>
              </w:rPr>
            </w:pPr>
            <w:r w:rsidRPr="00EC08EA">
              <w:rPr>
                <w:rFonts w:ascii="Arial Narrow" w:hAnsi="Arial Narrow" w:cs="Calibri"/>
                <w:color w:val="000000"/>
                <w:sz w:val="20"/>
                <w:szCs w:val="20"/>
              </w:rPr>
              <w:t>451</w:t>
            </w:r>
          </w:p>
        </w:tc>
        <w:tc>
          <w:tcPr>
            <w:tcW w:w="0" w:type="auto"/>
            <w:noWrap/>
            <w:hideMark/>
          </w:tcPr>
          <w:p w14:paraId="45D6C314" w14:textId="77777777" w:rsidR="00DC6073" w:rsidRPr="00EC08EA" w:rsidRDefault="00DC6073" w:rsidP="008C2C25">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Dodatna ulaganja na građevinskim objektima</w:t>
            </w:r>
          </w:p>
        </w:tc>
        <w:tc>
          <w:tcPr>
            <w:tcW w:w="0" w:type="auto"/>
            <w:noWrap/>
            <w:hideMark/>
          </w:tcPr>
          <w:p w14:paraId="5B06A1DE"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51.405,46</w:t>
            </w:r>
          </w:p>
        </w:tc>
        <w:tc>
          <w:tcPr>
            <w:tcW w:w="0" w:type="auto"/>
            <w:noWrap/>
            <w:hideMark/>
          </w:tcPr>
          <w:p w14:paraId="287CA60E"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0FB29D9" w14:textId="77777777" w:rsidR="00DC6073" w:rsidRPr="00EC08EA" w:rsidRDefault="00DC6073"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64.386,00</w:t>
            </w:r>
          </w:p>
        </w:tc>
        <w:tc>
          <w:tcPr>
            <w:tcW w:w="0" w:type="auto"/>
            <w:noWrap/>
            <w:hideMark/>
          </w:tcPr>
          <w:p w14:paraId="4E813D9A"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125,25</w:t>
            </w:r>
          </w:p>
        </w:tc>
        <w:tc>
          <w:tcPr>
            <w:tcW w:w="0" w:type="auto"/>
            <w:noWrap/>
            <w:hideMark/>
          </w:tcPr>
          <w:p w14:paraId="4F2519A2" w14:textId="77777777" w:rsidR="00DC6073" w:rsidRPr="00EC08EA" w:rsidRDefault="00DC6073"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DC6073" w:rsidRPr="00EC08EA" w14:paraId="7DC526E2" w14:textId="77777777" w:rsidTr="00937B0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noWrap/>
            <w:hideMark/>
          </w:tcPr>
          <w:p w14:paraId="27308D8A" w14:textId="77777777" w:rsidR="00DC6073" w:rsidRPr="00937B0F" w:rsidRDefault="00DC6073" w:rsidP="008C2C25">
            <w:pPr>
              <w:jc w:val="right"/>
              <w:rPr>
                <w:rFonts w:ascii="Arial Narrow" w:hAnsi="Arial Narrow" w:cs="Calibri"/>
                <w:b w:val="0"/>
                <w:color w:val="000000"/>
                <w:sz w:val="20"/>
                <w:szCs w:val="20"/>
              </w:rPr>
            </w:pPr>
            <w:r w:rsidRPr="00937B0F">
              <w:rPr>
                <w:rFonts w:ascii="Arial Narrow" w:hAnsi="Arial Narrow" w:cs="Calibri"/>
                <w:b w:val="0"/>
                <w:color w:val="000000"/>
                <w:sz w:val="20"/>
                <w:szCs w:val="20"/>
              </w:rPr>
              <w:t>4511</w:t>
            </w:r>
          </w:p>
        </w:tc>
        <w:tc>
          <w:tcPr>
            <w:tcW w:w="0" w:type="auto"/>
            <w:noWrap/>
            <w:hideMark/>
          </w:tcPr>
          <w:p w14:paraId="0CB29D3C" w14:textId="77777777" w:rsidR="00DC6073" w:rsidRPr="00EC08EA" w:rsidRDefault="00DC6073" w:rsidP="008C2C25">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Dodatna ulaganja na građevinskim objektima</w:t>
            </w:r>
          </w:p>
        </w:tc>
        <w:tc>
          <w:tcPr>
            <w:tcW w:w="0" w:type="auto"/>
            <w:noWrap/>
            <w:hideMark/>
          </w:tcPr>
          <w:p w14:paraId="3B46BFD1"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51.405,46</w:t>
            </w:r>
          </w:p>
        </w:tc>
        <w:tc>
          <w:tcPr>
            <w:tcW w:w="0" w:type="auto"/>
            <w:noWrap/>
            <w:hideMark/>
          </w:tcPr>
          <w:p w14:paraId="24399789"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c>
          <w:tcPr>
            <w:tcW w:w="0" w:type="auto"/>
            <w:noWrap/>
            <w:hideMark/>
          </w:tcPr>
          <w:p w14:paraId="507717BE" w14:textId="77777777" w:rsidR="00DC6073" w:rsidRPr="00EC08EA" w:rsidRDefault="00DC6073" w:rsidP="008C2C2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64.386,00</w:t>
            </w:r>
          </w:p>
        </w:tc>
        <w:tc>
          <w:tcPr>
            <w:tcW w:w="0" w:type="auto"/>
            <w:noWrap/>
            <w:hideMark/>
          </w:tcPr>
          <w:p w14:paraId="03D6BDFA"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125,25</w:t>
            </w:r>
          </w:p>
        </w:tc>
        <w:tc>
          <w:tcPr>
            <w:tcW w:w="0" w:type="auto"/>
            <w:noWrap/>
            <w:hideMark/>
          </w:tcPr>
          <w:p w14:paraId="6042CD26" w14:textId="77777777" w:rsidR="00DC6073" w:rsidRPr="00EC08EA" w:rsidRDefault="00DC6073" w:rsidP="008C2C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EC08EA">
              <w:rPr>
                <w:rFonts w:ascii="Arial Narrow" w:hAnsi="Arial Narrow" w:cs="Calibri"/>
                <w:color w:val="000000"/>
                <w:sz w:val="20"/>
                <w:szCs w:val="20"/>
              </w:rPr>
              <w:t> </w:t>
            </w:r>
          </w:p>
        </w:tc>
      </w:tr>
      <w:tr w:rsidR="00937B0F" w:rsidRPr="00EC08EA" w14:paraId="5425E1F5" w14:textId="77777777" w:rsidTr="00937B0F">
        <w:trPr>
          <w:trHeight w:val="288"/>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1F3864" w:themeFill="accent5" w:themeFillShade="80"/>
            <w:noWrap/>
            <w:hideMark/>
          </w:tcPr>
          <w:p w14:paraId="15C10B89" w14:textId="1CBE02BD" w:rsidR="00937B0F" w:rsidRPr="00937B0F" w:rsidRDefault="00937B0F" w:rsidP="00937B0F">
            <w:pPr>
              <w:jc w:val="right"/>
              <w:rPr>
                <w:rFonts w:ascii="Arial Narrow" w:hAnsi="Arial Narrow" w:cs="Calibri"/>
                <w:bCs w:val="0"/>
                <w:color w:val="FFFFFF" w:themeColor="background1"/>
                <w:sz w:val="20"/>
                <w:szCs w:val="20"/>
              </w:rPr>
            </w:pPr>
            <w:r w:rsidRPr="00937B0F">
              <w:rPr>
                <w:rFonts w:ascii="Arial Narrow" w:hAnsi="Arial Narrow" w:cs="Calibri"/>
                <w:color w:val="FFFFFF" w:themeColor="background1"/>
                <w:sz w:val="20"/>
                <w:szCs w:val="20"/>
              </w:rPr>
              <w:t>SVEUKUPNO</w:t>
            </w:r>
          </w:p>
        </w:tc>
        <w:tc>
          <w:tcPr>
            <w:tcW w:w="0" w:type="auto"/>
            <w:shd w:val="clear" w:color="auto" w:fill="1F3864" w:themeFill="accent5" w:themeFillShade="80"/>
            <w:noWrap/>
            <w:hideMark/>
          </w:tcPr>
          <w:p w14:paraId="29E4475C" w14:textId="77777777" w:rsidR="00937B0F" w:rsidRPr="00937B0F" w:rsidRDefault="00937B0F"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color w:val="FFFFFF" w:themeColor="background1"/>
                <w:sz w:val="20"/>
                <w:szCs w:val="20"/>
              </w:rPr>
            </w:pPr>
            <w:r w:rsidRPr="00937B0F">
              <w:rPr>
                <w:rFonts w:ascii="Arial Narrow" w:hAnsi="Arial Narrow" w:cs="Calibri"/>
                <w:b/>
                <w:color w:val="FFFFFF" w:themeColor="background1"/>
                <w:sz w:val="20"/>
                <w:szCs w:val="20"/>
              </w:rPr>
              <w:t>1.356.287,41</w:t>
            </w:r>
          </w:p>
        </w:tc>
        <w:tc>
          <w:tcPr>
            <w:tcW w:w="0" w:type="auto"/>
            <w:shd w:val="clear" w:color="auto" w:fill="1F3864" w:themeFill="accent5" w:themeFillShade="80"/>
            <w:noWrap/>
            <w:hideMark/>
          </w:tcPr>
          <w:p w14:paraId="35925DED" w14:textId="77777777" w:rsidR="00937B0F" w:rsidRPr="00937B0F" w:rsidRDefault="00937B0F"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color w:val="FFFFFF" w:themeColor="background1"/>
                <w:sz w:val="20"/>
                <w:szCs w:val="20"/>
              </w:rPr>
            </w:pPr>
            <w:r w:rsidRPr="00937B0F">
              <w:rPr>
                <w:rFonts w:ascii="Arial Narrow" w:hAnsi="Arial Narrow" w:cs="Calibri"/>
                <w:b/>
                <w:color w:val="FFFFFF" w:themeColor="background1"/>
                <w:sz w:val="20"/>
                <w:szCs w:val="20"/>
              </w:rPr>
              <w:t>3.202.401,00</w:t>
            </w:r>
          </w:p>
        </w:tc>
        <w:tc>
          <w:tcPr>
            <w:tcW w:w="0" w:type="auto"/>
            <w:shd w:val="clear" w:color="auto" w:fill="1F3864" w:themeFill="accent5" w:themeFillShade="80"/>
            <w:noWrap/>
            <w:hideMark/>
          </w:tcPr>
          <w:p w14:paraId="4B2A2E34" w14:textId="77777777" w:rsidR="00937B0F" w:rsidRPr="00937B0F" w:rsidRDefault="00937B0F" w:rsidP="008C2C2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color w:val="FFFFFF" w:themeColor="background1"/>
                <w:sz w:val="20"/>
                <w:szCs w:val="20"/>
              </w:rPr>
            </w:pPr>
            <w:r w:rsidRPr="00937B0F">
              <w:rPr>
                <w:rFonts w:ascii="Arial Narrow" w:hAnsi="Arial Narrow" w:cs="Calibri"/>
                <w:b/>
                <w:color w:val="FFFFFF" w:themeColor="background1"/>
                <w:sz w:val="20"/>
                <w:szCs w:val="20"/>
              </w:rPr>
              <w:t>2.708.071,36</w:t>
            </w:r>
          </w:p>
        </w:tc>
        <w:tc>
          <w:tcPr>
            <w:tcW w:w="0" w:type="auto"/>
            <w:shd w:val="clear" w:color="auto" w:fill="1F3864" w:themeFill="accent5" w:themeFillShade="80"/>
            <w:noWrap/>
            <w:hideMark/>
          </w:tcPr>
          <w:p w14:paraId="2C3B6A51" w14:textId="77777777" w:rsidR="00937B0F" w:rsidRPr="00937B0F" w:rsidRDefault="00937B0F"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color w:val="FFFFFF" w:themeColor="background1"/>
                <w:sz w:val="20"/>
                <w:szCs w:val="20"/>
              </w:rPr>
            </w:pPr>
            <w:r w:rsidRPr="00937B0F">
              <w:rPr>
                <w:rFonts w:ascii="Arial Narrow" w:hAnsi="Arial Narrow" w:cs="Calibri"/>
                <w:b/>
                <w:color w:val="FFFFFF" w:themeColor="background1"/>
                <w:sz w:val="20"/>
                <w:szCs w:val="20"/>
              </w:rPr>
              <w:t>199,67</w:t>
            </w:r>
          </w:p>
        </w:tc>
        <w:tc>
          <w:tcPr>
            <w:tcW w:w="0" w:type="auto"/>
            <w:shd w:val="clear" w:color="auto" w:fill="1F3864" w:themeFill="accent5" w:themeFillShade="80"/>
            <w:noWrap/>
            <w:hideMark/>
          </w:tcPr>
          <w:p w14:paraId="7E6A6EB4" w14:textId="77777777" w:rsidR="00937B0F" w:rsidRPr="00937B0F" w:rsidRDefault="00937B0F" w:rsidP="008C2C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color w:val="FFFFFF" w:themeColor="background1"/>
                <w:sz w:val="20"/>
                <w:szCs w:val="20"/>
              </w:rPr>
            </w:pPr>
            <w:r w:rsidRPr="00937B0F">
              <w:rPr>
                <w:rFonts w:ascii="Arial Narrow" w:hAnsi="Arial Narrow" w:cs="Calibri"/>
                <w:b/>
                <w:color w:val="FFFFFF" w:themeColor="background1"/>
                <w:sz w:val="20"/>
                <w:szCs w:val="20"/>
              </w:rPr>
              <w:t>84,56</w:t>
            </w:r>
          </w:p>
        </w:tc>
      </w:tr>
    </w:tbl>
    <w:p w14:paraId="30FACF6B" w14:textId="43FD6211" w:rsidR="004C1D64" w:rsidRDefault="00F1422E" w:rsidP="00DC6073">
      <w:pPr>
        <w:widowControl w:val="0"/>
        <w:tabs>
          <w:tab w:val="right" w:pos="15309"/>
        </w:tabs>
        <w:autoSpaceDE w:val="0"/>
        <w:autoSpaceDN w:val="0"/>
        <w:adjustRightInd w:val="0"/>
        <w:spacing w:before="139" w:after="0" w:line="240" w:lineRule="auto"/>
        <w:rPr>
          <w:rFonts w:ascii="Tahoma" w:hAnsi="Tahoma" w:cs="Tahoma"/>
          <w:sz w:val="16"/>
          <w:szCs w:val="16"/>
        </w:rPr>
      </w:pPr>
      <w:r>
        <w:rPr>
          <w:rFonts w:ascii="Arial" w:hAnsi="Arial" w:cs="Arial"/>
          <w:sz w:val="24"/>
          <w:szCs w:val="24"/>
        </w:rPr>
        <w:tab/>
      </w:r>
    </w:p>
    <w:tbl>
      <w:tblPr>
        <w:tblStyle w:val="Obinatablica2"/>
        <w:tblW w:w="14980" w:type="dxa"/>
        <w:tblLook w:val="04A0" w:firstRow="1" w:lastRow="0" w:firstColumn="1" w:lastColumn="0" w:noHBand="0" w:noVBand="1"/>
      </w:tblPr>
      <w:tblGrid>
        <w:gridCol w:w="1405"/>
        <w:gridCol w:w="5528"/>
        <w:gridCol w:w="1636"/>
        <w:gridCol w:w="1636"/>
        <w:gridCol w:w="1636"/>
        <w:gridCol w:w="1569"/>
        <w:gridCol w:w="1570"/>
      </w:tblGrid>
      <w:tr w:rsidR="008C2C25" w:rsidRPr="00937B0F" w14:paraId="6C653CD4" w14:textId="77777777" w:rsidTr="004F3A1F">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4980" w:type="dxa"/>
            <w:gridSpan w:val="7"/>
            <w:shd w:val="clear" w:color="auto" w:fill="1F3864" w:themeFill="accent5" w:themeFillShade="80"/>
            <w:noWrap/>
            <w:hideMark/>
          </w:tcPr>
          <w:p w14:paraId="75A23F59" w14:textId="77777777" w:rsidR="008C2C25" w:rsidRPr="00937B0F" w:rsidRDefault="008C2C25" w:rsidP="008C2C25">
            <w:pPr>
              <w:rPr>
                <w:rFonts w:ascii="Arial Narrow" w:eastAsia="Times New Roman" w:hAnsi="Arial Narrow" w:cs="Calibri"/>
                <w:color w:val="FFFFFF" w:themeColor="background1"/>
              </w:rPr>
            </w:pPr>
            <w:r w:rsidRPr="00937B0F">
              <w:rPr>
                <w:rFonts w:ascii="Arial Narrow" w:eastAsia="Times New Roman" w:hAnsi="Arial Narrow" w:cs="Calibri"/>
                <w:color w:val="FFFFFF" w:themeColor="background1"/>
              </w:rPr>
              <w:t>I. OPĆI DIO - A. RAČUN PRIHODA I RASHODA - PRIHODI PREMA IZVORIMA FINANCIRANJA</w:t>
            </w:r>
          </w:p>
        </w:tc>
      </w:tr>
      <w:tr w:rsidR="008C2C25" w:rsidRPr="00937B0F" w14:paraId="02E47DCB" w14:textId="77777777" w:rsidTr="004F3A1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405" w:type="dxa"/>
            <w:noWrap/>
            <w:hideMark/>
          </w:tcPr>
          <w:p w14:paraId="02DB88D4" w14:textId="77777777" w:rsidR="008C2C25" w:rsidRPr="00937B0F" w:rsidRDefault="008C2C25" w:rsidP="008C2C25">
            <w:pPr>
              <w:jc w:val="center"/>
              <w:rPr>
                <w:rFonts w:ascii="Arial Narrow" w:eastAsia="Times New Roman" w:hAnsi="Arial Narrow" w:cs="Calibri"/>
                <w:color w:val="000000"/>
                <w:sz w:val="16"/>
                <w:szCs w:val="16"/>
              </w:rPr>
            </w:pPr>
            <w:r w:rsidRPr="00937B0F">
              <w:rPr>
                <w:rFonts w:ascii="Arial Narrow" w:eastAsia="Times New Roman" w:hAnsi="Arial Narrow" w:cs="Calibri"/>
                <w:color w:val="000000"/>
                <w:sz w:val="16"/>
                <w:szCs w:val="16"/>
              </w:rPr>
              <w:t>Izvor</w:t>
            </w:r>
          </w:p>
        </w:tc>
        <w:tc>
          <w:tcPr>
            <w:tcW w:w="5528" w:type="dxa"/>
            <w:noWrap/>
            <w:hideMark/>
          </w:tcPr>
          <w:p w14:paraId="3B1CF193"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37B0F">
              <w:rPr>
                <w:rFonts w:ascii="Arial Narrow" w:eastAsia="Times New Roman" w:hAnsi="Arial Narrow" w:cs="Calibri"/>
                <w:color w:val="000000"/>
                <w:sz w:val="16"/>
                <w:szCs w:val="16"/>
              </w:rPr>
              <w:t>Naziv izvora</w:t>
            </w:r>
          </w:p>
        </w:tc>
        <w:tc>
          <w:tcPr>
            <w:tcW w:w="1636" w:type="dxa"/>
            <w:hideMark/>
          </w:tcPr>
          <w:p w14:paraId="606C75F6"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37B0F">
              <w:rPr>
                <w:rFonts w:ascii="Arial Narrow" w:eastAsia="Times New Roman" w:hAnsi="Arial Narrow" w:cs="Calibri"/>
                <w:color w:val="000000"/>
                <w:sz w:val="16"/>
                <w:szCs w:val="16"/>
              </w:rPr>
              <w:t>Izvršenje</w:t>
            </w:r>
            <w:r w:rsidRPr="00937B0F">
              <w:rPr>
                <w:rFonts w:ascii="Arial Narrow" w:eastAsia="Times New Roman" w:hAnsi="Arial Narrow" w:cs="Calibri"/>
                <w:color w:val="000000"/>
                <w:sz w:val="16"/>
                <w:szCs w:val="16"/>
              </w:rPr>
              <w:br/>
            </w:r>
            <w:r w:rsidRPr="00937B0F">
              <w:rPr>
                <w:rFonts w:ascii="Arial Narrow" w:eastAsia="Times New Roman" w:hAnsi="Arial Narrow" w:cs="Calibri"/>
                <w:color w:val="000000"/>
                <w:sz w:val="16"/>
                <w:szCs w:val="16"/>
              </w:rPr>
              <w:br/>
              <w:t>1.1.2023.-31.12.2023.</w:t>
            </w:r>
          </w:p>
        </w:tc>
        <w:tc>
          <w:tcPr>
            <w:tcW w:w="1636" w:type="dxa"/>
            <w:hideMark/>
          </w:tcPr>
          <w:p w14:paraId="3BF63BE1"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37B0F">
              <w:rPr>
                <w:rFonts w:ascii="Arial Narrow" w:eastAsia="Times New Roman" w:hAnsi="Arial Narrow" w:cs="Calibri"/>
                <w:color w:val="000000"/>
                <w:sz w:val="16"/>
                <w:szCs w:val="16"/>
              </w:rPr>
              <w:t>Proračun 2024 - 3. rebalans</w:t>
            </w:r>
          </w:p>
        </w:tc>
        <w:tc>
          <w:tcPr>
            <w:tcW w:w="1636" w:type="dxa"/>
            <w:hideMark/>
          </w:tcPr>
          <w:p w14:paraId="7063F496"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37B0F">
              <w:rPr>
                <w:rFonts w:ascii="Arial Narrow" w:eastAsia="Times New Roman" w:hAnsi="Arial Narrow" w:cs="Calibri"/>
                <w:color w:val="000000"/>
                <w:sz w:val="16"/>
                <w:szCs w:val="16"/>
              </w:rPr>
              <w:t>Izvršenje</w:t>
            </w:r>
            <w:r w:rsidRPr="00937B0F">
              <w:rPr>
                <w:rFonts w:ascii="Arial Narrow" w:eastAsia="Times New Roman" w:hAnsi="Arial Narrow" w:cs="Calibri"/>
                <w:color w:val="000000"/>
                <w:sz w:val="16"/>
                <w:szCs w:val="16"/>
              </w:rPr>
              <w:br/>
            </w:r>
            <w:r w:rsidRPr="00937B0F">
              <w:rPr>
                <w:rFonts w:ascii="Arial Narrow" w:eastAsia="Times New Roman" w:hAnsi="Arial Narrow" w:cs="Calibri"/>
                <w:color w:val="000000"/>
                <w:sz w:val="16"/>
                <w:szCs w:val="16"/>
              </w:rPr>
              <w:br/>
              <w:t>1.1.2024.-31.12.2024.</w:t>
            </w:r>
          </w:p>
        </w:tc>
        <w:tc>
          <w:tcPr>
            <w:tcW w:w="1569" w:type="dxa"/>
            <w:hideMark/>
          </w:tcPr>
          <w:p w14:paraId="45AB1421"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37B0F">
              <w:rPr>
                <w:rFonts w:ascii="Arial Narrow" w:eastAsia="Times New Roman" w:hAnsi="Arial Narrow" w:cs="Calibri"/>
                <w:color w:val="000000"/>
                <w:sz w:val="16"/>
                <w:szCs w:val="16"/>
              </w:rPr>
              <w:t>Indeks 4/2*100</w:t>
            </w:r>
            <w:r w:rsidRPr="00937B0F">
              <w:rPr>
                <w:rFonts w:ascii="Arial Narrow" w:eastAsia="Times New Roman" w:hAnsi="Arial Narrow" w:cs="Calibri"/>
                <w:color w:val="000000"/>
                <w:sz w:val="16"/>
                <w:szCs w:val="16"/>
              </w:rPr>
              <w:br/>
            </w:r>
            <w:r w:rsidRPr="00937B0F">
              <w:rPr>
                <w:rFonts w:ascii="Arial Narrow" w:eastAsia="Times New Roman" w:hAnsi="Arial Narrow" w:cs="Calibri"/>
                <w:color w:val="000000"/>
                <w:sz w:val="16"/>
                <w:szCs w:val="16"/>
              </w:rPr>
              <w:br/>
              <w:t>1.1.2024.-31.12.2024.</w:t>
            </w:r>
          </w:p>
        </w:tc>
        <w:tc>
          <w:tcPr>
            <w:tcW w:w="1569" w:type="dxa"/>
            <w:hideMark/>
          </w:tcPr>
          <w:p w14:paraId="4F3016B8"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37B0F">
              <w:rPr>
                <w:rFonts w:ascii="Arial Narrow" w:eastAsia="Times New Roman" w:hAnsi="Arial Narrow" w:cs="Calibri"/>
                <w:color w:val="000000"/>
                <w:sz w:val="16"/>
                <w:szCs w:val="16"/>
              </w:rPr>
              <w:t>Indeks 4/3*100</w:t>
            </w:r>
            <w:r w:rsidRPr="00937B0F">
              <w:rPr>
                <w:rFonts w:ascii="Arial Narrow" w:eastAsia="Times New Roman" w:hAnsi="Arial Narrow" w:cs="Calibri"/>
                <w:color w:val="000000"/>
                <w:sz w:val="16"/>
                <w:szCs w:val="16"/>
              </w:rPr>
              <w:br/>
            </w:r>
            <w:r w:rsidRPr="00937B0F">
              <w:rPr>
                <w:rFonts w:ascii="Arial Narrow" w:eastAsia="Times New Roman" w:hAnsi="Arial Narrow" w:cs="Calibri"/>
                <w:color w:val="000000"/>
                <w:sz w:val="16"/>
                <w:szCs w:val="16"/>
              </w:rPr>
              <w:br/>
              <w:t>1.1.2024.-31.12.2024.</w:t>
            </w:r>
          </w:p>
        </w:tc>
      </w:tr>
      <w:tr w:rsidR="008C2C25" w:rsidRPr="00937B0F" w14:paraId="58B7A75B" w14:textId="77777777" w:rsidTr="004F3A1F">
        <w:trPr>
          <w:trHeight w:val="250"/>
        </w:trPr>
        <w:tc>
          <w:tcPr>
            <w:cnfStyle w:val="001000000000" w:firstRow="0" w:lastRow="0" w:firstColumn="1" w:lastColumn="0" w:oddVBand="0" w:evenVBand="0" w:oddHBand="0" w:evenHBand="0" w:firstRowFirstColumn="0" w:firstRowLastColumn="0" w:lastRowFirstColumn="0" w:lastRowLastColumn="0"/>
            <w:tcW w:w="1405" w:type="dxa"/>
            <w:noWrap/>
            <w:hideMark/>
          </w:tcPr>
          <w:p w14:paraId="12BA8C45"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w:t>
            </w:r>
          </w:p>
        </w:tc>
        <w:tc>
          <w:tcPr>
            <w:tcW w:w="5528" w:type="dxa"/>
            <w:noWrap/>
            <w:hideMark/>
          </w:tcPr>
          <w:p w14:paraId="19A3FD66" w14:textId="77777777" w:rsidR="008C2C25" w:rsidRPr="00937B0F" w:rsidRDefault="008C2C25" w:rsidP="008C2C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Opći prihodi i primici</w:t>
            </w:r>
          </w:p>
        </w:tc>
        <w:tc>
          <w:tcPr>
            <w:tcW w:w="1636" w:type="dxa"/>
            <w:noWrap/>
            <w:hideMark/>
          </w:tcPr>
          <w:p w14:paraId="433D03BA"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225.820,50</w:t>
            </w:r>
          </w:p>
        </w:tc>
        <w:tc>
          <w:tcPr>
            <w:tcW w:w="1636" w:type="dxa"/>
            <w:noWrap/>
            <w:hideMark/>
          </w:tcPr>
          <w:p w14:paraId="16C4CFF6"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417.595,00</w:t>
            </w:r>
          </w:p>
        </w:tc>
        <w:tc>
          <w:tcPr>
            <w:tcW w:w="1636" w:type="dxa"/>
            <w:noWrap/>
            <w:hideMark/>
          </w:tcPr>
          <w:p w14:paraId="176ADE98"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422.996,31</w:t>
            </w:r>
          </w:p>
        </w:tc>
        <w:tc>
          <w:tcPr>
            <w:tcW w:w="1569" w:type="dxa"/>
            <w:noWrap/>
            <w:hideMark/>
          </w:tcPr>
          <w:p w14:paraId="79EA38F8"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187,32</w:t>
            </w:r>
          </w:p>
        </w:tc>
        <w:tc>
          <w:tcPr>
            <w:tcW w:w="1569" w:type="dxa"/>
            <w:noWrap/>
            <w:hideMark/>
          </w:tcPr>
          <w:p w14:paraId="29987470"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101,29</w:t>
            </w:r>
          </w:p>
        </w:tc>
      </w:tr>
      <w:tr w:rsidR="008C2C25" w:rsidRPr="00937B0F" w14:paraId="6CA6EF35" w14:textId="77777777" w:rsidTr="004F3A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405" w:type="dxa"/>
            <w:noWrap/>
            <w:hideMark/>
          </w:tcPr>
          <w:p w14:paraId="189C3084" w14:textId="77777777" w:rsidR="008C2C25" w:rsidRPr="00937B0F" w:rsidRDefault="008C2C25" w:rsidP="008C2C25">
            <w:pPr>
              <w:jc w:val="right"/>
              <w:rPr>
                <w:rFonts w:ascii="Arial Narrow" w:eastAsia="Times New Roman" w:hAnsi="Arial Narrow" w:cs="Calibri"/>
                <w:b w:val="0"/>
                <w:color w:val="000000"/>
                <w:sz w:val="20"/>
                <w:szCs w:val="20"/>
              </w:rPr>
            </w:pPr>
            <w:r w:rsidRPr="00937B0F">
              <w:rPr>
                <w:rFonts w:ascii="Arial Narrow" w:eastAsia="Times New Roman" w:hAnsi="Arial Narrow" w:cs="Calibri"/>
                <w:b w:val="0"/>
                <w:color w:val="000000"/>
                <w:sz w:val="20"/>
                <w:szCs w:val="20"/>
              </w:rPr>
              <w:t>11</w:t>
            </w:r>
          </w:p>
        </w:tc>
        <w:tc>
          <w:tcPr>
            <w:tcW w:w="5528" w:type="dxa"/>
            <w:noWrap/>
            <w:hideMark/>
          </w:tcPr>
          <w:p w14:paraId="3AFE055B" w14:textId="77777777" w:rsidR="008C2C25" w:rsidRPr="00937B0F" w:rsidRDefault="008C2C25" w:rsidP="008C2C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Opći prihodi i primici</w:t>
            </w:r>
          </w:p>
        </w:tc>
        <w:tc>
          <w:tcPr>
            <w:tcW w:w="1636" w:type="dxa"/>
            <w:noWrap/>
            <w:hideMark/>
          </w:tcPr>
          <w:p w14:paraId="3E203FE3"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225.820,50</w:t>
            </w:r>
          </w:p>
        </w:tc>
        <w:tc>
          <w:tcPr>
            <w:tcW w:w="1636" w:type="dxa"/>
            <w:noWrap/>
            <w:hideMark/>
          </w:tcPr>
          <w:p w14:paraId="763FBA68"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417.595,00</w:t>
            </w:r>
          </w:p>
        </w:tc>
        <w:tc>
          <w:tcPr>
            <w:tcW w:w="1636" w:type="dxa"/>
            <w:noWrap/>
            <w:hideMark/>
          </w:tcPr>
          <w:p w14:paraId="05DF2AE9"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422.996,31</w:t>
            </w:r>
          </w:p>
        </w:tc>
        <w:tc>
          <w:tcPr>
            <w:tcW w:w="1569" w:type="dxa"/>
            <w:noWrap/>
            <w:hideMark/>
          </w:tcPr>
          <w:p w14:paraId="5D7DDB53"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187,32</w:t>
            </w:r>
          </w:p>
        </w:tc>
        <w:tc>
          <w:tcPr>
            <w:tcW w:w="1569" w:type="dxa"/>
            <w:noWrap/>
            <w:hideMark/>
          </w:tcPr>
          <w:p w14:paraId="4053DF36"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101,29</w:t>
            </w:r>
          </w:p>
        </w:tc>
      </w:tr>
      <w:tr w:rsidR="008C2C25" w:rsidRPr="00937B0F" w14:paraId="1E67CCFE" w14:textId="77777777" w:rsidTr="004F3A1F">
        <w:trPr>
          <w:trHeight w:val="250"/>
        </w:trPr>
        <w:tc>
          <w:tcPr>
            <w:cnfStyle w:val="001000000000" w:firstRow="0" w:lastRow="0" w:firstColumn="1" w:lastColumn="0" w:oddVBand="0" w:evenVBand="0" w:oddHBand="0" w:evenHBand="0" w:firstRowFirstColumn="0" w:firstRowLastColumn="0" w:lastRowFirstColumn="0" w:lastRowLastColumn="0"/>
            <w:tcW w:w="1405" w:type="dxa"/>
            <w:noWrap/>
            <w:hideMark/>
          </w:tcPr>
          <w:p w14:paraId="5B33C73A"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3</w:t>
            </w:r>
          </w:p>
        </w:tc>
        <w:tc>
          <w:tcPr>
            <w:tcW w:w="5528" w:type="dxa"/>
            <w:noWrap/>
            <w:hideMark/>
          </w:tcPr>
          <w:p w14:paraId="6C6EE963" w14:textId="77777777" w:rsidR="008C2C25" w:rsidRPr="00937B0F" w:rsidRDefault="008C2C25" w:rsidP="008C2C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Vlastiti prihodi</w:t>
            </w:r>
          </w:p>
        </w:tc>
        <w:tc>
          <w:tcPr>
            <w:tcW w:w="1636" w:type="dxa"/>
            <w:noWrap/>
            <w:hideMark/>
          </w:tcPr>
          <w:p w14:paraId="75FC7BB0"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c>
          <w:tcPr>
            <w:tcW w:w="1636" w:type="dxa"/>
            <w:noWrap/>
            <w:hideMark/>
          </w:tcPr>
          <w:p w14:paraId="72221189"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13,00</w:t>
            </w:r>
          </w:p>
        </w:tc>
        <w:tc>
          <w:tcPr>
            <w:tcW w:w="1636" w:type="dxa"/>
            <w:noWrap/>
            <w:hideMark/>
          </w:tcPr>
          <w:p w14:paraId="2007A5B0"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c>
          <w:tcPr>
            <w:tcW w:w="1569" w:type="dxa"/>
            <w:noWrap/>
            <w:hideMark/>
          </w:tcPr>
          <w:p w14:paraId="606C2096"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c>
          <w:tcPr>
            <w:tcW w:w="1569" w:type="dxa"/>
            <w:noWrap/>
            <w:hideMark/>
          </w:tcPr>
          <w:p w14:paraId="2F2AF78E"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r>
      <w:tr w:rsidR="008C2C25" w:rsidRPr="00937B0F" w14:paraId="697C729F" w14:textId="77777777" w:rsidTr="004F3A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405" w:type="dxa"/>
            <w:noWrap/>
            <w:hideMark/>
          </w:tcPr>
          <w:p w14:paraId="0F2FEDEA" w14:textId="77777777" w:rsidR="008C2C25" w:rsidRPr="00937B0F" w:rsidRDefault="008C2C25" w:rsidP="008C2C25">
            <w:pPr>
              <w:jc w:val="right"/>
              <w:rPr>
                <w:rFonts w:ascii="Arial Narrow" w:eastAsia="Times New Roman" w:hAnsi="Arial Narrow" w:cs="Calibri"/>
                <w:b w:val="0"/>
                <w:color w:val="000000"/>
                <w:sz w:val="20"/>
                <w:szCs w:val="20"/>
              </w:rPr>
            </w:pPr>
            <w:r w:rsidRPr="00937B0F">
              <w:rPr>
                <w:rFonts w:ascii="Arial Narrow" w:eastAsia="Times New Roman" w:hAnsi="Arial Narrow" w:cs="Calibri"/>
                <w:b w:val="0"/>
                <w:color w:val="000000"/>
                <w:sz w:val="20"/>
                <w:szCs w:val="20"/>
              </w:rPr>
              <w:t>31</w:t>
            </w:r>
          </w:p>
        </w:tc>
        <w:tc>
          <w:tcPr>
            <w:tcW w:w="5528" w:type="dxa"/>
            <w:noWrap/>
            <w:hideMark/>
          </w:tcPr>
          <w:p w14:paraId="3CC6E1FB" w14:textId="77777777" w:rsidR="008C2C25" w:rsidRPr="00937B0F" w:rsidRDefault="008C2C25" w:rsidP="008C2C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Vlastiti prihodi</w:t>
            </w:r>
          </w:p>
        </w:tc>
        <w:tc>
          <w:tcPr>
            <w:tcW w:w="1636" w:type="dxa"/>
            <w:noWrap/>
            <w:hideMark/>
          </w:tcPr>
          <w:p w14:paraId="34D827F6"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c>
          <w:tcPr>
            <w:tcW w:w="1636" w:type="dxa"/>
            <w:noWrap/>
            <w:hideMark/>
          </w:tcPr>
          <w:p w14:paraId="6381D0AC"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13,00</w:t>
            </w:r>
          </w:p>
        </w:tc>
        <w:tc>
          <w:tcPr>
            <w:tcW w:w="1636" w:type="dxa"/>
            <w:noWrap/>
            <w:hideMark/>
          </w:tcPr>
          <w:p w14:paraId="062F3B31"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c>
          <w:tcPr>
            <w:tcW w:w="1569" w:type="dxa"/>
            <w:noWrap/>
            <w:hideMark/>
          </w:tcPr>
          <w:p w14:paraId="5CFE7F12"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c>
          <w:tcPr>
            <w:tcW w:w="1569" w:type="dxa"/>
            <w:noWrap/>
            <w:hideMark/>
          </w:tcPr>
          <w:p w14:paraId="2A5DBF31"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r>
      <w:tr w:rsidR="008C2C25" w:rsidRPr="00937B0F" w14:paraId="3713175A" w14:textId="77777777" w:rsidTr="004F3A1F">
        <w:trPr>
          <w:trHeight w:val="250"/>
        </w:trPr>
        <w:tc>
          <w:tcPr>
            <w:cnfStyle w:val="001000000000" w:firstRow="0" w:lastRow="0" w:firstColumn="1" w:lastColumn="0" w:oddVBand="0" w:evenVBand="0" w:oddHBand="0" w:evenHBand="0" w:firstRowFirstColumn="0" w:firstRowLastColumn="0" w:lastRowFirstColumn="0" w:lastRowLastColumn="0"/>
            <w:tcW w:w="1405" w:type="dxa"/>
            <w:noWrap/>
            <w:hideMark/>
          </w:tcPr>
          <w:p w14:paraId="664623F6"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w:t>
            </w:r>
          </w:p>
        </w:tc>
        <w:tc>
          <w:tcPr>
            <w:tcW w:w="5528" w:type="dxa"/>
            <w:noWrap/>
            <w:hideMark/>
          </w:tcPr>
          <w:p w14:paraId="2BDE8B48" w14:textId="77777777" w:rsidR="008C2C25" w:rsidRPr="00937B0F" w:rsidRDefault="008C2C25" w:rsidP="008C2C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Prihodi za posebne namjene</w:t>
            </w:r>
          </w:p>
        </w:tc>
        <w:tc>
          <w:tcPr>
            <w:tcW w:w="1636" w:type="dxa"/>
            <w:noWrap/>
            <w:hideMark/>
          </w:tcPr>
          <w:p w14:paraId="139206C0"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363.775,78</w:t>
            </w:r>
          </w:p>
        </w:tc>
        <w:tc>
          <w:tcPr>
            <w:tcW w:w="1636" w:type="dxa"/>
            <w:noWrap/>
            <w:hideMark/>
          </w:tcPr>
          <w:p w14:paraId="6419B310"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491.300,00</w:t>
            </w:r>
          </w:p>
        </w:tc>
        <w:tc>
          <w:tcPr>
            <w:tcW w:w="1636" w:type="dxa"/>
            <w:noWrap/>
            <w:hideMark/>
          </w:tcPr>
          <w:p w14:paraId="48F7594F"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426.772,69</w:t>
            </w:r>
          </w:p>
        </w:tc>
        <w:tc>
          <w:tcPr>
            <w:tcW w:w="1569" w:type="dxa"/>
            <w:noWrap/>
            <w:hideMark/>
          </w:tcPr>
          <w:p w14:paraId="542A0623"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117,32</w:t>
            </w:r>
          </w:p>
        </w:tc>
        <w:tc>
          <w:tcPr>
            <w:tcW w:w="1569" w:type="dxa"/>
            <w:noWrap/>
            <w:hideMark/>
          </w:tcPr>
          <w:p w14:paraId="6B3A4FC5"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86,87</w:t>
            </w:r>
          </w:p>
        </w:tc>
      </w:tr>
      <w:tr w:rsidR="008C2C25" w:rsidRPr="00937B0F" w14:paraId="39BC037C" w14:textId="77777777" w:rsidTr="004F3A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405" w:type="dxa"/>
            <w:noWrap/>
            <w:hideMark/>
          </w:tcPr>
          <w:p w14:paraId="7273A8FD"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41</w:t>
            </w:r>
          </w:p>
        </w:tc>
        <w:tc>
          <w:tcPr>
            <w:tcW w:w="5528" w:type="dxa"/>
            <w:noWrap/>
            <w:hideMark/>
          </w:tcPr>
          <w:p w14:paraId="5A26F52F" w14:textId="77777777" w:rsidR="008C2C25" w:rsidRPr="00937B0F" w:rsidRDefault="008C2C25" w:rsidP="008C2C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Prihodi za posebne namjene</w:t>
            </w:r>
          </w:p>
        </w:tc>
        <w:tc>
          <w:tcPr>
            <w:tcW w:w="1636" w:type="dxa"/>
            <w:noWrap/>
            <w:hideMark/>
          </w:tcPr>
          <w:p w14:paraId="2398EEE8"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351.015,25</w:t>
            </w:r>
          </w:p>
        </w:tc>
        <w:tc>
          <w:tcPr>
            <w:tcW w:w="1636" w:type="dxa"/>
            <w:noWrap/>
            <w:hideMark/>
          </w:tcPr>
          <w:p w14:paraId="3D120429"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490.200,00</w:t>
            </w:r>
          </w:p>
        </w:tc>
        <w:tc>
          <w:tcPr>
            <w:tcW w:w="1636" w:type="dxa"/>
            <w:noWrap/>
            <w:hideMark/>
          </w:tcPr>
          <w:p w14:paraId="7736767A"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426.681,36</w:t>
            </w:r>
          </w:p>
        </w:tc>
        <w:tc>
          <w:tcPr>
            <w:tcW w:w="1569" w:type="dxa"/>
            <w:noWrap/>
            <w:hideMark/>
          </w:tcPr>
          <w:p w14:paraId="7F6C2180"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121,56</w:t>
            </w:r>
          </w:p>
        </w:tc>
        <w:tc>
          <w:tcPr>
            <w:tcW w:w="1569" w:type="dxa"/>
            <w:noWrap/>
            <w:hideMark/>
          </w:tcPr>
          <w:p w14:paraId="724E1D03"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87,04</w:t>
            </w:r>
          </w:p>
        </w:tc>
      </w:tr>
      <w:tr w:rsidR="008C2C25" w:rsidRPr="00937B0F" w14:paraId="1FD715E4" w14:textId="77777777" w:rsidTr="004F3A1F">
        <w:trPr>
          <w:trHeight w:val="238"/>
        </w:trPr>
        <w:tc>
          <w:tcPr>
            <w:cnfStyle w:val="001000000000" w:firstRow="0" w:lastRow="0" w:firstColumn="1" w:lastColumn="0" w:oddVBand="0" w:evenVBand="0" w:oddHBand="0" w:evenHBand="0" w:firstRowFirstColumn="0" w:firstRowLastColumn="0" w:lastRowFirstColumn="0" w:lastRowLastColumn="0"/>
            <w:tcW w:w="1405" w:type="dxa"/>
            <w:noWrap/>
            <w:hideMark/>
          </w:tcPr>
          <w:p w14:paraId="7CDE8E93"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42</w:t>
            </w:r>
          </w:p>
        </w:tc>
        <w:tc>
          <w:tcPr>
            <w:tcW w:w="5528" w:type="dxa"/>
            <w:noWrap/>
            <w:hideMark/>
          </w:tcPr>
          <w:p w14:paraId="01109824" w14:textId="77777777" w:rsidR="008C2C25" w:rsidRPr="00937B0F" w:rsidRDefault="008C2C25" w:rsidP="008C2C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Ostali prihodi po posebnim propisima</w:t>
            </w:r>
          </w:p>
        </w:tc>
        <w:tc>
          <w:tcPr>
            <w:tcW w:w="1636" w:type="dxa"/>
            <w:noWrap/>
            <w:hideMark/>
          </w:tcPr>
          <w:p w14:paraId="74A93E91"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12.760,53</w:t>
            </w:r>
          </w:p>
        </w:tc>
        <w:tc>
          <w:tcPr>
            <w:tcW w:w="1636" w:type="dxa"/>
            <w:noWrap/>
            <w:hideMark/>
          </w:tcPr>
          <w:p w14:paraId="1BD2484D"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1.100,00</w:t>
            </w:r>
          </w:p>
        </w:tc>
        <w:tc>
          <w:tcPr>
            <w:tcW w:w="1636" w:type="dxa"/>
            <w:noWrap/>
            <w:hideMark/>
          </w:tcPr>
          <w:p w14:paraId="6D2C6825"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91,33</w:t>
            </w:r>
          </w:p>
        </w:tc>
        <w:tc>
          <w:tcPr>
            <w:tcW w:w="1569" w:type="dxa"/>
            <w:noWrap/>
            <w:hideMark/>
          </w:tcPr>
          <w:p w14:paraId="5BA439CB"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0,72</w:t>
            </w:r>
          </w:p>
        </w:tc>
        <w:tc>
          <w:tcPr>
            <w:tcW w:w="1569" w:type="dxa"/>
            <w:noWrap/>
            <w:hideMark/>
          </w:tcPr>
          <w:p w14:paraId="4649FF61"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8,30</w:t>
            </w:r>
          </w:p>
        </w:tc>
      </w:tr>
      <w:tr w:rsidR="008C2C25" w:rsidRPr="00937B0F" w14:paraId="7EEBDE57" w14:textId="77777777" w:rsidTr="004F3A1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405" w:type="dxa"/>
            <w:noWrap/>
            <w:hideMark/>
          </w:tcPr>
          <w:p w14:paraId="196F83A7"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5</w:t>
            </w:r>
          </w:p>
        </w:tc>
        <w:tc>
          <w:tcPr>
            <w:tcW w:w="5528" w:type="dxa"/>
            <w:noWrap/>
            <w:hideMark/>
          </w:tcPr>
          <w:p w14:paraId="661A5D81" w14:textId="77777777" w:rsidR="008C2C25" w:rsidRPr="00937B0F" w:rsidRDefault="008C2C25" w:rsidP="008C2C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Pomoći</w:t>
            </w:r>
          </w:p>
        </w:tc>
        <w:tc>
          <w:tcPr>
            <w:tcW w:w="1636" w:type="dxa"/>
            <w:noWrap/>
            <w:hideMark/>
          </w:tcPr>
          <w:p w14:paraId="1C8214C7"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1.538.744,03</w:t>
            </w:r>
          </w:p>
        </w:tc>
        <w:tc>
          <w:tcPr>
            <w:tcW w:w="1636" w:type="dxa"/>
            <w:noWrap/>
            <w:hideMark/>
          </w:tcPr>
          <w:p w14:paraId="4563D3E2"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1.474.065,00</w:t>
            </w:r>
          </w:p>
        </w:tc>
        <w:tc>
          <w:tcPr>
            <w:tcW w:w="1636" w:type="dxa"/>
            <w:noWrap/>
            <w:hideMark/>
          </w:tcPr>
          <w:p w14:paraId="21C46AC8"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1.323.279,44</w:t>
            </w:r>
          </w:p>
        </w:tc>
        <w:tc>
          <w:tcPr>
            <w:tcW w:w="1569" w:type="dxa"/>
            <w:noWrap/>
            <w:hideMark/>
          </w:tcPr>
          <w:p w14:paraId="074140CB"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86,00</w:t>
            </w:r>
          </w:p>
        </w:tc>
        <w:tc>
          <w:tcPr>
            <w:tcW w:w="1569" w:type="dxa"/>
            <w:noWrap/>
            <w:hideMark/>
          </w:tcPr>
          <w:p w14:paraId="6D5F5FD2"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89,77</w:t>
            </w:r>
          </w:p>
        </w:tc>
      </w:tr>
      <w:tr w:rsidR="008C2C25" w:rsidRPr="00937B0F" w14:paraId="197F2977" w14:textId="77777777" w:rsidTr="004F3A1F">
        <w:trPr>
          <w:trHeight w:val="238"/>
        </w:trPr>
        <w:tc>
          <w:tcPr>
            <w:cnfStyle w:val="001000000000" w:firstRow="0" w:lastRow="0" w:firstColumn="1" w:lastColumn="0" w:oddVBand="0" w:evenVBand="0" w:oddHBand="0" w:evenHBand="0" w:firstRowFirstColumn="0" w:firstRowLastColumn="0" w:lastRowFirstColumn="0" w:lastRowLastColumn="0"/>
            <w:tcW w:w="1405" w:type="dxa"/>
            <w:noWrap/>
            <w:hideMark/>
          </w:tcPr>
          <w:p w14:paraId="39BDB4E7" w14:textId="77777777" w:rsidR="008C2C25" w:rsidRPr="00937B0F" w:rsidRDefault="008C2C25" w:rsidP="008C2C25">
            <w:pPr>
              <w:jc w:val="right"/>
              <w:rPr>
                <w:rFonts w:ascii="Arial Narrow" w:eastAsia="Times New Roman" w:hAnsi="Arial Narrow" w:cs="Calibri"/>
                <w:b w:val="0"/>
                <w:color w:val="000000"/>
                <w:sz w:val="20"/>
                <w:szCs w:val="20"/>
              </w:rPr>
            </w:pPr>
            <w:r w:rsidRPr="00937B0F">
              <w:rPr>
                <w:rFonts w:ascii="Arial Narrow" w:eastAsia="Times New Roman" w:hAnsi="Arial Narrow" w:cs="Calibri"/>
                <w:b w:val="0"/>
                <w:color w:val="000000"/>
                <w:sz w:val="20"/>
                <w:szCs w:val="20"/>
              </w:rPr>
              <w:t>51</w:t>
            </w:r>
          </w:p>
        </w:tc>
        <w:tc>
          <w:tcPr>
            <w:tcW w:w="5528" w:type="dxa"/>
            <w:noWrap/>
            <w:hideMark/>
          </w:tcPr>
          <w:p w14:paraId="3DD1E127" w14:textId="77777777" w:rsidR="008C2C25" w:rsidRPr="00937B0F" w:rsidRDefault="008C2C25" w:rsidP="008C2C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Pomoći</w:t>
            </w:r>
          </w:p>
        </w:tc>
        <w:tc>
          <w:tcPr>
            <w:tcW w:w="1636" w:type="dxa"/>
            <w:noWrap/>
            <w:hideMark/>
          </w:tcPr>
          <w:p w14:paraId="37B769D6"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1.538.744,03</w:t>
            </w:r>
          </w:p>
        </w:tc>
        <w:tc>
          <w:tcPr>
            <w:tcW w:w="1636" w:type="dxa"/>
            <w:noWrap/>
            <w:hideMark/>
          </w:tcPr>
          <w:p w14:paraId="12641A53"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1.474.065,00</w:t>
            </w:r>
          </w:p>
        </w:tc>
        <w:tc>
          <w:tcPr>
            <w:tcW w:w="1636" w:type="dxa"/>
            <w:noWrap/>
            <w:hideMark/>
          </w:tcPr>
          <w:p w14:paraId="2552A4FE"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1.323.279,44</w:t>
            </w:r>
          </w:p>
        </w:tc>
        <w:tc>
          <w:tcPr>
            <w:tcW w:w="1569" w:type="dxa"/>
            <w:noWrap/>
            <w:hideMark/>
          </w:tcPr>
          <w:p w14:paraId="6E9058A5"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86,00</w:t>
            </w:r>
          </w:p>
        </w:tc>
        <w:tc>
          <w:tcPr>
            <w:tcW w:w="1569" w:type="dxa"/>
            <w:noWrap/>
            <w:hideMark/>
          </w:tcPr>
          <w:p w14:paraId="32A5B0DF"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89,77</w:t>
            </w:r>
          </w:p>
        </w:tc>
      </w:tr>
      <w:tr w:rsidR="008C2C25" w:rsidRPr="00937B0F" w14:paraId="1A448042" w14:textId="77777777" w:rsidTr="004F3A1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405" w:type="dxa"/>
            <w:noWrap/>
            <w:hideMark/>
          </w:tcPr>
          <w:p w14:paraId="3E667486"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7</w:t>
            </w:r>
          </w:p>
        </w:tc>
        <w:tc>
          <w:tcPr>
            <w:tcW w:w="5528" w:type="dxa"/>
            <w:noWrap/>
            <w:hideMark/>
          </w:tcPr>
          <w:p w14:paraId="7B911EA7" w14:textId="77777777" w:rsidR="008C2C25" w:rsidRPr="00937B0F" w:rsidRDefault="008C2C25" w:rsidP="008C2C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Prihodi od nefin.imovine i nadoknade šteta od osig</w:t>
            </w:r>
          </w:p>
        </w:tc>
        <w:tc>
          <w:tcPr>
            <w:tcW w:w="1636" w:type="dxa"/>
            <w:noWrap/>
            <w:hideMark/>
          </w:tcPr>
          <w:p w14:paraId="0951F50B"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16.962,65</w:t>
            </w:r>
          </w:p>
        </w:tc>
        <w:tc>
          <w:tcPr>
            <w:tcW w:w="1636" w:type="dxa"/>
            <w:noWrap/>
            <w:hideMark/>
          </w:tcPr>
          <w:p w14:paraId="28324A97"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15.000,00</w:t>
            </w:r>
          </w:p>
        </w:tc>
        <w:tc>
          <w:tcPr>
            <w:tcW w:w="1636" w:type="dxa"/>
            <w:noWrap/>
            <w:hideMark/>
          </w:tcPr>
          <w:p w14:paraId="2C64410C"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14.209,90</w:t>
            </w:r>
          </w:p>
        </w:tc>
        <w:tc>
          <w:tcPr>
            <w:tcW w:w="1569" w:type="dxa"/>
            <w:noWrap/>
            <w:hideMark/>
          </w:tcPr>
          <w:p w14:paraId="1D203A0F"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83,77</w:t>
            </w:r>
          </w:p>
        </w:tc>
        <w:tc>
          <w:tcPr>
            <w:tcW w:w="1569" w:type="dxa"/>
            <w:noWrap/>
            <w:hideMark/>
          </w:tcPr>
          <w:p w14:paraId="78601CF9"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94,73</w:t>
            </w:r>
          </w:p>
        </w:tc>
      </w:tr>
      <w:tr w:rsidR="008C2C25" w:rsidRPr="00937B0F" w14:paraId="5B0BB42D" w14:textId="77777777" w:rsidTr="004F3A1F">
        <w:trPr>
          <w:trHeight w:val="238"/>
        </w:trPr>
        <w:tc>
          <w:tcPr>
            <w:cnfStyle w:val="001000000000" w:firstRow="0" w:lastRow="0" w:firstColumn="1" w:lastColumn="0" w:oddVBand="0" w:evenVBand="0" w:oddHBand="0" w:evenHBand="0" w:firstRowFirstColumn="0" w:firstRowLastColumn="0" w:lastRowFirstColumn="0" w:lastRowLastColumn="0"/>
            <w:tcW w:w="1405" w:type="dxa"/>
            <w:noWrap/>
            <w:hideMark/>
          </w:tcPr>
          <w:p w14:paraId="50F92AEF"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71</w:t>
            </w:r>
          </w:p>
        </w:tc>
        <w:tc>
          <w:tcPr>
            <w:tcW w:w="5528" w:type="dxa"/>
            <w:noWrap/>
            <w:hideMark/>
          </w:tcPr>
          <w:p w14:paraId="01F0ED31" w14:textId="77777777" w:rsidR="008C2C25" w:rsidRPr="00937B0F" w:rsidRDefault="008C2C25" w:rsidP="008C2C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Prihodi od nefin.imovine i nadoknade šteta od osig</w:t>
            </w:r>
          </w:p>
        </w:tc>
        <w:tc>
          <w:tcPr>
            <w:tcW w:w="1636" w:type="dxa"/>
            <w:noWrap/>
            <w:hideMark/>
          </w:tcPr>
          <w:p w14:paraId="12C82687"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15.727,65</w:t>
            </w:r>
          </w:p>
        </w:tc>
        <w:tc>
          <w:tcPr>
            <w:tcW w:w="1636" w:type="dxa"/>
            <w:noWrap/>
            <w:hideMark/>
          </w:tcPr>
          <w:p w14:paraId="237AC597"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c>
          <w:tcPr>
            <w:tcW w:w="1636" w:type="dxa"/>
            <w:noWrap/>
            <w:hideMark/>
          </w:tcPr>
          <w:p w14:paraId="37FAF358"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c>
          <w:tcPr>
            <w:tcW w:w="1569" w:type="dxa"/>
            <w:noWrap/>
            <w:hideMark/>
          </w:tcPr>
          <w:p w14:paraId="3156475E"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c>
          <w:tcPr>
            <w:tcW w:w="1569" w:type="dxa"/>
            <w:noWrap/>
            <w:hideMark/>
          </w:tcPr>
          <w:p w14:paraId="55FCB72A"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r>
      <w:tr w:rsidR="008C2C25" w:rsidRPr="00937B0F" w14:paraId="670DCAE9" w14:textId="77777777" w:rsidTr="004F3A1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405" w:type="dxa"/>
            <w:noWrap/>
            <w:hideMark/>
          </w:tcPr>
          <w:p w14:paraId="6B0C0E18"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72</w:t>
            </w:r>
          </w:p>
        </w:tc>
        <w:tc>
          <w:tcPr>
            <w:tcW w:w="5528" w:type="dxa"/>
            <w:noWrap/>
            <w:hideMark/>
          </w:tcPr>
          <w:p w14:paraId="48859033" w14:textId="77777777" w:rsidR="008C2C25" w:rsidRPr="00937B0F" w:rsidRDefault="008C2C25" w:rsidP="008C2C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Prihodi od prodaje nefin. imovine u vlasništvu RH</w:t>
            </w:r>
          </w:p>
        </w:tc>
        <w:tc>
          <w:tcPr>
            <w:tcW w:w="1636" w:type="dxa"/>
            <w:noWrap/>
            <w:hideMark/>
          </w:tcPr>
          <w:p w14:paraId="46F9DA81"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1.235,00</w:t>
            </w:r>
          </w:p>
        </w:tc>
        <w:tc>
          <w:tcPr>
            <w:tcW w:w="1636" w:type="dxa"/>
            <w:noWrap/>
            <w:hideMark/>
          </w:tcPr>
          <w:p w14:paraId="7A4068DE"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15.000,00</w:t>
            </w:r>
          </w:p>
        </w:tc>
        <w:tc>
          <w:tcPr>
            <w:tcW w:w="1636" w:type="dxa"/>
            <w:noWrap/>
            <w:hideMark/>
          </w:tcPr>
          <w:p w14:paraId="1403FCF8"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14.209,90</w:t>
            </w:r>
          </w:p>
        </w:tc>
        <w:tc>
          <w:tcPr>
            <w:tcW w:w="1569" w:type="dxa"/>
            <w:noWrap/>
            <w:hideMark/>
          </w:tcPr>
          <w:p w14:paraId="780C745B"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1.150,60</w:t>
            </w:r>
          </w:p>
        </w:tc>
        <w:tc>
          <w:tcPr>
            <w:tcW w:w="1569" w:type="dxa"/>
            <w:noWrap/>
            <w:hideMark/>
          </w:tcPr>
          <w:p w14:paraId="10D8C517"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94,73</w:t>
            </w:r>
          </w:p>
        </w:tc>
      </w:tr>
      <w:tr w:rsidR="00937B0F" w:rsidRPr="00937B0F" w14:paraId="08CBBDEE" w14:textId="77777777" w:rsidTr="004F3A1F">
        <w:trPr>
          <w:trHeight w:val="250"/>
        </w:trPr>
        <w:tc>
          <w:tcPr>
            <w:cnfStyle w:val="001000000000" w:firstRow="0" w:lastRow="0" w:firstColumn="1" w:lastColumn="0" w:oddVBand="0" w:evenVBand="0" w:oddHBand="0" w:evenHBand="0" w:firstRowFirstColumn="0" w:firstRowLastColumn="0" w:lastRowFirstColumn="0" w:lastRowLastColumn="0"/>
            <w:tcW w:w="6933" w:type="dxa"/>
            <w:gridSpan w:val="2"/>
            <w:shd w:val="clear" w:color="auto" w:fill="1F3864" w:themeFill="accent5" w:themeFillShade="80"/>
            <w:noWrap/>
            <w:hideMark/>
          </w:tcPr>
          <w:p w14:paraId="633635CF" w14:textId="494F7DEB" w:rsidR="00937B0F" w:rsidRPr="00937B0F" w:rsidRDefault="00937B0F" w:rsidP="00937B0F">
            <w:pPr>
              <w:jc w:val="right"/>
              <w:rPr>
                <w:rFonts w:ascii="Arial Narrow" w:eastAsia="Times New Roman" w:hAnsi="Arial Narrow" w:cs="Calibri"/>
                <w:b w:val="0"/>
                <w:bCs w:val="0"/>
                <w:color w:val="FFFFFF" w:themeColor="background1"/>
                <w:sz w:val="20"/>
                <w:szCs w:val="20"/>
              </w:rPr>
            </w:pPr>
            <w:r w:rsidRPr="00937B0F">
              <w:rPr>
                <w:rFonts w:ascii="Arial Narrow" w:eastAsia="Times New Roman" w:hAnsi="Arial Narrow" w:cs="Calibri"/>
                <w:color w:val="FFFFFF" w:themeColor="background1"/>
                <w:sz w:val="20"/>
                <w:szCs w:val="20"/>
              </w:rPr>
              <w:t>SVEUKUPNO</w:t>
            </w:r>
          </w:p>
        </w:tc>
        <w:tc>
          <w:tcPr>
            <w:tcW w:w="1636" w:type="dxa"/>
            <w:shd w:val="clear" w:color="auto" w:fill="1F3864" w:themeFill="accent5" w:themeFillShade="80"/>
            <w:noWrap/>
            <w:hideMark/>
          </w:tcPr>
          <w:p w14:paraId="31BB2C1A" w14:textId="77777777" w:rsidR="00937B0F" w:rsidRPr="00937B0F" w:rsidRDefault="00937B0F"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FFFF" w:themeColor="background1"/>
                <w:sz w:val="20"/>
                <w:szCs w:val="20"/>
              </w:rPr>
            </w:pPr>
            <w:r w:rsidRPr="00937B0F">
              <w:rPr>
                <w:rFonts w:ascii="Arial Narrow" w:eastAsia="Times New Roman" w:hAnsi="Arial Narrow" w:cs="Calibri"/>
                <w:color w:val="FFFFFF" w:themeColor="background1"/>
                <w:sz w:val="20"/>
                <w:szCs w:val="20"/>
              </w:rPr>
              <w:t>2.145.302,96</w:t>
            </w:r>
          </w:p>
        </w:tc>
        <w:tc>
          <w:tcPr>
            <w:tcW w:w="1636" w:type="dxa"/>
            <w:shd w:val="clear" w:color="auto" w:fill="1F3864" w:themeFill="accent5" w:themeFillShade="80"/>
            <w:noWrap/>
            <w:hideMark/>
          </w:tcPr>
          <w:p w14:paraId="7497BC7B" w14:textId="77777777" w:rsidR="00937B0F" w:rsidRPr="00937B0F" w:rsidRDefault="00937B0F"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FFFF" w:themeColor="background1"/>
                <w:sz w:val="20"/>
                <w:szCs w:val="20"/>
              </w:rPr>
            </w:pPr>
            <w:r w:rsidRPr="00937B0F">
              <w:rPr>
                <w:rFonts w:ascii="Arial Narrow" w:eastAsia="Times New Roman" w:hAnsi="Arial Narrow" w:cs="Calibri"/>
                <w:color w:val="FFFFFF" w:themeColor="background1"/>
                <w:sz w:val="20"/>
                <w:szCs w:val="20"/>
              </w:rPr>
              <w:t>2.397.973,00</w:t>
            </w:r>
          </w:p>
        </w:tc>
        <w:tc>
          <w:tcPr>
            <w:tcW w:w="1636" w:type="dxa"/>
            <w:shd w:val="clear" w:color="auto" w:fill="1F3864" w:themeFill="accent5" w:themeFillShade="80"/>
            <w:noWrap/>
            <w:hideMark/>
          </w:tcPr>
          <w:p w14:paraId="7C26AF1E" w14:textId="77777777" w:rsidR="00937B0F" w:rsidRPr="00937B0F" w:rsidRDefault="00937B0F"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FFFF" w:themeColor="background1"/>
                <w:sz w:val="20"/>
                <w:szCs w:val="20"/>
              </w:rPr>
            </w:pPr>
            <w:r w:rsidRPr="00937B0F">
              <w:rPr>
                <w:rFonts w:ascii="Arial Narrow" w:eastAsia="Times New Roman" w:hAnsi="Arial Narrow" w:cs="Calibri"/>
                <w:color w:val="FFFFFF" w:themeColor="background1"/>
                <w:sz w:val="20"/>
                <w:szCs w:val="20"/>
              </w:rPr>
              <w:t>2.187.258,34</w:t>
            </w:r>
          </w:p>
        </w:tc>
        <w:tc>
          <w:tcPr>
            <w:tcW w:w="1569" w:type="dxa"/>
            <w:shd w:val="clear" w:color="auto" w:fill="1F3864" w:themeFill="accent5" w:themeFillShade="80"/>
            <w:noWrap/>
            <w:hideMark/>
          </w:tcPr>
          <w:p w14:paraId="73191C97" w14:textId="77777777" w:rsidR="00937B0F" w:rsidRPr="00937B0F" w:rsidRDefault="00937B0F"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FFFF" w:themeColor="background1"/>
                <w:sz w:val="20"/>
                <w:szCs w:val="20"/>
              </w:rPr>
            </w:pPr>
            <w:r w:rsidRPr="00937B0F">
              <w:rPr>
                <w:rFonts w:ascii="Arial Narrow" w:eastAsia="Times New Roman" w:hAnsi="Arial Narrow" w:cs="Calibri"/>
                <w:color w:val="FFFFFF" w:themeColor="background1"/>
                <w:sz w:val="20"/>
                <w:szCs w:val="20"/>
              </w:rPr>
              <w:t>101,96</w:t>
            </w:r>
          </w:p>
        </w:tc>
        <w:tc>
          <w:tcPr>
            <w:tcW w:w="1569" w:type="dxa"/>
            <w:shd w:val="clear" w:color="auto" w:fill="1F3864" w:themeFill="accent5" w:themeFillShade="80"/>
            <w:noWrap/>
            <w:hideMark/>
          </w:tcPr>
          <w:p w14:paraId="256AAF17" w14:textId="77777777" w:rsidR="00937B0F" w:rsidRPr="00937B0F" w:rsidRDefault="00937B0F"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FFFF" w:themeColor="background1"/>
                <w:sz w:val="20"/>
                <w:szCs w:val="20"/>
              </w:rPr>
            </w:pPr>
            <w:r w:rsidRPr="00937B0F">
              <w:rPr>
                <w:rFonts w:ascii="Arial Narrow" w:eastAsia="Times New Roman" w:hAnsi="Arial Narrow" w:cs="Calibri"/>
                <w:color w:val="FFFFFF" w:themeColor="background1"/>
                <w:sz w:val="20"/>
                <w:szCs w:val="20"/>
              </w:rPr>
              <w:t>91,21</w:t>
            </w:r>
          </w:p>
        </w:tc>
      </w:tr>
    </w:tbl>
    <w:p w14:paraId="05F81BC9" w14:textId="77777777" w:rsidR="0080273D" w:rsidRDefault="0080273D"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099E88C0" w14:textId="77777777" w:rsidR="00937B0F" w:rsidRDefault="00937B0F"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21F0E234" w14:textId="77777777" w:rsidR="00937B0F" w:rsidRDefault="00937B0F"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5123D038" w14:textId="77777777" w:rsidR="004F3A1F" w:rsidRDefault="004F3A1F"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65F7E303" w14:textId="77777777" w:rsidR="004F3A1F" w:rsidRDefault="004F3A1F"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31229E10" w14:textId="77777777" w:rsidR="00937B0F" w:rsidRDefault="00937B0F" w:rsidP="00DE676D">
      <w:pPr>
        <w:widowControl w:val="0"/>
        <w:tabs>
          <w:tab w:val="center" w:pos="7756"/>
        </w:tabs>
        <w:autoSpaceDE w:val="0"/>
        <w:autoSpaceDN w:val="0"/>
        <w:adjustRightInd w:val="0"/>
        <w:spacing w:before="240" w:after="0" w:line="240" w:lineRule="auto"/>
        <w:rPr>
          <w:rFonts w:ascii="Tahoma" w:hAnsi="Tahoma" w:cs="Tahoma"/>
          <w:sz w:val="16"/>
          <w:szCs w:val="16"/>
        </w:rPr>
      </w:pPr>
    </w:p>
    <w:tbl>
      <w:tblPr>
        <w:tblStyle w:val="Obinatablica2"/>
        <w:tblW w:w="15161" w:type="dxa"/>
        <w:tblLook w:val="04A0" w:firstRow="1" w:lastRow="0" w:firstColumn="1" w:lastColumn="0" w:noHBand="0" w:noVBand="1"/>
      </w:tblPr>
      <w:tblGrid>
        <w:gridCol w:w="1422"/>
        <w:gridCol w:w="5595"/>
        <w:gridCol w:w="1656"/>
        <w:gridCol w:w="1656"/>
        <w:gridCol w:w="1656"/>
        <w:gridCol w:w="1588"/>
        <w:gridCol w:w="1588"/>
      </w:tblGrid>
      <w:tr w:rsidR="008C2C25" w:rsidRPr="00937B0F" w14:paraId="02805A66" w14:textId="77777777" w:rsidTr="00721B9D">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5161" w:type="dxa"/>
            <w:gridSpan w:val="7"/>
            <w:shd w:val="clear" w:color="auto" w:fill="1F3864" w:themeFill="accent5" w:themeFillShade="80"/>
            <w:noWrap/>
            <w:hideMark/>
          </w:tcPr>
          <w:p w14:paraId="42A9ADE1" w14:textId="77777777" w:rsidR="008C2C25" w:rsidRPr="00721B9D" w:rsidRDefault="008C2C25" w:rsidP="008C2C25">
            <w:pPr>
              <w:rPr>
                <w:rFonts w:ascii="Arial Narrow" w:eastAsia="Times New Roman" w:hAnsi="Arial Narrow" w:cs="Calibri"/>
                <w:color w:val="FFFFFF" w:themeColor="background1"/>
              </w:rPr>
            </w:pPr>
            <w:r w:rsidRPr="00721B9D">
              <w:rPr>
                <w:rFonts w:ascii="Arial Narrow" w:eastAsia="Times New Roman" w:hAnsi="Arial Narrow" w:cs="Calibri"/>
                <w:color w:val="FFFFFF" w:themeColor="background1"/>
              </w:rPr>
              <w:lastRenderedPageBreak/>
              <w:t>I. OPĆI DIO - A. RAČUN PRIHODA I RASHODA - RASHODI PREMA IZVORIMA FINANCIRANJA</w:t>
            </w:r>
          </w:p>
        </w:tc>
      </w:tr>
      <w:tr w:rsidR="008C2C25" w:rsidRPr="00937B0F" w14:paraId="1F0FDAD2" w14:textId="77777777" w:rsidTr="00485CB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422" w:type="dxa"/>
            <w:noWrap/>
            <w:hideMark/>
          </w:tcPr>
          <w:p w14:paraId="11189D60" w14:textId="77777777" w:rsidR="008C2C25" w:rsidRPr="00937B0F" w:rsidRDefault="008C2C25" w:rsidP="008C2C25">
            <w:pPr>
              <w:jc w:val="center"/>
              <w:rPr>
                <w:rFonts w:ascii="Arial Narrow" w:eastAsia="Times New Roman" w:hAnsi="Arial Narrow" w:cs="Calibri"/>
                <w:color w:val="000000"/>
                <w:sz w:val="16"/>
                <w:szCs w:val="16"/>
              </w:rPr>
            </w:pPr>
            <w:r w:rsidRPr="00937B0F">
              <w:rPr>
                <w:rFonts w:ascii="Arial Narrow" w:eastAsia="Times New Roman" w:hAnsi="Arial Narrow" w:cs="Calibri"/>
                <w:color w:val="000000"/>
                <w:sz w:val="16"/>
                <w:szCs w:val="16"/>
              </w:rPr>
              <w:t>Izvor</w:t>
            </w:r>
          </w:p>
        </w:tc>
        <w:tc>
          <w:tcPr>
            <w:tcW w:w="5595" w:type="dxa"/>
            <w:noWrap/>
            <w:hideMark/>
          </w:tcPr>
          <w:p w14:paraId="785A26B1"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37B0F">
              <w:rPr>
                <w:rFonts w:ascii="Arial Narrow" w:eastAsia="Times New Roman" w:hAnsi="Arial Narrow" w:cs="Calibri"/>
                <w:color w:val="000000"/>
                <w:sz w:val="16"/>
                <w:szCs w:val="16"/>
              </w:rPr>
              <w:t>Naziv izvora</w:t>
            </w:r>
          </w:p>
        </w:tc>
        <w:tc>
          <w:tcPr>
            <w:tcW w:w="1656" w:type="dxa"/>
            <w:hideMark/>
          </w:tcPr>
          <w:p w14:paraId="358B5BB2" w14:textId="397D9858"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37B0F">
              <w:rPr>
                <w:rFonts w:ascii="Arial Narrow" w:eastAsia="Times New Roman" w:hAnsi="Arial Narrow" w:cs="Calibri"/>
                <w:color w:val="000000"/>
                <w:sz w:val="16"/>
                <w:szCs w:val="16"/>
              </w:rPr>
              <w:t>Izvršenje</w:t>
            </w:r>
            <w:r w:rsidRPr="00937B0F">
              <w:rPr>
                <w:rFonts w:ascii="Arial Narrow" w:eastAsia="Times New Roman" w:hAnsi="Arial Narrow" w:cs="Calibri"/>
                <w:color w:val="000000"/>
                <w:sz w:val="16"/>
                <w:szCs w:val="16"/>
              </w:rPr>
              <w:br/>
              <w:t>1.1.2023.-31.12.2023.</w:t>
            </w:r>
          </w:p>
        </w:tc>
        <w:tc>
          <w:tcPr>
            <w:tcW w:w="1656" w:type="dxa"/>
            <w:hideMark/>
          </w:tcPr>
          <w:p w14:paraId="3E499E32"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37B0F">
              <w:rPr>
                <w:rFonts w:ascii="Arial Narrow" w:eastAsia="Times New Roman" w:hAnsi="Arial Narrow" w:cs="Calibri"/>
                <w:color w:val="000000"/>
                <w:sz w:val="16"/>
                <w:szCs w:val="16"/>
              </w:rPr>
              <w:t>Proračun 2024 - 3. rebalans</w:t>
            </w:r>
          </w:p>
        </w:tc>
        <w:tc>
          <w:tcPr>
            <w:tcW w:w="1656" w:type="dxa"/>
            <w:hideMark/>
          </w:tcPr>
          <w:p w14:paraId="2946B889" w14:textId="224A3419"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37B0F">
              <w:rPr>
                <w:rFonts w:ascii="Arial Narrow" w:eastAsia="Times New Roman" w:hAnsi="Arial Narrow" w:cs="Calibri"/>
                <w:color w:val="000000"/>
                <w:sz w:val="16"/>
                <w:szCs w:val="16"/>
              </w:rPr>
              <w:t>Izvršenje</w:t>
            </w:r>
            <w:r w:rsidRPr="00937B0F">
              <w:rPr>
                <w:rFonts w:ascii="Arial Narrow" w:eastAsia="Times New Roman" w:hAnsi="Arial Narrow" w:cs="Calibri"/>
                <w:color w:val="000000"/>
                <w:sz w:val="16"/>
                <w:szCs w:val="16"/>
              </w:rPr>
              <w:br/>
              <w:t>1.1.2024.-31.12.2024.</w:t>
            </w:r>
          </w:p>
        </w:tc>
        <w:tc>
          <w:tcPr>
            <w:tcW w:w="1588" w:type="dxa"/>
            <w:hideMark/>
          </w:tcPr>
          <w:p w14:paraId="1922277B" w14:textId="13BD6B8A"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37B0F">
              <w:rPr>
                <w:rFonts w:ascii="Arial Narrow" w:eastAsia="Times New Roman" w:hAnsi="Arial Narrow" w:cs="Calibri"/>
                <w:color w:val="000000"/>
                <w:sz w:val="16"/>
                <w:szCs w:val="16"/>
              </w:rPr>
              <w:t>Indeks 4/2*100</w:t>
            </w:r>
            <w:r w:rsidRPr="00937B0F">
              <w:rPr>
                <w:rFonts w:ascii="Arial Narrow" w:eastAsia="Times New Roman" w:hAnsi="Arial Narrow" w:cs="Calibri"/>
                <w:color w:val="000000"/>
                <w:sz w:val="16"/>
                <w:szCs w:val="16"/>
              </w:rPr>
              <w:br/>
              <w:t>1.1.2024.-31.12.2024.</w:t>
            </w:r>
          </w:p>
        </w:tc>
        <w:tc>
          <w:tcPr>
            <w:tcW w:w="1588" w:type="dxa"/>
            <w:hideMark/>
          </w:tcPr>
          <w:p w14:paraId="4E5146A4" w14:textId="64D35968"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37B0F">
              <w:rPr>
                <w:rFonts w:ascii="Arial Narrow" w:eastAsia="Times New Roman" w:hAnsi="Arial Narrow" w:cs="Calibri"/>
                <w:color w:val="000000"/>
                <w:sz w:val="16"/>
                <w:szCs w:val="16"/>
              </w:rPr>
              <w:t>Indeks 4/3*100</w:t>
            </w:r>
            <w:r w:rsidRPr="00937B0F">
              <w:rPr>
                <w:rFonts w:ascii="Arial Narrow" w:eastAsia="Times New Roman" w:hAnsi="Arial Narrow" w:cs="Calibri"/>
                <w:color w:val="000000"/>
                <w:sz w:val="16"/>
                <w:szCs w:val="16"/>
              </w:rPr>
              <w:br/>
              <w:t>1.1.2024.-31.12.2024.</w:t>
            </w:r>
          </w:p>
        </w:tc>
      </w:tr>
      <w:tr w:rsidR="008C2C25" w:rsidRPr="00937B0F" w14:paraId="5271DC56" w14:textId="77777777" w:rsidTr="00937B0F">
        <w:trPr>
          <w:trHeight w:val="315"/>
        </w:trPr>
        <w:tc>
          <w:tcPr>
            <w:cnfStyle w:val="001000000000" w:firstRow="0" w:lastRow="0" w:firstColumn="1" w:lastColumn="0" w:oddVBand="0" w:evenVBand="0" w:oddHBand="0" w:evenHBand="0" w:firstRowFirstColumn="0" w:firstRowLastColumn="0" w:lastRowFirstColumn="0" w:lastRowLastColumn="0"/>
            <w:tcW w:w="1422" w:type="dxa"/>
            <w:noWrap/>
            <w:hideMark/>
          </w:tcPr>
          <w:p w14:paraId="3E4A6A94"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w:t>
            </w:r>
          </w:p>
        </w:tc>
        <w:tc>
          <w:tcPr>
            <w:tcW w:w="5595" w:type="dxa"/>
            <w:noWrap/>
            <w:hideMark/>
          </w:tcPr>
          <w:p w14:paraId="47E783C3" w14:textId="77777777" w:rsidR="008C2C25" w:rsidRPr="00937B0F" w:rsidRDefault="008C2C25" w:rsidP="008C2C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Opći prihodi i primici</w:t>
            </w:r>
          </w:p>
        </w:tc>
        <w:tc>
          <w:tcPr>
            <w:tcW w:w="1656" w:type="dxa"/>
            <w:noWrap/>
            <w:hideMark/>
          </w:tcPr>
          <w:p w14:paraId="17B69B12"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757.707,70</w:t>
            </w:r>
          </w:p>
        </w:tc>
        <w:tc>
          <w:tcPr>
            <w:tcW w:w="1656" w:type="dxa"/>
            <w:noWrap/>
            <w:hideMark/>
          </w:tcPr>
          <w:p w14:paraId="5367C31A"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2.372.325,00</w:t>
            </w:r>
          </w:p>
        </w:tc>
        <w:tc>
          <w:tcPr>
            <w:tcW w:w="1656" w:type="dxa"/>
            <w:noWrap/>
            <w:hideMark/>
          </w:tcPr>
          <w:p w14:paraId="4EB493D0"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2.093.810,29</w:t>
            </w:r>
          </w:p>
        </w:tc>
        <w:tc>
          <w:tcPr>
            <w:tcW w:w="1588" w:type="dxa"/>
            <w:noWrap/>
            <w:hideMark/>
          </w:tcPr>
          <w:p w14:paraId="00976477"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276,33</w:t>
            </w:r>
          </w:p>
        </w:tc>
        <w:tc>
          <w:tcPr>
            <w:tcW w:w="1588" w:type="dxa"/>
            <w:noWrap/>
            <w:hideMark/>
          </w:tcPr>
          <w:p w14:paraId="4AF5CACC"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88,26</w:t>
            </w:r>
          </w:p>
        </w:tc>
      </w:tr>
      <w:tr w:rsidR="008C2C25" w:rsidRPr="00937B0F" w14:paraId="06B48A8F" w14:textId="77777777" w:rsidTr="00937B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dxa"/>
            <w:noWrap/>
            <w:hideMark/>
          </w:tcPr>
          <w:p w14:paraId="751EA794"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11</w:t>
            </w:r>
          </w:p>
        </w:tc>
        <w:tc>
          <w:tcPr>
            <w:tcW w:w="5595" w:type="dxa"/>
            <w:noWrap/>
            <w:hideMark/>
          </w:tcPr>
          <w:p w14:paraId="340FDEE3" w14:textId="77777777" w:rsidR="008C2C25" w:rsidRPr="00937B0F" w:rsidRDefault="008C2C25" w:rsidP="008C2C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Opći prihodi i primici</w:t>
            </w:r>
          </w:p>
        </w:tc>
        <w:tc>
          <w:tcPr>
            <w:tcW w:w="1656" w:type="dxa"/>
            <w:noWrap/>
            <w:hideMark/>
          </w:tcPr>
          <w:p w14:paraId="5FE689B2"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757.707,70</w:t>
            </w:r>
          </w:p>
        </w:tc>
        <w:tc>
          <w:tcPr>
            <w:tcW w:w="1656" w:type="dxa"/>
            <w:noWrap/>
            <w:hideMark/>
          </w:tcPr>
          <w:p w14:paraId="2A3D6CB3"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2.372.325,00</w:t>
            </w:r>
          </w:p>
        </w:tc>
        <w:tc>
          <w:tcPr>
            <w:tcW w:w="1656" w:type="dxa"/>
            <w:noWrap/>
            <w:hideMark/>
          </w:tcPr>
          <w:p w14:paraId="117FCC3F"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2.093.810,29</w:t>
            </w:r>
          </w:p>
        </w:tc>
        <w:tc>
          <w:tcPr>
            <w:tcW w:w="1588" w:type="dxa"/>
            <w:noWrap/>
            <w:hideMark/>
          </w:tcPr>
          <w:p w14:paraId="6ECB4FB8"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276,33</w:t>
            </w:r>
          </w:p>
        </w:tc>
        <w:tc>
          <w:tcPr>
            <w:tcW w:w="1588" w:type="dxa"/>
            <w:noWrap/>
            <w:hideMark/>
          </w:tcPr>
          <w:p w14:paraId="08BE46F3"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88,26</w:t>
            </w:r>
          </w:p>
        </w:tc>
      </w:tr>
      <w:tr w:rsidR="008C2C25" w:rsidRPr="00937B0F" w14:paraId="6ACC2409" w14:textId="77777777" w:rsidTr="00937B0F">
        <w:trPr>
          <w:trHeight w:val="315"/>
        </w:trPr>
        <w:tc>
          <w:tcPr>
            <w:cnfStyle w:val="001000000000" w:firstRow="0" w:lastRow="0" w:firstColumn="1" w:lastColumn="0" w:oddVBand="0" w:evenVBand="0" w:oddHBand="0" w:evenHBand="0" w:firstRowFirstColumn="0" w:firstRowLastColumn="0" w:lastRowFirstColumn="0" w:lastRowLastColumn="0"/>
            <w:tcW w:w="1422" w:type="dxa"/>
            <w:noWrap/>
            <w:hideMark/>
          </w:tcPr>
          <w:p w14:paraId="57343EDA"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3</w:t>
            </w:r>
          </w:p>
        </w:tc>
        <w:tc>
          <w:tcPr>
            <w:tcW w:w="5595" w:type="dxa"/>
            <w:noWrap/>
            <w:hideMark/>
          </w:tcPr>
          <w:p w14:paraId="0A5C2629" w14:textId="77777777" w:rsidR="008C2C25" w:rsidRPr="00937B0F" w:rsidRDefault="008C2C25" w:rsidP="008C2C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Vlastiti prihodi</w:t>
            </w:r>
          </w:p>
        </w:tc>
        <w:tc>
          <w:tcPr>
            <w:tcW w:w="1656" w:type="dxa"/>
            <w:noWrap/>
            <w:hideMark/>
          </w:tcPr>
          <w:p w14:paraId="0C30BB21"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1.427,26</w:t>
            </w:r>
          </w:p>
        </w:tc>
        <w:tc>
          <w:tcPr>
            <w:tcW w:w="1656" w:type="dxa"/>
            <w:noWrap/>
            <w:hideMark/>
          </w:tcPr>
          <w:p w14:paraId="4487985C"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145.000,00</w:t>
            </w:r>
          </w:p>
        </w:tc>
        <w:tc>
          <w:tcPr>
            <w:tcW w:w="1656" w:type="dxa"/>
            <w:noWrap/>
            <w:hideMark/>
          </w:tcPr>
          <w:p w14:paraId="20ECE42E"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33.053,82</w:t>
            </w:r>
          </w:p>
        </w:tc>
        <w:tc>
          <w:tcPr>
            <w:tcW w:w="1588" w:type="dxa"/>
            <w:noWrap/>
            <w:hideMark/>
          </w:tcPr>
          <w:p w14:paraId="3AFA7B9F"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2.315,89</w:t>
            </w:r>
          </w:p>
        </w:tc>
        <w:tc>
          <w:tcPr>
            <w:tcW w:w="1588" w:type="dxa"/>
            <w:noWrap/>
            <w:hideMark/>
          </w:tcPr>
          <w:p w14:paraId="36656478"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22,80</w:t>
            </w:r>
          </w:p>
        </w:tc>
      </w:tr>
      <w:tr w:rsidR="008C2C25" w:rsidRPr="00937B0F" w14:paraId="5D4808D6" w14:textId="77777777" w:rsidTr="00937B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dxa"/>
            <w:noWrap/>
            <w:hideMark/>
          </w:tcPr>
          <w:p w14:paraId="348F624F"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31</w:t>
            </w:r>
          </w:p>
        </w:tc>
        <w:tc>
          <w:tcPr>
            <w:tcW w:w="5595" w:type="dxa"/>
            <w:noWrap/>
            <w:hideMark/>
          </w:tcPr>
          <w:p w14:paraId="7BBB400C" w14:textId="77777777" w:rsidR="008C2C25" w:rsidRPr="00937B0F" w:rsidRDefault="008C2C25" w:rsidP="008C2C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Vlastiti prihodi</w:t>
            </w:r>
          </w:p>
        </w:tc>
        <w:tc>
          <w:tcPr>
            <w:tcW w:w="1656" w:type="dxa"/>
            <w:noWrap/>
            <w:hideMark/>
          </w:tcPr>
          <w:p w14:paraId="5994F3E9"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1.427,26</w:t>
            </w:r>
          </w:p>
        </w:tc>
        <w:tc>
          <w:tcPr>
            <w:tcW w:w="1656" w:type="dxa"/>
            <w:noWrap/>
            <w:hideMark/>
          </w:tcPr>
          <w:p w14:paraId="425E0CAF"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145.000,00</w:t>
            </w:r>
          </w:p>
        </w:tc>
        <w:tc>
          <w:tcPr>
            <w:tcW w:w="1656" w:type="dxa"/>
            <w:noWrap/>
            <w:hideMark/>
          </w:tcPr>
          <w:p w14:paraId="2D1963A7"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33.053,82</w:t>
            </w:r>
          </w:p>
        </w:tc>
        <w:tc>
          <w:tcPr>
            <w:tcW w:w="1588" w:type="dxa"/>
            <w:noWrap/>
            <w:hideMark/>
          </w:tcPr>
          <w:p w14:paraId="4210BB7C"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2.315,89</w:t>
            </w:r>
          </w:p>
        </w:tc>
        <w:tc>
          <w:tcPr>
            <w:tcW w:w="1588" w:type="dxa"/>
            <w:noWrap/>
            <w:hideMark/>
          </w:tcPr>
          <w:p w14:paraId="16F55845"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22,80</w:t>
            </w:r>
          </w:p>
        </w:tc>
      </w:tr>
      <w:tr w:rsidR="008C2C25" w:rsidRPr="00937B0F" w14:paraId="10480CDD" w14:textId="77777777" w:rsidTr="00937B0F">
        <w:trPr>
          <w:trHeight w:val="315"/>
        </w:trPr>
        <w:tc>
          <w:tcPr>
            <w:cnfStyle w:val="001000000000" w:firstRow="0" w:lastRow="0" w:firstColumn="1" w:lastColumn="0" w:oddVBand="0" w:evenVBand="0" w:oddHBand="0" w:evenHBand="0" w:firstRowFirstColumn="0" w:firstRowLastColumn="0" w:lastRowFirstColumn="0" w:lastRowLastColumn="0"/>
            <w:tcW w:w="1422" w:type="dxa"/>
            <w:noWrap/>
            <w:hideMark/>
          </w:tcPr>
          <w:p w14:paraId="2F87D54E"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w:t>
            </w:r>
          </w:p>
        </w:tc>
        <w:tc>
          <w:tcPr>
            <w:tcW w:w="5595" w:type="dxa"/>
            <w:noWrap/>
            <w:hideMark/>
          </w:tcPr>
          <w:p w14:paraId="090EE9D4" w14:textId="77777777" w:rsidR="008C2C25" w:rsidRPr="00937B0F" w:rsidRDefault="008C2C25" w:rsidP="008C2C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Prihodi za posebne namjene</w:t>
            </w:r>
          </w:p>
        </w:tc>
        <w:tc>
          <w:tcPr>
            <w:tcW w:w="1656" w:type="dxa"/>
            <w:noWrap/>
            <w:hideMark/>
          </w:tcPr>
          <w:p w14:paraId="1C2D315A"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168.435,77</w:t>
            </w:r>
          </w:p>
        </w:tc>
        <w:tc>
          <w:tcPr>
            <w:tcW w:w="1656" w:type="dxa"/>
            <w:noWrap/>
            <w:hideMark/>
          </w:tcPr>
          <w:p w14:paraId="0CCAFA2D"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174.750,00</w:t>
            </w:r>
          </w:p>
        </w:tc>
        <w:tc>
          <w:tcPr>
            <w:tcW w:w="1656" w:type="dxa"/>
            <w:noWrap/>
            <w:hideMark/>
          </w:tcPr>
          <w:p w14:paraId="61EC57D4"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134.615,48</w:t>
            </w:r>
          </w:p>
        </w:tc>
        <w:tc>
          <w:tcPr>
            <w:tcW w:w="1588" w:type="dxa"/>
            <w:noWrap/>
            <w:hideMark/>
          </w:tcPr>
          <w:p w14:paraId="42F244CB"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79,92</w:t>
            </w:r>
          </w:p>
        </w:tc>
        <w:tc>
          <w:tcPr>
            <w:tcW w:w="1588" w:type="dxa"/>
            <w:noWrap/>
            <w:hideMark/>
          </w:tcPr>
          <w:p w14:paraId="63460559"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77,03</w:t>
            </w:r>
          </w:p>
        </w:tc>
      </w:tr>
      <w:tr w:rsidR="008C2C25" w:rsidRPr="00937B0F" w14:paraId="0484F9D7" w14:textId="77777777" w:rsidTr="00937B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dxa"/>
            <w:noWrap/>
            <w:hideMark/>
          </w:tcPr>
          <w:p w14:paraId="3722327B"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40</w:t>
            </w:r>
          </w:p>
        </w:tc>
        <w:tc>
          <w:tcPr>
            <w:tcW w:w="5595" w:type="dxa"/>
            <w:noWrap/>
            <w:hideMark/>
          </w:tcPr>
          <w:p w14:paraId="35F77B5D" w14:textId="77777777" w:rsidR="008C2C25" w:rsidRPr="00937B0F" w:rsidRDefault="008C2C25" w:rsidP="008C2C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Prihodi za posebne namjene</w:t>
            </w:r>
          </w:p>
        </w:tc>
        <w:tc>
          <w:tcPr>
            <w:tcW w:w="1656" w:type="dxa"/>
            <w:noWrap/>
            <w:hideMark/>
          </w:tcPr>
          <w:p w14:paraId="72448117"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8.662,63</w:t>
            </w:r>
          </w:p>
        </w:tc>
        <w:tc>
          <w:tcPr>
            <w:tcW w:w="1656" w:type="dxa"/>
            <w:noWrap/>
            <w:hideMark/>
          </w:tcPr>
          <w:p w14:paraId="4919352F"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10.250,00</w:t>
            </w:r>
          </w:p>
        </w:tc>
        <w:tc>
          <w:tcPr>
            <w:tcW w:w="1656" w:type="dxa"/>
            <w:noWrap/>
            <w:hideMark/>
          </w:tcPr>
          <w:p w14:paraId="671A2037"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c>
          <w:tcPr>
            <w:tcW w:w="1588" w:type="dxa"/>
            <w:noWrap/>
            <w:hideMark/>
          </w:tcPr>
          <w:p w14:paraId="7052DD81"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c>
          <w:tcPr>
            <w:tcW w:w="1588" w:type="dxa"/>
            <w:noWrap/>
            <w:hideMark/>
          </w:tcPr>
          <w:p w14:paraId="3608A3E9"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0,00</w:t>
            </w:r>
          </w:p>
        </w:tc>
      </w:tr>
      <w:tr w:rsidR="008C2C25" w:rsidRPr="00937B0F" w14:paraId="1C6410C4" w14:textId="77777777" w:rsidTr="00937B0F">
        <w:trPr>
          <w:trHeight w:val="300"/>
        </w:trPr>
        <w:tc>
          <w:tcPr>
            <w:cnfStyle w:val="001000000000" w:firstRow="0" w:lastRow="0" w:firstColumn="1" w:lastColumn="0" w:oddVBand="0" w:evenVBand="0" w:oddHBand="0" w:evenHBand="0" w:firstRowFirstColumn="0" w:firstRowLastColumn="0" w:lastRowFirstColumn="0" w:lastRowLastColumn="0"/>
            <w:tcW w:w="1422" w:type="dxa"/>
            <w:noWrap/>
            <w:hideMark/>
          </w:tcPr>
          <w:p w14:paraId="7C71588F"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41</w:t>
            </w:r>
          </w:p>
        </w:tc>
        <w:tc>
          <w:tcPr>
            <w:tcW w:w="5595" w:type="dxa"/>
            <w:noWrap/>
            <w:hideMark/>
          </w:tcPr>
          <w:p w14:paraId="235F73A4" w14:textId="77777777" w:rsidR="008C2C25" w:rsidRPr="00937B0F" w:rsidRDefault="008C2C25" w:rsidP="008C2C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Prihodi za posebne namjene</w:t>
            </w:r>
          </w:p>
        </w:tc>
        <w:tc>
          <w:tcPr>
            <w:tcW w:w="1656" w:type="dxa"/>
            <w:noWrap/>
            <w:hideMark/>
          </w:tcPr>
          <w:p w14:paraId="1FE420A3"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159.773,14</w:t>
            </w:r>
          </w:p>
        </w:tc>
        <w:tc>
          <w:tcPr>
            <w:tcW w:w="1656" w:type="dxa"/>
            <w:noWrap/>
            <w:hideMark/>
          </w:tcPr>
          <w:p w14:paraId="0DC4E0B0"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164.500,00</w:t>
            </w:r>
          </w:p>
        </w:tc>
        <w:tc>
          <w:tcPr>
            <w:tcW w:w="1656" w:type="dxa"/>
            <w:noWrap/>
            <w:hideMark/>
          </w:tcPr>
          <w:p w14:paraId="54EC80C0"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134.615,48</w:t>
            </w:r>
          </w:p>
        </w:tc>
        <w:tc>
          <w:tcPr>
            <w:tcW w:w="1588" w:type="dxa"/>
            <w:noWrap/>
            <w:hideMark/>
          </w:tcPr>
          <w:p w14:paraId="1014242A"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84,25</w:t>
            </w:r>
          </w:p>
        </w:tc>
        <w:tc>
          <w:tcPr>
            <w:tcW w:w="1588" w:type="dxa"/>
            <w:noWrap/>
            <w:hideMark/>
          </w:tcPr>
          <w:p w14:paraId="6FBC0DA3"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81,83</w:t>
            </w:r>
          </w:p>
        </w:tc>
      </w:tr>
      <w:tr w:rsidR="008C2C25" w:rsidRPr="00937B0F" w14:paraId="2EE423FE" w14:textId="77777777" w:rsidTr="00937B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22" w:type="dxa"/>
            <w:noWrap/>
            <w:hideMark/>
          </w:tcPr>
          <w:p w14:paraId="45E3EE11"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5</w:t>
            </w:r>
          </w:p>
        </w:tc>
        <w:tc>
          <w:tcPr>
            <w:tcW w:w="5595" w:type="dxa"/>
            <w:noWrap/>
            <w:hideMark/>
          </w:tcPr>
          <w:p w14:paraId="5430EB39" w14:textId="77777777" w:rsidR="008C2C25" w:rsidRPr="00937B0F" w:rsidRDefault="008C2C25" w:rsidP="008C2C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Pomoći</w:t>
            </w:r>
          </w:p>
        </w:tc>
        <w:tc>
          <w:tcPr>
            <w:tcW w:w="1656" w:type="dxa"/>
            <w:noWrap/>
            <w:hideMark/>
          </w:tcPr>
          <w:p w14:paraId="73BCDCDE"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366.009,17</w:t>
            </w:r>
          </w:p>
        </w:tc>
        <w:tc>
          <w:tcPr>
            <w:tcW w:w="1656" w:type="dxa"/>
            <w:noWrap/>
            <w:hideMark/>
          </w:tcPr>
          <w:p w14:paraId="2F7237D2"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497.326,00</w:t>
            </w:r>
          </w:p>
        </w:tc>
        <w:tc>
          <w:tcPr>
            <w:tcW w:w="1656" w:type="dxa"/>
            <w:noWrap/>
            <w:hideMark/>
          </w:tcPr>
          <w:p w14:paraId="4BD440D7"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436.705,05</w:t>
            </w:r>
          </w:p>
        </w:tc>
        <w:tc>
          <w:tcPr>
            <w:tcW w:w="1588" w:type="dxa"/>
            <w:noWrap/>
            <w:hideMark/>
          </w:tcPr>
          <w:p w14:paraId="28C851DF"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119,32</w:t>
            </w:r>
          </w:p>
        </w:tc>
        <w:tc>
          <w:tcPr>
            <w:tcW w:w="1588" w:type="dxa"/>
            <w:noWrap/>
            <w:hideMark/>
          </w:tcPr>
          <w:p w14:paraId="27F9A2B8"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87,81</w:t>
            </w:r>
          </w:p>
        </w:tc>
      </w:tr>
      <w:tr w:rsidR="008C2C25" w:rsidRPr="00937B0F" w14:paraId="3135DB6B" w14:textId="77777777" w:rsidTr="00937B0F">
        <w:trPr>
          <w:trHeight w:val="300"/>
        </w:trPr>
        <w:tc>
          <w:tcPr>
            <w:cnfStyle w:val="001000000000" w:firstRow="0" w:lastRow="0" w:firstColumn="1" w:lastColumn="0" w:oddVBand="0" w:evenVBand="0" w:oddHBand="0" w:evenHBand="0" w:firstRowFirstColumn="0" w:firstRowLastColumn="0" w:lastRowFirstColumn="0" w:lastRowLastColumn="0"/>
            <w:tcW w:w="1422" w:type="dxa"/>
            <w:noWrap/>
            <w:hideMark/>
          </w:tcPr>
          <w:p w14:paraId="01459521"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51</w:t>
            </w:r>
          </w:p>
        </w:tc>
        <w:tc>
          <w:tcPr>
            <w:tcW w:w="5595" w:type="dxa"/>
            <w:noWrap/>
            <w:hideMark/>
          </w:tcPr>
          <w:p w14:paraId="6576BBE6" w14:textId="77777777" w:rsidR="008C2C25" w:rsidRPr="00937B0F" w:rsidRDefault="008C2C25" w:rsidP="008C2C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Pomoći</w:t>
            </w:r>
          </w:p>
        </w:tc>
        <w:tc>
          <w:tcPr>
            <w:tcW w:w="1656" w:type="dxa"/>
            <w:noWrap/>
            <w:hideMark/>
          </w:tcPr>
          <w:p w14:paraId="17134724"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365.372,10</w:t>
            </w:r>
          </w:p>
        </w:tc>
        <w:tc>
          <w:tcPr>
            <w:tcW w:w="1656" w:type="dxa"/>
            <w:noWrap/>
            <w:hideMark/>
          </w:tcPr>
          <w:p w14:paraId="599CF430"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140.672,00</w:t>
            </w:r>
          </w:p>
        </w:tc>
        <w:tc>
          <w:tcPr>
            <w:tcW w:w="1656" w:type="dxa"/>
            <w:noWrap/>
            <w:hideMark/>
          </w:tcPr>
          <w:p w14:paraId="7550B38B"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99.683,64</w:t>
            </w:r>
          </w:p>
        </w:tc>
        <w:tc>
          <w:tcPr>
            <w:tcW w:w="1588" w:type="dxa"/>
            <w:noWrap/>
            <w:hideMark/>
          </w:tcPr>
          <w:p w14:paraId="3404E118"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27,28</w:t>
            </w:r>
          </w:p>
        </w:tc>
        <w:tc>
          <w:tcPr>
            <w:tcW w:w="1588" w:type="dxa"/>
            <w:noWrap/>
            <w:hideMark/>
          </w:tcPr>
          <w:p w14:paraId="3A3C2A77"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70,86</w:t>
            </w:r>
          </w:p>
        </w:tc>
      </w:tr>
      <w:tr w:rsidR="008C2C25" w:rsidRPr="00937B0F" w14:paraId="60C1253F" w14:textId="77777777" w:rsidTr="00937B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dxa"/>
            <w:noWrap/>
            <w:hideMark/>
          </w:tcPr>
          <w:p w14:paraId="7A2F5695"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52</w:t>
            </w:r>
          </w:p>
        </w:tc>
        <w:tc>
          <w:tcPr>
            <w:tcW w:w="5595" w:type="dxa"/>
            <w:noWrap/>
            <w:hideMark/>
          </w:tcPr>
          <w:p w14:paraId="0519939C" w14:textId="77777777" w:rsidR="008C2C25" w:rsidRPr="00937B0F" w:rsidRDefault="008C2C25" w:rsidP="008C2C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Pomoći</w:t>
            </w:r>
          </w:p>
        </w:tc>
        <w:tc>
          <w:tcPr>
            <w:tcW w:w="1656" w:type="dxa"/>
            <w:noWrap/>
            <w:hideMark/>
          </w:tcPr>
          <w:p w14:paraId="4140765A"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637,07</w:t>
            </w:r>
          </w:p>
        </w:tc>
        <w:tc>
          <w:tcPr>
            <w:tcW w:w="1656" w:type="dxa"/>
            <w:noWrap/>
            <w:hideMark/>
          </w:tcPr>
          <w:p w14:paraId="61093AC0"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356.654,00</w:t>
            </w:r>
          </w:p>
        </w:tc>
        <w:tc>
          <w:tcPr>
            <w:tcW w:w="1656" w:type="dxa"/>
            <w:noWrap/>
            <w:hideMark/>
          </w:tcPr>
          <w:p w14:paraId="3A1FD2B5"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337.021,41</w:t>
            </w:r>
          </w:p>
        </w:tc>
        <w:tc>
          <w:tcPr>
            <w:tcW w:w="1588" w:type="dxa"/>
            <w:noWrap/>
            <w:hideMark/>
          </w:tcPr>
          <w:p w14:paraId="71E3465D"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52.901,79</w:t>
            </w:r>
          </w:p>
        </w:tc>
        <w:tc>
          <w:tcPr>
            <w:tcW w:w="1588" w:type="dxa"/>
            <w:noWrap/>
            <w:hideMark/>
          </w:tcPr>
          <w:p w14:paraId="370F4B1B"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94,50</w:t>
            </w:r>
          </w:p>
        </w:tc>
      </w:tr>
      <w:tr w:rsidR="008C2C25" w:rsidRPr="00937B0F" w14:paraId="29CC65A2" w14:textId="77777777" w:rsidTr="00937B0F">
        <w:trPr>
          <w:trHeight w:val="315"/>
        </w:trPr>
        <w:tc>
          <w:tcPr>
            <w:cnfStyle w:val="001000000000" w:firstRow="0" w:lastRow="0" w:firstColumn="1" w:lastColumn="0" w:oddVBand="0" w:evenVBand="0" w:oddHBand="0" w:evenHBand="0" w:firstRowFirstColumn="0" w:firstRowLastColumn="0" w:lastRowFirstColumn="0" w:lastRowLastColumn="0"/>
            <w:tcW w:w="1422" w:type="dxa"/>
            <w:noWrap/>
            <w:hideMark/>
          </w:tcPr>
          <w:p w14:paraId="6CBEC4F1"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7</w:t>
            </w:r>
          </w:p>
        </w:tc>
        <w:tc>
          <w:tcPr>
            <w:tcW w:w="5595" w:type="dxa"/>
            <w:noWrap/>
            <w:hideMark/>
          </w:tcPr>
          <w:p w14:paraId="6D963055" w14:textId="77777777" w:rsidR="008C2C25" w:rsidRPr="00937B0F" w:rsidRDefault="008C2C25" w:rsidP="008C2C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Prihodi od nefin.imovine i nadoknade šteta od osig</w:t>
            </w:r>
          </w:p>
        </w:tc>
        <w:tc>
          <w:tcPr>
            <w:tcW w:w="1656" w:type="dxa"/>
            <w:noWrap/>
            <w:hideMark/>
          </w:tcPr>
          <w:p w14:paraId="35C9248A"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60.356,42</w:t>
            </w:r>
          </w:p>
        </w:tc>
        <w:tc>
          <w:tcPr>
            <w:tcW w:w="1656" w:type="dxa"/>
            <w:noWrap/>
            <w:hideMark/>
          </w:tcPr>
          <w:p w14:paraId="008B9F1F"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8.000,00</w:t>
            </w:r>
          </w:p>
        </w:tc>
        <w:tc>
          <w:tcPr>
            <w:tcW w:w="1656" w:type="dxa"/>
            <w:noWrap/>
            <w:hideMark/>
          </w:tcPr>
          <w:p w14:paraId="07642BB3"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5.440,50</w:t>
            </w:r>
          </w:p>
        </w:tc>
        <w:tc>
          <w:tcPr>
            <w:tcW w:w="1588" w:type="dxa"/>
            <w:noWrap/>
            <w:hideMark/>
          </w:tcPr>
          <w:p w14:paraId="28ED37CA"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9,01</w:t>
            </w:r>
          </w:p>
        </w:tc>
        <w:tc>
          <w:tcPr>
            <w:tcW w:w="1588" w:type="dxa"/>
            <w:noWrap/>
            <w:hideMark/>
          </w:tcPr>
          <w:p w14:paraId="2F82037C"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68,01</w:t>
            </w:r>
          </w:p>
        </w:tc>
      </w:tr>
      <w:tr w:rsidR="008C2C25" w:rsidRPr="00937B0F" w14:paraId="2231DB47" w14:textId="77777777" w:rsidTr="00937B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dxa"/>
            <w:noWrap/>
            <w:hideMark/>
          </w:tcPr>
          <w:p w14:paraId="2163AED0"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72</w:t>
            </w:r>
          </w:p>
        </w:tc>
        <w:tc>
          <w:tcPr>
            <w:tcW w:w="5595" w:type="dxa"/>
            <w:noWrap/>
            <w:hideMark/>
          </w:tcPr>
          <w:p w14:paraId="0836312D" w14:textId="77777777" w:rsidR="008C2C25" w:rsidRPr="00937B0F" w:rsidRDefault="008C2C25" w:rsidP="008C2C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Prihodi od prodaje nefin. imovine u vlasništvu RH</w:t>
            </w:r>
          </w:p>
        </w:tc>
        <w:tc>
          <w:tcPr>
            <w:tcW w:w="1656" w:type="dxa"/>
            <w:noWrap/>
            <w:hideMark/>
          </w:tcPr>
          <w:p w14:paraId="220951BF"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60.356,42</w:t>
            </w:r>
          </w:p>
        </w:tc>
        <w:tc>
          <w:tcPr>
            <w:tcW w:w="1656" w:type="dxa"/>
            <w:noWrap/>
            <w:hideMark/>
          </w:tcPr>
          <w:p w14:paraId="5A91C5AB"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8.000,00</w:t>
            </w:r>
          </w:p>
        </w:tc>
        <w:tc>
          <w:tcPr>
            <w:tcW w:w="1656" w:type="dxa"/>
            <w:noWrap/>
            <w:hideMark/>
          </w:tcPr>
          <w:p w14:paraId="255918F0"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5.440,50</w:t>
            </w:r>
          </w:p>
        </w:tc>
        <w:tc>
          <w:tcPr>
            <w:tcW w:w="1588" w:type="dxa"/>
            <w:noWrap/>
            <w:hideMark/>
          </w:tcPr>
          <w:p w14:paraId="661E68E1"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9,01</w:t>
            </w:r>
          </w:p>
        </w:tc>
        <w:tc>
          <w:tcPr>
            <w:tcW w:w="1588" w:type="dxa"/>
            <w:noWrap/>
            <w:hideMark/>
          </w:tcPr>
          <w:p w14:paraId="37AA7AB2"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68,01</w:t>
            </w:r>
          </w:p>
        </w:tc>
      </w:tr>
      <w:tr w:rsidR="008C2C25" w:rsidRPr="00937B0F" w14:paraId="5B512D09" w14:textId="77777777" w:rsidTr="00937B0F">
        <w:trPr>
          <w:trHeight w:val="315"/>
        </w:trPr>
        <w:tc>
          <w:tcPr>
            <w:cnfStyle w:val="001000000000" w:firstRow="0" w:lastRow="0" w:firstColumn="1" w:lastColumn="0" w:oddVBand="0" w:evenVBand="0" w:oddHBand="0" w:evenHBand="0" w:firstRowFirstColumn="0" w:firstRowLastColumn="0" w:lastRowFirstColumn="0" w:lastRowLastColumn="0"/>
            <w:tcW w:w="1422" w:type="dxa"/>
            <w:noWrap/>
            <w:hideMark/>
          </w:tcPr>
          <w:p w14:paraId="6DB5F9BF"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w:t>
            </w:r>
          </w:p>
        </w:tc>
        <w:tc>
          <w:tcPr>
            <w:tcW w:w="5595" w:type="dxa"/>
            <w:noWrap/>
            <w:hideMark/>
          </w:tcPr>
          <w:p w14:paraId="793B151C" w14:textId="77777777" w:rsidR="008C2C25" w:rsidRPr="00937B0F" w:rsidRDefault="008C2C25" w:rsidP="008C2C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Namjenski primici od zaduživanja</w:t>
            </w:r>
          </w:p>
        </w:tc>
        <w:tc>
          <w:tcPr>
            <w:tcW w:w="1656" w:type="dxa"/>
            <w:noWrap/>
            <w:hideMark/>
          </w:tcPr>
          <w:p w14:paraId="6AA5D5C5"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2.351,09</w:t>
            </w:r>
          </w:p>
        </w:tc>
        <w:tc>
          <w:tcPr>
            <w:tcW w:w="1656" w:type="dxa"/>
            <w:noWrap/>
            <w:hideMark/>
          </w:tcPr>
          <w:p w14:paraId="7706D77B"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5.000,00</w:t>
            </w:r>
          </w:p>
        </w:tc>
        <w:tc>
          <w:tcPr>
            <w:tcW w:w="1656" w:type="dxa"/>
            <w:noWrap/>
            <w:hideMark/>
          </w:tcPr>
          <w:p w14:paraId="5C857F9F" w14:textId="77777777" w:rsidR="008C2C25" w:rsidRPr="00937B0F" w:rsidRDefault="008C2C25"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4.446,22</w:t>
            </w:r>
          </w:p>
        </w:tc>
        <w:tc>
          <w:tcPr>
            <w:tcW w:w="1588" w:type="dxa"/>
            <w:noWrap/>
            <w:hideMark/>
          </w:tcPr>
          <w:p w14:paraId="087DCD02"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189,11</w:t>
            </w:r>
          </w:p>
        </w:tc>
        <w:tc>
          <w:tcPr>
            <w:tcW w:w="1588" w:type="dxa"/>
            <w:noWrap/>
            <w:hideMark/>
          </w:tcPr>
          <w:p w14:paraId="5D2E7BD3" w14:textId="77777777" w:rsidR="008C2C25" w:rsidRPr="00937B0F" w:rsidRDefault="008C2C25"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88,92</w:t>
            </w:r>
          </w:p>
        </w:tc>
      </w:tr>
      <w:tr w:rsidR="008C2C25" w:rsidRPr="00937B0F" w14:paraId="605BA7E8" w14:textId="77777777" w:rsidTr="00937B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dxa"/>
            <w:noWrap/>
            <w:hideMark/>
          </w:tcPr>
          <w:p w14:paraId="543994E0" w14:textId="77777777" w:rsidR="008C2C25" w:rsidRPr="00937B0F" w:rsidRDefault="008C2C25" w:rsidP="008C2C25">
            <w:pPr>
              <w:jc w:val="right"/>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81</w:t>
            </w:r>
          </w:p>
        </w:tc>
        <w:tc>
          <w:tcPr>
            <w:tcW w:w="5595" w:type="dxa"/>
            <w:noWrap/>
            <w:hideMark/>
          </w:tcPr>
          <w:p w14:paraId="401130B7" w14:textId="77777777" w:rsidR="008C2C25" w:rsidRPr="00937B0F" w:rsidRDefault="008C2C25" w:rsidP="008C2C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Namjenski primici od zaduživanja</w:t>
            </w:r>
          </w:p>
        </w:tc>
        <w:tc>
          <w:tcPr>
            <w:tcW w:w="1656" w:type="dxa"/>
            <w:noWrap/>
            <w:hideMark/>
          </w:tcPr>
          <w:p w14:paraId="6E86A010"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2.351,09</w:t>
            </w:r>
          </w:p>
        </w:tc>
        <w:tc>
          <w:tcPr>
            <w:tcW w:w="1656" w:type="dxa"/>
            <w:noWrap/>
            <w:hideMark/>
          </w:tcPr>
          <w:p w14:paraId="3DB77FDF"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5.000,00</w:t>
            </w:r>
          </w:p>
        </w:tc>
        <w:tc>
          <w:tcPr>
            <w:tcW w:w="1656" w:type="dxa"/>
            <w:noWrap/>
            <w:hideMark/>
          </w:tcPr>
          <w:p w14:paraId="43B163CE" w14:textId="77777777" w:rsidR="008C2C25" w:rsidRPr="00937B0F" w:rsidRDefault="008C2C25" w:rsidP="008C2C2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4.446,22</w:t>
            </w:r>
          </w:p>
        </w:tc>
        <w:tc>
          <w:tcPr>
            <w:tcW w:w="1588" w:type="dxa"/>
            <w:noWrap/>
            <w:hideMark/>
          </w:tcPr>
          <w:p w14:paraId="074EAEDB"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189,11</w:t>
            </w:r>
          </w:p>
        </w:tc>
        <w:tc>
          <w:tcPr>
            <w:tcW w:w="1588" w:type="dxa"/>
            <w:noWrap/>
            <w:hideMark/>
          </w:tcPr>
          <w:p w14:paraId="7096B2F0" w14:textId="77777777" w:rsidR="008C2C25" w:rsidRPr="00937B0F" w:rsidRDefault="008C2C25" w:rsidP="008C2C2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937B0F">
              <w:rPr>
                <w:rFonts w:ascii="Arial Narrow" w:eastAsia="Times New Roman" w:hAnsi="Arial Narrow" w:cs="Calibri"/>
                <w:color w:val="000000"/>
                <w:sz w:val="20"/>
                <w:szCs w:val="20"/>
              </w:rPr>
              <w:t>88,92</w:t>
            </w:r>
          </w:p>
        </w:tc>
      </w:tr>
      <w:tr w:rsidR="00937B0F" w:rsidRPr="00937B0F" w14:paraId="773A3E24" w14:textId="77777777" w:rsidTr="00721B9D">
        <w:trPr>
          <w:trHeight w:val="315"/>
        </w:trPr>
        <w:tc>
          <w:tcPr>
            <w:cnfStyle w:val="001000000000" w:firstRow="0" w:lastRow="0" w:firstColumn="1" w:lastColumn="0" w:oddVBand="0" w:evenVBand="0" w:oddHBand="0" w:evenHBand="0" w:firstRowFirstColumn="0" w:firstRowLastColumn="0" w:lastRowFirstColumn="0" w:lastRowLastColumn="0"/>
            <w:tcW w:w="7017" w:type="dxa"/>
            <w:gridSpan w:val="2"/>
            <w:shd w:val="clear" w:color="auto" w:fill="1F3864" w:themeFill="accent5" w:themeFillShade="80"/>
            <w:noWrap/>
            <w:hideMark/>
          </w:tcPr>
          <w:p w14:paraId="7B7CD49D" w14:textId="502D01E5" w:rsidR="00937B0F" w:rsidRPr="00721B9D" w:rsidRDefault="00937B0F" w:rsidP="00937B0F">
            <w:pPr>
              <w:jc w:val="right"/>
              <w:rPr>
                <w:rFonts w:ascii="Arial Narrow" w:eastAsia="Times New Roman" w:hAnsi="Arial Narrow" w:cs="Calibri"/>
                <w:bCs w:val="0"/>
                <w:color w:val="FFFFFF" w:themeColor="background1"/>
                <w:sz w:val="20"/>
                <w:szCs w:val="20"/>
              </w:rPr>
            </w:pPr>
            <w:r w:rsidRPr="00721B9D">
              <w:rPr>
                <w:rFonts w:ascii="Arial Narrow" w:eastAsia="Times New Roman" w:hAnsi="Arial Narrow" w:cs="Calibri"/>
                <w:color w:val="FFFFFF" w:themeColor="background1"/>
                <w:sz w:val="20"/>
                <w:szCs w:val="20"/>
              </w:rPr>
              <w:t>SVEUKUPNO</w:t>
            </w:r>
          </w:p>
        </w:tc>
        <w:tc>
          <w:tcPr>
            <w:tcW w:w="1656" w:type="dxa"/>
            <w:shd w:val="clear" w:color="auto" w:fill="1F3864" w:themeFill="accent5" w:themeFillShade="80"/>
            <w:noWrap/>
            <w:hideMark/>
          </w:tcPr>
          <w:p w14:paraId="7EF597F9" w14:textId="77777777" w:rsidR="00937B0F" w:rsidRPr="00721B9D" w:rsidRDefault="00937B0F"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color w:val="FFFFFF" w:themeColor="background1"/>
                <w:sz w:val="20"/>
                <w:szCs w:val="20"/>
              </w:rPr>
            </w:pPr>
            <w:r w:rsidRPr="00721B9D">
              <w:rPr>
                <w:rFonts w:ascii="Arial Narrow" w:eastAsia="Times New Roman" w:hAnsi="Arial Narrow" w:cs="Calibri"/>
                <w:b/>
                <w:color w:val="FFFFFF" w:themeColor="background1"/>
                <w:sz w:val="20"/>
                <w:szCs w:val="20"/>
              </w:rPr>
              <w:t>1.356.287,41</w:t>
            </w:r>
          </w:p>
        </w:tc>
        <w:tc>
          <w:tcPr>
            <w:tcW w:w="1656" w:type="dxa"/>
            <w:shd w:val="clear" w:color="auto" w:fill="1F3864" w:themeFill="accent5" w:themeFillShade="80"/>
            <w:noWrap/>
            <w:hideMark/>
          </w:tcPr>
          <w:p w14:paraId="2ED41EEC" w14:textId="77777777" w:rsidR="00937B0F" w:rsidRPr="00721B9D" w:rsidRDefault="00937B0F"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color w:val="FFFFFF" w:themeColor="background1"/>
                <w:sz w:val="20"/>
                <w:szCs w:val="20"/>
              </w:rPr>
            </w:pPr>
            <w:r w:rsidRPr="00721B9D">
              <w:rPr>
                <w:rFonts w:ascii="Arial Narrow" w:eastAsia="Times New Roman" w:hAnsi="Arial Narrow" w:cs="Calibri"/>
                <w:b/>
                <w:color w:val="FFFFFF" w:themeColor="background1"/>
                <w:sz w:val="20"/>
                <w:szCs w:val="20"/>
              </w:rPr>
              <w:t>3.202.401,00</w:t>
            </w:r>
          </w:p>
        </w:tc>
        <w:tc>
          <w:tcPr>
            <w:tcW w:w="1656" w:type="dxa"/>
            <w:shd w:val="clear" w:color="auto" w:fill="1F3864" w:themeFill="accent5" w:themeFillShade="80"/>
            <w:noWrap/>
            <w:hideMark/>
          </w:tcPr>
          <w:p w14:paraId="1AB31A21" w14:textId="77777777" w:rsidR="00937B0F" w:rsidRPr="00721B9D" w:rsidRDefault="00937B0F" w:rsidP="008C2C2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color w:val="FFFFFF" w:themeColor="background1"/>
                <w:sz w:val="20"/>
                <w:szCs w:val="20"/>
              </w:rPr>
            </w:pPr>
            <w:r w:rsidRPr="00721B9D">
              <w:rPr>
                <w:rFonts w:ascii="Arial Narrow" w:eastAsia="Times New Roman" w:hAnsi="Arial Narrow" w:cs="Calibri"/>
                <w:b/>
                <w:color w:val="FFFFFF" w:themeColor="background1"/>
                <w:sz w:val="20"/>
                <w:szCs w:val="20"/>
              </w:rPr>
              <w:t>2.708.071,36</w:t>
            </w:r>
          </w:p>
        </w:tc>
        <w:tc>
          <w:tcPr>
            <w:tcW w:w="1588" w:type="dxa"/>
            <w:shd w:val="clear" w:color="auto" w:fill="1F3864" w:themeFill="accent5" w:themeFillShade="80"/>
            <w:noWrap/>
            <w:hideMark/>
          </w:tcPr>
          <w:p w14:paraId="63FE2805" w14:textId="77777777" w:rsidR="00937B0F" w:rsidRPr="00721B9D" w:rsidRDefault="00937B0F"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color w:val="FFFFFF" w:themeColor="background1"/>
                <w:sz w:val="20"/>
                <w:szCs w:val="20"/>
              </w:rPr>
            </w:pPr>
            <w:r w:rsidRPr="00721B9D">
              <w:rPr>
                <w:rFonts w:ascii="Arial Narrow" w:eastAsia="Times New Roman" w:hAnsi="Arial Narrow" w:cs="Calibri"/>
                <w:b/>
                <w:color w:val="FFFFFF" w:themeColor="background1"/>
                <w:sz w:val="20"/>
                <w:szCs w:val="20"/>
              </w:rPr>
              <w:t>199,67</w:t>
            </w:r>
          </w:p>
        </w:tc>
        <w:tc>
          <w:tcPr>
            <w:tcW w:w="1588" w:type="dxa"/>
            <w:shd w:val="clear" w:color="auto" w:fill="1F3864" w:themeFill="accent5" w:themeFillShade="80"/>
            <w:noWrap/>
            <w:hideMark/>
          </w:tcPr>
          <w:p w14:paraId="28524553" w14:textId="77777777" w:rsidR="00937B0F" w:rsidRPr="00721B9D" w:rsidRDefault="00937B0F" w:rsidP="008C2C2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color w:val="FFFFFF" w:themeColor="background1"/>
                <w:sz w:val="20"/>
                <w:szCs w:val="20"/>
              </w:rPr>
            </w:pPr>
            <w:r w:rsidRPr="00721B9D">
              <w:rPr>
                <w:rFonts w:ascii="Arial Narrow" w:eastAsia="Times New Roman" w:hAnsi="Arial Narrow" w:cs="Calibri"/>
                <w:b/>
                <w:color w:val="FFFFFF" w:themeColor="background1"/>
                <w:sz w:val="20"/>
                <w:szCs w:val="20"/>
              </w:rPr>
              <w:t>84,56</w:t>
            </w:r>
          </w:p>
        </w:tc>
      </w:tr>
    </w:tbl>
    <w:p w14:paraId="0B420C43" w14:textId="77777777" w:rsidR="008C2C25" w:rsidRDefault="008C2C25"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73F001E2" w14:textId="77777777" w:rsidR="00EF5006" w:rsidRDefault="00EF5006"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598535E8" w14:textId="77777777" w:rsidR="00EF5006" w:rsidRDefault="00EF5006"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6432333B" w14:textId="77777777" w:rsidR="00721B9D" w:rsidRDefault="00721B9D"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74E43BB7" w14:textId="77777777" w:rsidR="00721B9D" w:rsidRDefault="00721B9D"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72D3E126" w14:textId="77777777" w:rsidR="00721B9D" w:rsidRDefault="00721B9D"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457170CE" w14:textId="77777777" w:rsidR="00721B9D" w:rsidRDefault="00721B9D"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2C016E5F" w14:textId="77777777" w:rsidR="00721B9D" w:rsidRDefault="00721B9D"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73387DC8" w14:textId="77777777" w:rsidR="00485CB0" w:rsidRDefault="00485CB0" w:rsidP="00DE676D">
      <w:pPr>
        <w:widowControl w:val="0"/>
        <w:tabs>
          <w:tab w:val="center" w:pos="7756"/>
        </w:tabs>
        <w:autoSpaceDE w:val="0"/>
        <w:autoSpaceDN w:val="0"/>
        <w:adjustRightInd w:val="0"/>
        <w:spacing w:before="240" w:after="0" w:line="240" w:lineRule="auto"/>
        <w:rPr>
          <w:rFonts w:ascii="Tahoma" w:hAnsi="Tahoma" w:cs="Tahoma"/>
          <w:sz w:val="16"/>
          <w:szCs w:val="16"/>
        </w:rPr>
      </w:pPr>
    </w:p>
    <w:tbl>
      <w:tblPr>
        <w:tblStyle w:val="Obinatablica2"/>
        <w:tblW w:w="14860" w:type="dxa"/>
        <w:tblLook w:val="04A0" w:firstRow="1" w:lastRow="0" w:firstColumn="1" w:lastColumn="0" w:noHBand="0" w:noVBand="1"/>
      </w:tblPr>
      <w:tblGrid>
        <w:gridCol w:w="1614"/>
        <w:gridCol w:w="4246"/>
        <w:gridCol w:w="1880"/>
        <w:gridCol w:w="1880"/>
        <w:gridCol w:w="1880"/>
        <w:gridCol w:w="1680"/>
        <w:gridCol w:w="1680"/>
      </w:tblGrid>
      <w:tr w:rsidR="007032FF" w:rsidRPr="00721B9D" w14:paraId="6FB496C6" w14:textId="77777777" w:rsidTr="004F3A1F">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860" w:type="dxa"/>
            <w:gridSpan w:val="7"/>
            <w:shd w:val="clear" w:color="auto" w:fill="1F3864" w:themeFill="accent5" w:themeFillShade="80"/>
            <w:noWrap/>
            <w:hideMark/>
          </w:tcPr>
          <w:p w14:paraId="3FF3313C" w14:textId="77777777" w:rsidR="007032FF" w:rsidRPr="00721B9D" w:rsidRDefault="007032FF" w:rsidP="007032FF">
            <w:pPr>
              <w:rPr>
                <w:rFonts w:ascii="Arial Narrow" w:eastAsia="Times New Roman" w:hAnsi="Arial Narrow" w:cs="Calibri"/>
                <w:color w:val="FFFFFF" w:themeColor="background1"/>
              </w:rPr>
            </w:pPr>
            <w:r w:rsidRPr="00721B9D">
              <w:rPr>
                <w:rFonts w:ascii="Arial Narrow" w:eastAsia="Times New Roman" w:hAnsi="Arial Narrow" w:cs="Calibri"/>
                <w:color w:val="FFFFFF" w:themeColor="background1"/>
              </w:rPr>
              <w:lastRenderedPageBreak/>
              <w:t>I. OPĆI DIO - A. RAČUN PRIHODA I RASHODA - RASHODI PREMA FUNKCIJSKOJ KLASIFIKACIJI</w:t>
            </w:r>
          </w:p>
        </w:tc>
      </w:tr>
      <w:tr w:rsidR="007032FF" w:rsidRPr="00721B9D" w14:paraId="3B93C966" w14:textId="77777777" w:rsidTr="00485CB0">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14" w:type="dxa"/>
            <w:noWrap/>
            <w:hideMark/>
          </w:tcPr>
          <w:p w14:paraId="7E090ACF" w14:textId="77777777" w:rsidR="007032FF" w:rsidRPr="00721B9D" w:rsidRDefault="007032FF" w:rsidP="007032FF">
            <w:pPr>
              <w:jc w:val="center"/>
              <w:rPr>
                <w:rFonts w:ascii="Arial Narrow" w:eastAsia="Times New Roman" w:hAnsi="Arial Narrow" w:cs="Calibri"/>
                <w:b w:val="0"/>
                <w:color w:val="000000"/>
                <w:sz w:val="16"/>
                <w:szCs w:val="16"/>
              </w:rPr>
            </w:pPr>
            <w:r w:rsidRPr="00721B9D">
              <w:rPr>
                <w:rFonts w:ascii="Arial Narrow" w:eastAsia="Times New Roman" w:hAnsi="Arial Narrow" w:cs="Calibri"/>
                <w:b w:val="0"/>
                <w:color w:val="000000"/>
                <w:sz w:val="16"/>
                <w:szCs w:val="16"/>
              </w:rPr>
              <w:t>Račun</w:t>
            </w:r>
          </w:p>
        </w:tc>
        <w:tc>
          <w:tcPr>
            <w:tcW w:w="4246" w:type="dxa"/>
            <w:noWrap/>
            <w:hideMark/>
          </w:tcPr>
          <w:p w14:paraId="3BF0A228"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721B9D">
              <w:rPr>
                <w:rFonts w:ascii="Arial Narrow" w:eastAsia="Times New Roman" w:hAnsi="Arial Narrow" w:cs="Calibri"/>
                <w:color w:val="000000"/>
                <w:sz w:val="16"/>
                <w:szCs w:val="16"/>
              </w:rPr>
              <w:t>Naziv računa</w:t>
            </w:r>
          </w:p>
        </w:tc>
        <w:tc>
          <w:tcPr>
            <w:tcW w:w="1880" w:type="dxa"/>
            <w:hideMark/>
          </w:tcPr>
          <w:p w14:paraId="1989B538" w14:textId="593E4888"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721B9D">
              <w:rPr>
                <w:rFonts w:ascii="Arial Narrow" w:eastAsia="Times New Roman" w:hAnsi="Arial Narrow" w:cs="Calibri"/>
                <w:color w:val="000000"/>
                <w:sz w:val="16"/>
                <w:szCs w:val="16"/>
              </w:rPr>
              <w:t>Izvršenje</w:t>
            </w:r>
            <w:r w:rsidRPr="00721B9D">
              <w:rPr>
                <w:rFonts w:ascii="Arial Narrow" w:eastAsia="Times New Roman" w:hAnsi="Arial Narrow" w:cs="Calibri"/>
                <w:color w:val="000000"/>
                <w:sz w:val="16"/>
                <w:szCs w:val="16"/>
              </w:rPr>
              <w:br/>
              <w:t>1.1.2023.-31.12.2023.</w:t>
            </w:r>
          </w:p>
        </w:tc>
        <w:tc>
          <w:tcPr>
            <w:tcW w:w="1880" w:type="dxa"/>
            <w:hideMark/>
          </w:tcPr>
          <w:p w14:paraId="52F9F345"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721B9D">
              <w:rPr>
                <w:rFonts w:ascii="Arial Narrow" w:eastAsia="Times New Roman" w:hAnsi="Arial Narrow" w:cs="Calibri"/>
                <w:color w:val="000000"/>
                <w:sz w:val="16"/>
                <w:szCs w:val="16"/>
              </w:rPr>
              <w:t>Proračun 2024 - 3. rebalans</w:t>
            </w:r>
          </w:p>
        </w:tc>
        <w:tc>
          <w:tcPr>
            <w:tcW w:w="1880" w:type="dxa"/>
            <w:hideMark/>
          </w:tcPr>
          <w:p w14:paraId="59F6744F" w14:textId="45717261"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721B9D">
              <w:rPr>
                <w:rFonts w:ascii="Arial Narrow" w:eastAsia="Times New Roman" w:hAnsi="Arial Narrow" w:cs="Calibri"/>
                <w:color w:val="000000"/>
                <w:sz w:val="16"/>
                <w:szCs w:val="16"/>
              </w:rPr>
              <w:t>Izvršenje</w:t>
            </w:r>
            <w:r w:rsidRPr="00721B9D">
              <w:rPr>
                <w:rFonts w:ascii="Arial Narrow" w:eastAsia="Times New Roman" w:hAnsi="Arial Narrow" w:cs="Calibri"/>
                <w:color w:val="000000"/>
                <w:sz w:val="16"/>
                <w:szCs w:val="16"/>
              </w:rPr>
              <w:br/>
              <w:t>1.1.2024.-31.12.2024.</w:t>
            </w:r>
          </w:p>
        </w:tc>
        <w:tc>
          <w:tcPr>
            <w:tcW w:w="1680" w:type="dxa"/>
            <w:hideMark/>
          </w:tcPr>
          <w:p w14:paraId="5ED8D729" w14:textId="2C3DDF70"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721B9D">
              <w:rPr>
                <w:rFonts w:ascii="Arial Narrow" w:eastAsia="Times New Roman" w:hAnsi="Arial Narrow" w:cs="Calibri"/>
                <w:color w:val="000000"/>
                <w:sz w:val="16"/>
                <w:szCs w:val="16"/>
              </w:rPr>
              <w:t>Indeks 4/2*100</w:t>
            </w:r>
            <w:r w:rsidRPr="00721B9D">
              <w:rPr>
                <w:rFonts w:ascii="Arial Narrow" w:eastAsia="Times New Roman" w:hAnsi="Arial Narrow" w:cs="Calibri"/>
                <w:color w:val="000000"/>
                <w:sz w:val="16"/>
                <w:szCs w:val="16"/>
              </w:rPr>
              <w:br/>
              <w:t>1.1.2024.-31.12.2024.</w:t>
            </w:r>
          </w:p>
        </w:tc>
        <w:tc>
          <w:tcPr>
            <w:tcW w:w="1680" w:type="dxa"/>
            <w:hideMark/>
          </w:tcPr>
          <w:p w14:paraId="3FC31F47" w14:textId="5CB18A40"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721B9D">
              <w:rPr>
                <w:rFonts w:ascii="Arial Narrow" w:eastAsia="Times New Roman" w:hAnsi="Arial Narrow" w:cs="Calibri"/>
                <w:color w:val="000000"/>
                <w:sz w:val="16"/>
                <w:szCs w:val="16"/>
              </w:rPr>
              <w:t>Indeks 4/3*100</w:t>
            </w:r>
            <w:r w:rsidRPr="00721B9D">
              <w:rPr>
                <w:rFonts w:ascii="Arial Narrow" w:eastAsia="Times New Roman" w:hAnsi="Arial Narrow" w:cs="Calibri"/>
                <w:color w:val="000000"/>
                <w:sz w:val="16"/>
                <w:szCs w:val="16"/>
              </w:rPr>
              <w:br/>
              <w:t>1.1.2024.-31.12.2024.</w:t>
            </w:r>
          </w:p>
        </w:tc>
      </w:tr>
      <w:tr w:rsidR="007032FF" w:rsidRPr="00721B9D" w14:paraId="4FE77805" w14:textId="77777777" w:rsidTr="004F3A1F">
        <w:trPr>
          <w:trHeight w:val="248"/>
        </w:trPr>
        <w:tc>
          <w:tcPr>
            <w:cnfStyle w:val="001000000000" w:firstRow="0" w:lastRow="0" w:firstColumn="1" w:lastColumn="0" w:oddVBand="0" w:evenVBand="0" w:oddHBand="0" w:evenHBand="0" w:firstRowFirstColumn="0" w:firstRowLastColumn="0" w:lastRowFirstColumn="0" w:lastRowLastColumn="0"/>
            <w:tcW w:w="1614" w:type="dxa"/>
            <w:noWrap/>
            <w:hideMark/>
          </w:tcPr>
          <w:p w14:paraId="2FA22965"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01</w:t>
            </w:r>
          </w:p>
        </w:tc>
        <w:tc>
          <w:tcPr>
            <w:tcW w:w="4246" w:type="dxa"/>
            <w:hideMark/>
          </w:tcPr>
          <w:p w14:paraId="7B1ACB46"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Opće javne usluge  </w:t>
            </w:r>
          </w:p>
        </w:tc>
        <w:tc>
          <w:tcPr>
            <w:tcW w:w="1880" w:type="dxa"/>
            <w:noWrap/>
            <w:hideMark/>
          </w:tcPr>
          <w:p w14:paraId="4DF5367D"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469.663,25</w:t>
            </w:r>
          </w:p>
        </w:tc>
        <w:tc>
          <w:tcPr>
            <w:tcW w:w="1880" w:type="dxa"/>
            <w:noWrap/>
            <w:hideMark/>
          </w:tcPr>
          <w:p w14:paraId="53382F34"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618.102,00</w:t>
            </w:r>
          </w:p>
        </w:tc>
        <w:tc>
          <w:tcPr>
            <w:tcW w:w="1880" w:type="dxa"/>
            <w:noWrap/>
            <w:hideMark/>
          </w:tcPr>
          <w:p w14:paraId="2D77B6E8"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380.486,84</w:t>
            </w:r>
          </w:p>
        </w:tc>
        <w:tc>
          <w:tcPr>
            <w:tcW w:w="1680" w:type="dxa"/>
            <w:noWrap/>
            <w:hideMark/>
          </w:tcPr>
          <w:p w14:paraId="64B0B407"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81,01</w:t>
            </w:r>
          </w:p>
        </w:tc>
        <w:tc>
          <w:tcPr>
            <w:tcW w:w="1680" w:type="dxa"/>
            <w:noWrap/>
            <w:hideMark/>
          </w:tcPr>
          <w:p w14:paraId="69F750E6"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61,56</w:t>
            </w:r>
          </w:p>
        </w:tc>
      </w:tr>
      <w:tr w:rsidR="007032FF" w:rsidRPr="00721B9D" w14:paraId="05D696CC" w14:textId="77777777" w:rsidTr="004F3A1F">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7DF44A4E"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010</w:t>
            </w:r>
          </w:p>
        </w:tc>
        <w:tc>
          <w:tcPr>
            <w:tcW w:w="4246" w:type="dxa"/>
            <w:hideMark/>
          </w:tcPr>
          <w:p w14:paraId="1FD38128"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Opće javne usluge  </w:t>
            </w:r>
          </w:p>
        </w:tc>
        <w:tc>
          <w:tcPr>
            <w:tcW w:w="1880" w:type="dxa"/>
            <w:noWrap/>
            <w:hideMark/>
          </w:tcPr>
          <w:p w14:paraId="100EA7E3"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158.008,00</w:t>
            </w:r>
          </w:p>
        </w:tc>
        <w:tc>
          <w:tcPr>
            <w:tcW w:w="1880" w:type="dxa"/>
            <w:noWrap/>
            <w:hideMark/>
          </w:tcPr>
          <w:p w14:paraId="1D4B6677"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99.050,00</w:t>
            </w:r>
          </w:p>
        </w:tc>
        <w:tc>
          <w:tcPr>
            <w:tcW w:w="1880" w:type="dxa"/>
            <w:noWrap/>
            <w:hideMark/>
          </w:tcPr>
          <w:p w14:paraId="70A6A324"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62.479,15</w:t>
            </w:r>
          </w:p>
        </w:tc>
        <w:tc>
          <w:tcPr>
            <w:tcW w:w="1680" w:type="dxa"/>
            <w:noWrap/>
            <w:hideMark/>
          </w:tcPr>
          <w:p w14:paraId="43CD99F5"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39,54</w:t>
            </w:r>
          </w:p>
        </w:tc>
        <w:tc>
          <w:tcPr>
            <w:tcW w:w="1680" w:type="dxa"/>
            <w:noWrap/>
            <w:hideMark/>
          </w:tcPr>
          <w:p w14:paraId="41982BD6"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63,08</w:t>
            </w:r>
          </w:p>
        </w:tc>
      </w:tr>
      <w:tr w:rsidR="007032FF" w:rsidRPr="00721B9D" w14:paraId="5AD8F52D" w14:textId="77777777" w:rsidTr="004F3A1F">
        <w:trPr>
          <w:trHeight w:val="402"/>
        </w:trPr>
        <w:tc>
          <w:tcPr>
            <w:cnfStyle w:val="001000000000" w:firstRow="0" w:lastRow="0" w:firstColumn="1" w:lastColumn="0" w:oddVBand="0" w:evenVBand="0" w:oddHBand="0" w:evenHBand="0" w:firstRowFirstColumn="0" w:firstRowLastColumn="0" w:lastRowFirstColumn="0" w:lastRowLastColumn="0"/>
            <w:tcW w:w="1614" w:type="dxa"/>
            <w:noWrap/>
            <w:hideMark/>
          </w:tcPr>
          <w:p w14:paraId="1463D2B9"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011</w:t>
            </w:r>
          </w:p>
        </w:tc>
        <w:tc>
          <w:tcPr>
            <w:tcW w:w="4246" w:type="dxa"/>
            <w:hideMark/>
          </w:tcPr>
          <w:p w14:paraId="5497C90A"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Izvršna i zakonodavna tijela, financijski i fiskalni poslovi, vanjski poslovi  </w:t>
            </w:r>
          </w:p>
        </w:tc>
        <w:tc>
          <w:tcPr>
            <w:tcW w:w="1880" w:type="dxa"/>
            <w:noWrap/>
            <w:hideMark/>
          </w:tcPr>
          <w:p w14:paraId="5E08698F"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50.968,52</w:t>
            </w:r>
          </w:p>
        </w:tc>
        <w:tc>
          <w:tcPr>
            <w:tcW w:w="1880" w:type="dxa"/>
            <w:noWrap/>
            <w:hideMark/>
          </w:tcPr>
          <w:p w14:paraId="03C6867E"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208.272,00</w:t>
            </w:r>
          </w:p>
        </w:tc>
        <w:tc>
          <w:tcPr>
            <w:tcW w:w="1880" w:type="dxa"/>
            <w:noWrap/>
            <w:hideMark/>
          </w:tcPr>
          <w:p w14:paraId="722246B1"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81.040,51</w:t>
            </w:r>
          </w:p>
        </w:tc>
        <w:tc>
          <w:tcPr>
            <w:tcW w:w="1680" w:type="dxa"/>
            <w:noWrap/>
            <w:hideMark/>
          </w:tcPr>
          <w:p w14:paraId="27FEF9FA"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159,00</w:t>
            </w:r>
          </w:p>
        </w:tc>
        <w:tc>
          <w:tcPr>
            <w:tcW w:w="1680" w:type="dxa"/>
            <w:noWrap/>
            <w:hideMark/>
          </w:tcPr>
          <w:p w14:paraId="7BC8A117"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38,91</w:t>
            </w:r>
          </w:p>
        </w:tc>
      </w:tr>
      <w:tr w:rsidR="007032FF" w:rsidRPr="00721B9D" w14:paraId="6DA7C20A" w14:textId="77777777" w:rsidTr="004F3A1F">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5042A912"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013</w:t>
            </w:r>
          </w:p>
        </w:tc>
        <w:tc>
          <w:tcPr>
            <w:tcW w:w="4246" w:type="dxa"/>
            <w:hideMark/>
          </w:tcPr>
          <w:p w14:paraId="285CFCB2"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Opće usluge  </w:t>
            </w:r>
          </w:p>
        </w:tc>
        <w:tc>
          <w:tcPr>
            <w:tcW w:w="1880" w:type="dxa"/>
            <w:noWrap/>
            <w:hideMark/>
          </w:tcPr>
          <w:p w14:paraId="1256F463"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255.868,01</w:t>
            </w:r>
          </w:p>
        </w:tc>
        <w:tc>
          <w:tcPr>
            <w:tcW w:w="1880" w:type="dxa"/>
            <w:noWrap/>
            <w:hideMark/>
          </w:tcPr>
          <w:p w14:paraId="2CEA2487"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306.680,00</w:t>
            </w:r>
          </w:p>
        </w:tc>
        <w:tc>
          <w:tcPr>
            <w:tcW w:w="1880" w:type="dxa"/>
            <w:noWrap/>
            <w:hideMark/>
          </w:tcPr>
          <w:p w14:paraId="2D88091D"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233.048,10</w:t>
            </w:r>
          </w:p>
        </w:tc>
        <w:tc>
          <w:tcPr>
            <w:tcW w:w="1680" w:type="dxa"/>
            <w:noWrap/>
            <w:hideMark/>
          </w:tcPr>
          <w:p w14:paraId="56D26E9B"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91,08</w:t>
            </w:r>
          </w:p>
        </w:tc>
        <w:tc>
          <w:tcPr>
            <w:tcW w:w="1680" w:type="dxa"/>
            <w:noWrap/>
            <w:hideMark/>
          </w:tcPr>
          <w:p w14:paraId="61EA1EAD"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75,99</w:t>
            </w:r>
          </w:p>
        </w:tc>
      </w:tr>
      <w:tr w:rsidR="007032FF" w:rsidRPr="00721B9D" w14:paraId="51E373A6" w14:textId="77777777" w:rsidTr="004F3A1F">
        <w:trPr>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57CBE8C0"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017</w:t>
            </w:r>
          </w:p>
        </w:tc>
        <w:tc>
          <w:tcPr>
            <w:tcW w:w="4246" w:type="dxa"/>
            <w:hideMark/>
          </w:tcPr>
          <w:p w14:paraId="44ACF5FA"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Transakcije vezane uz javni dug  </w:t>
            </w:r>
          </w:p>
        </w:tc>
        <w:tc>
          <w:tcPr>
            <w:tcW w:w="1880" w:type="dxa"/>
            <w:noWrap/>
            <w:hideMark/>
          </w:tcPr>
          <w:p w14:paraId="3A6544B3"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4.818,72</w:t>
            </w:r>
          </w:p>
        </w:tc>
        <w:tc>
          <w:tcPr>
            <w:tcW w:w="1880" w:type="dxa"/>
            <w:noWrap/>
            <w:hideMark/>
          </w:tcPr>
          <w:p w14:paraId="5A094870"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4.100,00</w:t>
            </w:r>
          </w:p>
        </w:tc>
        <w:tc>
          <w:tcPr>
            <w:tcW w:w="1880" w:type="dxa"/>
            <w:noWrap/>
            <w:hideMark/>
          </w:tcPr>
          <w:p w14:paraId="312CE07B"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3.919,08</w:t>
            </w:r>
          </w:p>
        </w:tc>
        <w:tc>
          <w:tcPr>
            <w:tcW w:w="1680" w:type="dxa"/>
            <w:noWrap/>
            <w:hideMark/>
          </w:tcPr>
          <w:p w14:paraId="21ACA8D3"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81,33</w:t>
            </w:r>
          </w:p>
        </w:tc>
        <w:tc>
          <w:tcPr>
            <w:tcW w:w="1680" w:type="dxa"/>
            <w:noWrap/>
            <w:hideMark/>
          </w:tcPr>
          <w:p w14:paraId="77D56DD5"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95,59</w:t>
            </w:r>
          </w:p>
        </w:tc>
      </w:tr>
      <w:tr w:rsidR="007032FF" w:rsidRPr="00721B9D" w14:paraId="58714D26" w14:textId="77777777" w:rsidTr="004F3A1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614" w:type="dxa"/>
            <w:noWrap/>
            <w:hideMark/>
          </w:tcPr>
          <w:p w14:paraId="1DD8771B"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03</w:t>
            </w:r>
          </w:p>
        </w:tc>
        <w:tc>
          <w:tcPr>
            <w:tcW w:w="4246" w:type="dxa"/>
            <w:hideMark/>
          </w:tcPr>
          <w:p w14:paraId="145E0B72"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Javni red i sigurnost  </w:t>
            </w:r>
          </w:p>
        </w:tc>
        <w:tc>
          <w:tcPr>
            <w:tcW w:w="1880" w:type="dxa"/>
            <w:noWrap/>
            <w:hideMark/>
          </w:tcPr>
          <w:p w14:paraId="76E9D693"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66.597,18</w:t>
            </w:r>
          </w:p>
        </w:tc>
        <w:tc>
          <w:tcPr>
            <w:tcW w:w="1880" w:type="dxa"/>
            <w:noWrap/>
            <w:hideMark/>
          </w:tcPr>
          <w:p w14:paraId="03D9AE28"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110.800,00</w:t>
            </w:r>
          </w:p>
        </w:tc>
        <w:tc>
          <w:tcPr>
            <w:tcW w:w="1880" w:type="dxa"/>
            <w:noWrap/>
            <w:hideMark/>
          </w:tcPr>
          <w:p w14:paraId="50FAE59C"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110.881,68</w:t>
            </w:r>
          </w:p>
        </w:tc>
        <w:tc>
          <w:tcPr>
            <w:tcW w:w="1680" w:type="dxa"/>
            <w:noWrap/>
            <w:hideMark/>
          </w:tcPr>
          <w:p w14:paraId="44476A89"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166,50</w:t>
            </w:r>
          </w:p>
        </w:tc>
        <w:tc>
          <w:tcPr>
            <w:tcW w:w="1680" w:type="dxa"/>
            <w:noWrap/>
            <w:hideMark/>
          </w:tcPr>
          <w:p w14:paraId="02CEF3F2"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100,07</w:t>
            </w:r>
          </w:p>
        </w:tc>
      </w:tr>
      <w:tr w:rsidR="007032FF" w:rsidRPr="00721B9D" w14:paraId="400AA6E8" w14:textId="77777777" w:rsidTr="004F3A1F">
        <w:trPr>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0DA99A87"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032</w:t>
            </w:r>
          </w:p>
        </w:tc>
        <w:tc>
          <w:tcPr>
            <w:tcW w:w="4246" w:type="dxa"/>
            <w:hideMark/>
          </w:tcPr>
          <w:p w14:paraId="3E99F0DA"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Usluge protupožarne zaštite  </w:t>
            </w:r>
          </w:p>
        </w:tc>
        <w:tc>
          <w:tcPr>
            <w:tcW w:w="1880" w:type="dxa"/>
            <w:noWrap/>
            <w:hideMark/>
          </w:tcPr>
          <w:p w14:paraId="32B9C3CC"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66.597,18</w:t>
            </w:r>
          </w:p>
        </w:tc>
        <w:tc>
          <w:tcPr>
            <w:tcW w:w="1880" w:type="dxa"/>
            <w:noWrap/>
            <w:hideMark/>
          </w:tcPr>
          <w:p w14:paraId="1B993277"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110.800,00</w:t>
            </w:r>
          </w:p>
        </w:tc>
        <w:tc>
          <w:tcPr>
            <w:tcW w:w="1880" w:type="dxa"/>
            <w:noWrap/>
            <w:hideMark/>
          </w:tcPr>
          <w:p w14:paraId="5F31D266"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110.881,68</w:t>
            </w:r>
          </w:p>
        </w:tc>
        <w:tc>
          <w:tcPr>
            <w:tcW w:w="1680" w:type="dxa"/>
            <w:noWrap/>
            <w:hideMark/>
          </w:tcPr>
          <w:p w14:paraId="156184B9"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166,50</w:t>
            </w:r>
          </w:p>
        </w:tc>
        <w:tc>
          <w:tcPr>
            <w:tcW w:w="1680" w:type="dxa"/>
            <w:noWrap/>
            <w:hideMark/>
          </w:tcPr>
          <w:p w14:paraId="592D75BD"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100,07</w:t>
            </w:r>
          </w:p>
        </w:tc>
      </w:tr>
      <w:tr w:rsidR="007032FF" w:rsidRPr="00721B9D" w14:paraId="7122E66F" w14:textId="77777777" w:rsidTr="004F3A1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614" w:type="dxa"/>
            <w:noWrap/>
            <w:hideMark/>
          </w:tcPr>
          <w:p w14:paraId="73B1E48D"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04</w:t>
            </w:r>
          </w:p>
        </w:tc>
        <w:tc>
          <w:tcPr>
            <w:tcW w:w="4246" w:type="dxa"/>
            <w:hideMark/>
          </w:tcPr>
          <w:p w14:paraId="0A99E000"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Ekonomski poslovi  </w:t>
            </w:r>
          </w:p>
        </w:tc>
        <w:tc>
          <w:tcPr>
            <w:tcW w:w="1880" w:type="dxa"/>
            <w:noWrap/>
            <w:hideMark/>
          </w:tcPr>
          <w:p w14:paraId="4C330D55"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274.354,51</w:t>
            </w:r>
          </w:p>
        </w:tc>
        <w:tc>
          <w:tcPr>
            <w:tcW w:w="1880" w:type="dxa"/>
            <w:noWrap/>
            <w:hideMark/>
          </w:tcPr>
          <w:p w14:paraId="5D934B98"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1.311.428,00</w:t>
            </w:r>
          </w:p>
        </w:tc>
        <w:tc>
          <w:tcPr>
            <w:tcW w:w="1880" w:type="dxa"/>
            <w:noWrap/>
            <w:hideMark/>
          </w:tcPr>
          <w:p w14:paraId="76C7FEA0"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1.194.209,11</w:t>
            </w:r>
          </w:p>
        </w:tc>
        <w:tc>
          <w:tcPr>
            <w:tcW w:w="1680" w:type="dxa"/>
            <w:noWrap/>
            <w:hideMark/>
          </w:tcPr>
          <w:p w14:paraId="71803C5A"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435,28</w:t>
            </w:r>
          </w:p>
        </w:tc>
        <w:tc>
          <w:tcPr>
            <w:tcW w:w="1680" w:type="dxa"/>
            <w:noWrap/>
            <w:hideMark/>
          </w:tcPr>
          <w:p w14:paraId="5F984F31"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91,06</w:t>
            </w:r>
          </w:p>
        </w:tc>
      </w:tr>
      <w:tr w:rsidR="007032FF" w:rsidRPr="00721B9D" w14:paraId="1DC9FB06" w14:textId="77777777" w:rsidTr="004F3A1F">
        <w:trPr>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62EF3625"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042</w:t>
            </w:r>
          </w:p>
        </w:tc>
        <w:tc>
          <w:tcPr>
            <w:tcW w:w="4246" w:type="dxa"/>
            <w:hideMark/>
          </w:tcPr>
          <w:p w14:paraId="0DFD132B"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Poljoprivreda, šumarstvo, ribarstvo i lov  </w:t>
            </w:r>
          </w:p>
        </w:tc>
        <w:tc>
          <w:tcPr>
            <w:tcW w:w="1880" w:type="dxa"/>
            <w:noWrap/>
            <w:hideMark/>
          </w:tcPr>
          <w:p w14:paraId="40D51769"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4.472,72</w:t>
            </w:r>
          </w:p>
        </w:tc>
        <w:tc>
          <w:tcPr>
            <w:tcW w:w="1880" w:type="dxa"/>
            <w:noWrap/>
            <w:hideMark/>
          </w:tcPr>
          <w:p w14:paraId="49EFF93A"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7.900,00</w:t>
            </w:r>
          </w:p>
        </w:tc>
        <w:tc>
          <w:tcPr>
            <w:tcW w:w="1880" w:type="dxa"/>
            <w:noWrap/>
            <w:hideMark/>
          </w:tcPr>
          <w:p w14:paraId="1638F6FF"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3.060,00</w:t>
            </w:r>
          </w:p>
        </w:tc>
        <w:tc>
          <w:tcPr>
            <w:tcW w:w="1680" w:type="dxa"/>
            <w:noWrap/>
            <w:hideMark/>
          </w:tcPr>
          <w:p w14:paraId="22684EB5"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68,41</w:t>
            </w:r>
          </w:p>
        </w:tc>
        <w:tc>
          <w:tcPr>
            <w:tcW w:w="1680" w:type="dxa"/>
            <w:noWrap/>
            <w:hideMark/>
          </w:tcPr>
          <w:p w14:paraId="16A046D4"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38,73</w:t>
            </w:r>
          </w:p>
        </w:tc>
      </w:tr>
      <w:tr w:rsidR="007032FF" w:rsidRPr="00721B9D" w14:paraId="7BBAFE45" w14:textId="77777777" w:rsidTr="004F3A1F">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68AFDE02"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044</w:t>
            </w:r>
          </w:p>
        </w:tc>
        <w:tc>
          <w:tcPr>
            <w:tcW w:w="4246" w:type="dxa"/>
            <w:hideMark/>
          </w:tcPr>
          <w:p w14:paraId="3DE4E1D8"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Rudarstvo, proizvodnja i građevinarstvo  </w:t>
            </w:r>
          </w:p>
        </w:tc>
        <w:tc>
          <w:tcPr>
            <w:tcW w:w="1880" w:type="dxa"/>
            <w:noWrap/>
            <w:hideMark/>
          </w:tcPr>
          <w:p w14:paraId="10B9039F"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69.428,04</w:t>
            </w:r>
          </w:p>
        </w:tc>
        <w:tc>
          <w:tcPr>
            <w:tcW w:w="1880" w:type="dxa"/>
            <w:noWrap/>
            <w:hideMark/>
          </w:tcPr>
          <w:p w14:paraId="24CCB0AC"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249.636,00</w:t>
            </w:r>
          </w:p>
        </w:tc>
        <w:tc>
          <w:tcPr>
            <w:tcW w:w="1880" w:type="dxa"/>
            <w:noWrap/>
            <w:hideMark/>
          </w:tcPr>
          <w:p w14:paraId="5BA27C04"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186.756,42</w:t>
            </w:r>
          </w:p>
        </w:tc>
        <w:tc>
          <w:tcPr>
            <w:tcW w:w="1680" w:type="dxa"/>
            <w:noWrap/>
            <w:hideMark/>
          </w:tcPr>
          <w:p w14:paraId="037C94E0"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268,99</w:t>
            </w:r>
          </w:p>
        </w:tc>
        <w:tc>
          <w:tcPr>
            <w:tcW w:w="1680" w:type="dxa"/>
            <w:noWrap/>
            <w:hideMark/>
          </w:tcPr>
          <w:p w14:paraId="5D680CAC"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74,81</w:t>
            </w:r>
          </w:p>
        </w:tc>
      </w:tr>
      <w:tr w:rsidR="007032FF" w:rsidRPr="00721B9D" w14:paraId="42D3D35E" w14:textId="77777777" w:rsidTr="004F3A1F">
        <w:trPr>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4FB98A76"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045</w:t>
            </w:r>
          </w:p>
        </w:tc>
        <w:tc>
          <w:tcPr>
            <w:tcW w:w="4246" w:type="dxa"/>
            <w:hideMark/>
          </w:tcPr>
          <w:p w14:paraId="1C01B234"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Promet  </w:t>
            </w:r>
          </w:p>
        </w:tc>
        <w:tc>
          <w:tcPr>
            <w:tcW w:w="1880" w:type="dxa"/>
            <w:noWrap/>
            <w:hideMark/>
          </w:tcPr>
          <w:p w14:paraId="081E267F"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195.641,25</w:t>
            </w:r>
          </w:p>
        </w:tc>
        <w:tc>
          <w:tcPr>
            <w:tcW w:w="1880" w:type="dxa"/>
            <w:noWrap/>
            <w:hideMark/>
          </w:tcPr>
          <w:p w14:paraId="07B7930F"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1.049.729,00</w:t>
            </w:r>
          </w:p>
        </w:tc>
        <w:tc>
          <w:tcPr>
            <w:tcW w:w="1880" w:type="dxa"/>
            <w:noWrap/>
            <w:hideMark/>
          </w:tcPr>
          <w:p w14:paraId="28914D6A"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1.001.892,69</w:t>
            </w:r>
          </w:p>
        </w:tc>
        <w:tc>
          <w:tcPr>
            <w:tcW w:w="1680" w:type="dxa"/>
            <w:noWrap/>
            <w:hideMark/>
          </w:tcPr>
          <w:p w14:paraId="6953A05D"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512,11</w:t>
            </w:r>
          </w:p>
        </w:tc>
        <w:tc>
          <w:tcPr>
            <w:tcW w:w="1680" w:type="dxa"/>
            <w:noWrap/>
            <w:hideMark/>
          </w:tcPr>
          <w:p w14:paraId="483C0D37"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95,44</w:t>
            </w:r>
          </w:p>
        </w:tc>
      </w:tr>
      <w:tr w:rsidR="007032FF" w:rsidRPr="00721B9D" w14:paraId="70CACDC5" w14:textId="77777777" w:rsidTr="004F3A1F">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53609590"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049</w:t>
            </w:r>
          </w:p>
        </w:tc>
        <w:tc>
          <w:tcPr>
            <w:tcW w:w="4246" w:type="dxa"/>
            <w:hideMark/>
          </w:tcPr>
          <w:p w14:paraId="3B569C0A"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Ekonomski poslovi koji nisu drugdje svrstani  </w:t>
            </w:r>
          </w:p>
        </w:tc>
        <w:tc>
          <w:tcPr>
            <w:tcW w:w="1880" w:type="dxa"/>
            <w:noWrap/>
            <w:hideMark/>
          </w:tcPr>
          <w:p w14:paraId="04AD069A"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4.812,50</w:t>
            </w:r>
          </w:p>
        </w:tc>
        <w:tc>
          <w:tcPr>
            <w:tcW w:w="1880" w:type="dxa"/>
            <w:noWrap/>
            <w:hideMark/>
          </w:tcPr>
          <w:p w14:paraId="7CE2E2B0"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4.163,00</w:t>
            </w:r>
          </w:p>
        </w:tc>
        <w:tc>
          <w:tcPr>
            <w:tcW w:w="1880" w:type="dxa"/>
            <w:noWrap/>
            <w:hideMark/>
          </w:tcPr>
          <w:p w14:paraId="271F623D"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2.500,00</w:t>
            </w:r>
          </w:p>
        </w:tc>
        <w:tc>
          <w:tcPr>
            <w:tcW w:w="1680" w:type="dxa"/>
            <w:noWrap/>
            <w:hideMark/>
          </w:tcPr>
          <w:p w14:paraId="7A089200"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51,95</w:t>
            </w:r>
          </w:p>
        </w:tc>
        <w:tc>
          <w:tcPr>
            <w:tcW w:w="1680" w:type="dxa"/>
            <w:noWrap/>
            <w:hideMark/>
          </w:tcPr>
          <w:p w14:paraId="35D61405"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60,05</w:t>
            </w:r>
          </w:p>
        </w:tc>
      </w:tr>
      <w:tr w:rsidR="007032FF" w:rsidRPr="00721B9D" w14:paraId="202B772A" w14:textId="77777777" w:rsidTr="004F3A1F">
        <w:trPr>
          <w:trHeight w:val="248"/>
        </w:trPr>
        <w:tc>
          <w:tcPr>
            <w:cnfStyle w:val="001000000000" w:firstRow="0" w:lastRow="0" w:firstColumn="1" w:lastColumn="0" w:oddVBand="0" w:evenVBand="0" w:oddHBand="0" w:evenHBand="0" w:firstRowFirstColumn="0" w:firstRowLastColumn="0" w:lastRowFirstColumn="0" w:lastRowLastColumn="0"/>
            <w:tcW w:w="1614" w:type="dxa"/>
            <w:noWrap/>
            <w:hideMark/>
          </w:tcPr>
          <w:p w14:paraId="2F44E31F"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05</w:t>
            </w:r>
          </w:p>
        </w:tc>
        <w:tc>
          <w:tcPr>
            <w:tcW w:w="4246" w:type="dxa"/>
            <w:hideMark/>
          </w:tcPr>
          <w:p w14:paraId="00C9ED1D"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Zaštita okoliša  </w:t>
            </w:r>
          </w:p>
        </w:tc>
        <w:tc>
          <w:tcPr>
            <w:tcW w:w="1880" w:type="dxa"/>
            <w:noWrap/>
            <w:hideMark/>
          </w:tcPr>
          <w:p w14:paraId="5D9A24A3"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0,00</w:t>
            </w:r>
          </w:p>
        </w:tc>
        <w:tc>
          <w:tcPr>
            <w:tcW w:w="1880" w:type="dxa"/>
            <w:noWrap/>
            <w:hideMark/>
          </w:tcPr>
          <w:p w14:paraId="7D7C5668"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18.000,00</w:t>
            </w:r>
          </w:p>
        </w:tc>
        <w:tc>
          <w:tcPr>
            <w:tcW w:w="1880" w:type="dxa"/>
            <w:noWrap/>
            <w:hideMark/>
          </w:tcPr>
          <w:p w14:paraId="260BCD3E"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1.187,50</w:t>
            </w:r>
          </w:p>
        </w:tc>
        <w:tc>
          <w:tcPr>
            <w:tcW w:w="1680" w:type="dxa"/>
            <w:noWrap/>
            <w:hideMark/>
          </w:tcPr>
          <w:p w14:paraId="2DCD87EF"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0,00</w:t>
            </w:r>
          </w:p>
        </w:tc>
        <w:tc>
          <w:tcPr>
            <w:tcW w:w="1680" w:type="dxa"/>
            <w:noWrap/>
            <w:hideMark/>
          </w:tcPr>
          <w:p w14:paraId="40E4AF72"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6,60</w:t>
            </w:r>
          </w:p>
        </w:tc>
      </w:tr>
      <w:tr w:rsidR="007032FF" w:rsidRPr="00721B9D" w14:paraId="747EFD80" w14:textId="77777777" w:rsidTr="004F3A1F">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3E875C6D"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051</w:t>
            </w:r>
          </w:p>
        </w:tc>
        <w:tc>
          <w:tcPr>
            <w:tcW w:w="4246" w:type="dxa"/>
            <w:hideMark/>
          </w:tcPr>
          <w:p w14:paraId="69F19717"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Gospodarenje otpadom  </w:t>
            </w:r>
          </w:p>
        </w:tc>
        <w:tc>
          <w:tcPr>
            <w:tcW w:w="1880" w:type="dxa"/>
            <w:noWrap/>
            <w:hideMark/>
          </w:tcPr>
          <w:p w14:paraId="743E30DB"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0,00</w:t>
            </w:r>
          </w:p>
        </w:tc>
        <w:tc>
          <w:tcPr>
            <w:tcW w:w="1880" w:type="dxa"/>
            <w:noWrap/>
            <w:hideMark/>
          </w:tcPr>
          <w:p w14:paraId="10E54A28"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500,00</w:t>
            </w:r>
          </w:p>
        </w:tc>
        <w:tc>
          <w:tcPr>
            <w:tcW w:w="1880" w:type="dxa"/>
            <w:noWrap/>
            <w:hideMark/>
          </w:tcPr>
          <w:p w14:paraId="475A991A"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0,00</w:t>
            </w:r>
          </w:p>
        </w:tc>
        <w:tc>
          <w:tcPr>
            <w:tcW w:w="1680" w:type="dxa"/>
            <w:noWrap/>
            <w:hideMark/>
          </w:tcPr>
          <w:p w14:paraId="79B0599A"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0,00</w:t>
            </w:r>
          </w:p>
        </w:tc>
        <w:tc>
          <w:tcPr>
            <w:tcW w:w="1680" w:type="dxa"/>
            <w:noWrap/>
            <w:hideMark/>
          </w:tcPr>
          <w:p w14:paraId="7D6A5D01"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0,00</w:t>
            </w:r>
          </w:p>
        </w:tc>
      </w:tr>
      <w:tr w:rsidR="007032FF" w:rsidRPr="00721B9D" w14:paraId="1E0E2A17" w14:textId="77777777" w:rsidTr="004F3A1F">
        <w:trPr>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46D0075E"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054</w:t>
            </w:r>
          </w:p>
        </w:tc>
        <w:tc>
          <w:tcPr>
            <w:tcW w:w="4246" w:type="dxa"/>
            <w:hideMark/>
          </w:tcPr>
          <w:p w14:paraId="35B78255"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Zaštita bioraznolikosti i krajolika  </w:t>
            </w:r>
          </w:p>
        </w:tc>
        <w:tc>
          <w:tcPr>
            <w:tcW w:w="1880" w:type="dxa"/>
            <w:noWrap/>
            <w:hideMark/>
          </w:tcPr>
          <w:p w14:paraId="5C0FC0E8"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0,00</w:t>
            </w:r>
          </w:p>
        </w:tc>
        <w:tc>
          <w:tcPr>
            <w:tcW w:w="1880" w:type="dxa"/>
            <w:noWrap/>
            <w:hideMark/>
          </w:tcPr>
          <w:p w14:paraId="63686FCD"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10.000,00</w:t>
            </w:r>
          </w:p>
        </w:tc>
        <w:tc>
          <w:tcPr>
            <w:tcW w:w="1880" w:type="dxa"/>
            <w:noWrap/>
            <w:hideMark/>
          </w:tcPr>
          <w:p w14:paraId="3895FE6A"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1.187,50</w:t>
            </w:r>
          </w:p>
        </w:tc>
        <w:tc>
          <w:tcPr>
            <w:tcW w:w="1680" w:type="dxa"/>
            <w:noWrap/>
            <w:hideMark/>
          </w:tcPr>
          <w:p w14:paraId="6D4DF468"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0,00</w:t>
            </w:r>
          </w:p>
        </w:tc>
        <w:tc>
          <w:tcPr>
            <w:tcW w:w="1680" w:type="dxa"/>
            <w:noWrap/>
            <w:hideMark/>
          </w:tcPr>
          <w:p w14:paraId="62A63A0F"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11,88</w:t>
            </w:r>
          </w:p>
        </w:tc>
      </w:tr>
      <w:tr w:rsidR="007032FF" w:rsidRPr="00721B9D" w14:paraId="37F8CB4B" w14:textId="77777777" w:rsidTr="004F3A1F">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207189A0"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056</w:t>
            </w:r>
          </w:p>
        </w:tc>
        <w:tc>
          <w:tcPr>
            <w:tcW w:w="4246" w:type="dxa"/>
            <w:hideMark/>
          </w:tcPr>
          <w:p w14:paraId="3EB98DBA"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Poslovi i usluge zaštite okoliša koji nisu drugdje svrstani  </w:t>
            </w:r>
          </w:p>
        </w:tc>
        <w:tc>
          <w:tcPr>
            <w:tcW w:w="1880" w:type="dxa"/>
            <w:noWrap/>
            <w:hideMark/>
          </w:tcPr>
          <w:p w14:paraId="6F7EE0CC"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0,00</w:t>
            </w:r>
          </w:p>
        </w:tc>
        <w:tc>
          <w:tcPr>
            <w:tcW w:w="1880" w:type="dxa"/>
            <w:noWrap/>
            <w:hideMark/>
          </w:tcPr>
          <w:p w14:paraId="7182F635"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7.500,00</w:t>
            </w:r>
          </w:p>
        </w:tc>
        <w:tc>
          <w:tcPr>
            <w:tcW w:w="1880" w:type="dxa"/>
            <w:noWrap/>
            <w:hideMark/>
          </w:tcPr>
          <w:p w14:paraId="482C3216"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0,00</w:t>
            </w:r>
          </w:p>
        </w:tc>
        <w:tc>
          <w:tcPr>
            <w:tcW w:w="1680" w:type="dxa"/>
            <w:noWrap/>
            <w:hideMark/>
          </w:tcPr>
          <w:p w14:paraId="628A3FF2"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0,00</w:t>
            </w:r>
          </w:p>
        </w:tc>
        <w:tc>
          <w:tcPr>
            <w:tcW w:w="1680" w:type="dxa"/>
            <w:noWrap/>
            <w:hideMark/>
          </w:tcPr>
          <w:p w14:paraId="6CC40B77"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0,00</w:t>
            </w:r>
          </w:p>
        </w:tc>
      </w:tr>
      <w:tr w:rsidR="007032FF" w:rsidRPr="00721B9D" w14:paraId="04065120" w14:textId="77777777" w:rsidTr="004F3A1F">
        <w:trPr>
          <w:trHeight w:val="248"/>
        </w:trPr>
        <w:tc>
          <w:tcPr>
            <w:cnfStyle w:val="001000000000" w:firstRow="0" w:lastRow="0" w:firstColumn="1" w:lastColumn="0" w:oddVBand="0" w:evenVBand="0" w:oddHBand="0" w:evenHBand="0" w:firstRowFirstColumn="0" w:firstRowLastColumn="0" w:lastRowFirstColumn="0" w:lastRowLastColumn="0"/>
            <w:tcW w:w="1614" w:type="dxa"/>
            <w:noWrap/>
            <w:hideMark/>
          </w:tcPr>
          <w:p w14:paraId="5E9BC7D9"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06</w:t>
            </w:r>
          </w:p>
        </w:tc>
        <w:tc>
          <w:tcPr>
            <w:tcW w:w="4246" w:type="dxa"/>
            <w:hideMark/>
          </w:tcPr>
          <w:p w14:paraId="194EB43D"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Usluge unaprjeđenja stanovanja i zajednice  </w:t>
            </w:r>
          </w:p>
        </w:tc>
        <w:tc>
          <w:tcPr>
            <w:tcW w:w="1880" w:type="dxa"/>
            <w:noWrap/>
            <w:hideMark/>
          </w:tcPr>
          <w:p w14:paraId="7B654AEB"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146.913,19</w:t>
            </w:r>
          </w:p>
        </w:tc>
        <w:tc>
          <w:tcPr>
            <w:tcW w:w="1880" w:type="dxa"/>
            <w:noWrap/>
            <w:hideMark/>
          </w:tcPr>
          <w:p w14:paraId="77F81380"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318.918,00</w:t>
            </w:r>
          </w:p>
        </w:tc>
        <w:tc>
          <w:tcPr>
            <w:tcW w:w="1880" w:type="dxa"/>
            <w:noWrap/>
            <w:hideMark/>
          </w:tcPr>
          <w:p w14:paraId="031118B4"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291.170,60</w:t>
            </w:r>
          </w:p>
        </w:tc>
        <w:tc>
          <w:tcPr>
            <w:tcW w:w="1680" w:type="dxa"/>
            <w:noWrap/>
            <w:hideMark/>
          </w:tcPr>
          <w:p w14:paraId="41ED66F7"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198,19</w:t>
            </w:r>
          </w:p>
        </w:tc>
        <w:tc>
          <w:tcPr>
            <w:tcW w:w="1680" w:type="dxa"/>
            <w:noWrap/>
            <w:hideMark/>
          </w:tcPr>
          <w:p w14:paraId="4B93E6B3"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91,30</w:t>
            </w:r>
          </w:p>
        </w:tc>
      </w:tr>
      <w:tr w:rsidR="007032FF" w:rsidRPr="00721B9D" w14:paraId="4AB66B74" w14:textId="77777777" w:rsidTr="004F3A1F">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0162E1EA"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062</w:t>
            </w:r>
          </w:p>
        </w:tc>
        <w:tc>
          <w:tcPr>
            <w:tcW w:w="4246" w:type="dxa"/>
            <w:hideMark/>
          </w:tcPr>
          <w:p w14:paraId="498184B5"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Razvoj zajednice  </w:t>
            </w:r>
          </w:p>
        </w:tc>
        <w:tc>
          <w:tcPr>
            <w:tcW w:w="1880" w:type="dxa"/>
            <w:noWrap/>
            <w:hideMark/>
          </w:tcPr>
          <w:p w14:paraId="08CCDE2A"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118.170,57</w:t>
            </w:r>
          </w:p>
        </w:tc>
        <w:tc>
          <w:tcPr>
            <w:tcW w:w="1880" w:type="dxa"/>
            <w:noWrap/>
            <w:hideMark/>
          </w:tcPr>
          <w:p w14:paraId="367397FF"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189.918,00</w:t>
            </w:r>
          </w:p>
        </w:tc>
        <w:tc>
          <w:tcPr>
            <w:tcW w:w="1880" w:type="dxa"/>
            <w:noWrap/>
            <w:hideMark/>
          </w:tcPr>
          <w:p w14:paraId="0B9AE7F5"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166.665,68</w:t>
            </w:r>
          </w:p>
        </w:tc>
        <w:tc>
          <w:tcPr>
            <w:tcW w:w="1680" w:type="dxa"/>
            <w:noWrap/>
            <w:hideMark/>
          </w:tcPr>
          <w:p w14:paraId="50C15F12"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141,04</w:t>
            </w:r>
          </w:p>
        </w:tc>
        <w:tc>
          <w:tcPr>
            <w:tcW w:w="1680" w:type="dxa"/>
            <w:noWrap/>
            <w:hideMark/>
          </w:tcPr>
          <w:p w14:paraId="256910CE"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87,76</w:t>
            </w:r>
          </w:p>
        </w:tc>
      </w:tr>
      <w:tr w:rsidR="007032FF" w:rsidRPr="00721B9D" w14:paraId="47C79C12" w14:textId="77777777" w:rsidTr="004F3A1F">
        <w:trPr>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534518F5"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063</w:t>
            </w:r>
          </w:p>
        </w:tc>
        <w:tc>
          <w:tcPr>
            <w:tcW w:w="4246" w:type="dxa"/>
            <w:hideMark/>
          </w:tcPr>
          <w:p w14:paraId="1CDB445A"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Opskrba vodom  </w:t>
            </w:r>
          </w:p>
        </w:tc>
        <w:tc>
          <w:tcPr>
            <w:tcW w:w="1880" w:type="dxa"/>
            <w:noWrap/>
            <w:hideMark/>
          </w:tcPr>
          <w:p w14:paraId="22D9DFE7"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0,00</w:t>
            </w:r>
          </w:p>
        </w:tc>
        <w:tc>
          <w:tcPr>
            <w:tcW w:w="1880" w:type="dxa"/>
            <w:noWrap/>
            <w:hideMark/>
          </w:tcPr>
          <w:p w14:paraId="1B6F6508"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101.000,00</w:t>
            </w:r>
          </w:p>
        </w:tc>
        <w:tc>
          <w:tcPr>
            <w:tcW w:w="1880" w:type="dxa"/>
            <w:noWrap/>
            <w:hideMark/>
          </w:tcPr>
          <w:p w14:paraId="1B839BA8"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99.971,08</w:t>
            </w:r>
          </w:p>
        </w:tc>
        <w:tc>
          <w:tcPr>
            <w:tcW w:w="1680" w:type="dxa"/>
            <w:noWrap/>
            <w:hideMark/>
          </w:tcPr>
          <w:p w14:paraId="22F734E7"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0,00</w:t>
            </w:r>
          </w:p>
        </w:tc>
        <w:tc>
          <w:tcPr>
            <w:tcW w:w="1680" w:type="dxa"/>
            <w:noWrap/>
            <w:hideMark/>
          </w:tcPr>
          <w:p w14:paraId="00B55697"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98,98</w:t>
            </w:r>
          </w:p>
        </w:tc>
      </w:tr>
      <w:tr w:rsidR="007032FF" w:rsidRPr="00721B9D" w14:paraId="15BEADA4" w14:textId="77777777" w:rsidTr="004F3A1F">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4FBB47BD"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064</w:t>
            </w:r>
          </w:p>
        </w:tc>
        <w:tc>
          <w:tcPr>
            <w:tcW w:w="4246" w:type="dxa"/>
            <w:hideMark/>
          </w:tcPr>
          <w:p w14:paraId="5EBC03DC"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Ulična rasvjeta  </w:t>
            </w:r>
          </w:p>
        </w:tc>
        <w:tc>
          <w:tcPr>
            <w:tcW w:w="1880" w:type="dxa"/>
            <w:noWrap/>
            <w:hideMark/>
          </w:tcPr>
          <w:p w14:paraId="6DED05D5"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28.742,62</w:t>
            </w:r>
          </w:p>
        </w:tc>
        <w:tc>
          <w:tcPr>
            <w:tcW w:w="1880" w:type="dxa"/>
            <w:noWrap/>
            <w:hideMark/>
          </w:tcPr>
          <w:p w14:paraId="3905A056"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28.000,00</w:t>
            </w:r>
          </w:p>
        </w:tc>
        <w:tc>
          <w:tcPr>
            <w:tcW w:w="1880" w:type="dxa"/>
            <w:noWrap/>
            <w:hideMark/>
          </w:tcPr>
          <w:p w14:paraId="27E4C2B5"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24.533,84</w:t>
            </w:r>
          </w:p>
        </w:tc>
        <w:tc>
          <w:tcPr>
            <w:tcW w:w="1680" w:type="dxa"/>
            <w:noWrap/>
            <w:hideMark/>
          </w:tcPr>
          <w:p w14:paraId="0E0E6DD4"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85,36</w:t>
            </w:r>
          </w:p>
        </w:tc>
        <w:tc>
          <w:tcPr>
            <w:tcW w:w="1680" w:type="dxa"/>
            <w:noWrap/>
            <w:hideMark/>
          </w:tcPr>
          <w:p w14:paraId="5A9809D9"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87,62</w:t>
            </w:r>
          </w:p>
        </w:tc>
      </w:tr>
      <w:tr w:rsidR="007032FF" w:rsidRPr="00721B9D" w14:paraId="5EB90E13" w14:textId="77777777" w:rsidTr="004F3A1F">
        <w:trPr>
          <w:trHeight w:val="248"/>
        </w:trPr>
        <w:tc>
          <w:tcPr>
            <w:cnfStyle w:val="001000000000" w:firstRow="0" w:lastRow="0" w:firstColumn="1" w:lastColumn="0" w:oddVBand="0" w:evenVBand="0" w:oddHBand="0" w:evenHBand="0" w:firstRowFirstColumn="0" w:firstRowLastColumn="0" w:lastRowFirstColumn="0" w:lastRowLastColumn="0"/>
            <w:tcW w:w="1614" w:type="dxa"/>
            <w:noWrap/>
            <w:hideMark/>
          </w:tcPr>
          <w:p w14:paraId="4F181DF5"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07</w:t>
            </w:r>
          </w:p>
        </w:tc>
        <w:tc>
          <w:tcPr>
            <w:tcW w:w="4246" w:type="dxa"/>
            <w:hideMark/>
          </w:tcPr>
          <w:p w14:paraId="6B420E60"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Zdravstvo  </w:t>
            </w:r>
          </w:p>
        </w:tc>
        <w:tc>
          <w:tcPr>
            <w:tcW w:w="1880" w:type="dxa"/>
            <w:noWrap/>
            <w:hideMark/>
          </w:tcPr>
          <w:p w14:paraId="602E78ED"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9.383,60</w:t>
            </w:r>
          </w:p>
        </w:tc>
        <w:tc>
          <w:tcPr>
            <w:tcW w:w="1880" w:type="dxa"/>
            <w:noWrap/>
            <w:hideMark/>
          </w:tcPr>
          <w:p w14:paraId="71E20645"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17.500,00</w:t>
            </w:r>
          </w:p>
        </w:tc>
        <w:tc>
          <w:tcPr>
            <w:tcW w:w="1880" w:type="dxa"/>
            <w:noWrap/>
            <w:hideMark/>
          </w:tcPr>
          <w:p w14:paraId="07176DAC"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12.698,00</w:t>
            </w:r>
          </w:p>
        </w:tc>
        <w:tc>
          <w:tcPr>
            <w:tcW w:w="1680" w:type="dxa"/>
            <w:noWrap/>
            <w:hideMark/>
          </w:tcPr>
          <w:p w14:paraId="28D7027A"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135,32</w:t>
            </w:r>
          </w:p>
        </w:tc>
        <w:tc>
          <w:tcPr>
            <w:tcW w:w="1680" w:type="dxa"/>
            <w:noWrap/>
            <w:hideMark/>
          </w:tcPr>
          <w:p w14:paraId="5B86D57D"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72,56</w:t>
            </w:r>
          </w:p>
        </w:tc>
      </w:tr>
      <w:tr w:rsidR="007032FF" w:rsidRPr="00721B9D" w14:paraId="782F594A" w14:textId="77777777" w:rsidTr="004F3A1F">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7C5DDDCB"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076</w:t>
            </w:r>
          </w:p>
        </w:tc>
        <w:tc>
          <w:tcPr>
            <w:tcW w:w="4246" w:type="dxa"/>
            <w:hideMark/>
          </w:tcPr>
          <w:p w14:paraId="3812AE5B"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Poslovi i usluge zdravstva koji nisu drugdje svrstani  </w:t>
            </w:r>
          </w:p>
        </w:tc>
        <w:tc>
          <w:tcPr>
            <w:tcW w:w="1880" w:type="dxa"/>
            <w:noWrap/>
            <w:hideMark/>
          </w:tcPr>
          <w:p w14:paraId="3FB7AB68"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9.383,60</w:t>
            </w:r>
          </w:p>
        </w:tc>
        <w:tc>
          <w:tcPr>
            <w:tcW w:w="1880" w:type="dxa"/>
            <w:noWrap/>
            <w:hideMark/>
          </w:tcPr>
          <w:p w14:paraId="0437802A"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17.500,00</w:t>
            </w:r>
          </w:p>
        </w:tc>
        <w:tc>
          <w:tcPr>
            <w:tcW w:w="1880" w:type="dxa"/>
            <w:noWrap/>
            <w:hideMark/>
          </w:tcPr>
          <w:p w14:paraId="603C7464"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12.698,00</w:t>
            </w:r>
          </w:p>
        </w:tc>
        <w:tc>
          <w:tcPr>
            <w:tcW w:w="1680" w:type="dxa"/>
            <w:noWrap/>
            <w:hideMark/>
          </w:tcPr>
          <w:p w14:paraId="0A4A15D2"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135,32</w:t>
            </w:r>
          </w:p>
        </w:tc>
        <w:tc>
          <w:tcPr>
            <w:tcW w:w="1680" w:type="dxa"/>
            <w:noWrap/>
            <w:hideMark/>
          </w:tcPr>
          <w:p w14:paraId="5733C592"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72,56</w:t>
            </w:r>
          </w:p>
        </w:tc>
      </w:tr>
      <w:tr w:rsidR="007032FF" w:rsidRPr="00721B9D" w14:paraId="1011C2E6" w14:textId="77777777" w:rsidTr="004F3A1F">
        <w:trPr>
          <w:trHeight w:val="248"/>
        </w:trPr>
        <w:tc>
          <w:tcPr>
            <w:cnfStyle w:val="001000000000" w:firstRow="0" w:lastRow="0" w:firstColumn="1" w:lastColumn="0" w:oddVBand="0" w:evenVBand="0" w:oddHBand="0" w:evenHBand="0" w:firstRowFirstColumn="0" w:firstRowLastColumn="0" w:lastRowFirstColumn="0" w:lastRowLastColumn="0"/>
            <w:tcW w:w="1614" w:type="dxa"/>
            <w:noWrap/>
            <w:hideMark/>
          </w:tcPr>
          <w:p w14:paraId="4B815143"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08</w:t>
            </w:r>
          </w:p>
        </w:tc>
        <w:tc>
          <w:tcPr>
            <w:tcW w:w="4246" w:type="dxa"/>
            <w:hideMark/>
          </w:tcPr>
          <w:p w14:paraId="3B17480A"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Rekreacija, kultura i religija  </w:t>
            </w:r>
          </w:p>
        </w:tc>
        <w:tc>
          <w:tcPr>
            <w:tcW w:w="1880" w:type="dxa"/>
            <w:noWrap/>
            <w:hideMark/>
          </w:tcPr>
          <w:p w14:paraId="0733732A"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8.000,00</w:t>
            </w:r>
          </w:p>
        </w:tc>
        <w:tc>
          <w:tcPr>
            <w:tcW w:w="1880" w:type="dxa"/>
            <w:noWrap/>
            <w:hideMark/>
          </w:tcPr>
          <w:p w14:paraId="5BD5C954"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26.000,00</w:t>
            </w:r>
          </w:p>
        </w:tc>
        <w:tc>
          <w:tcPr>
            <w:tcW w:w="1880" w:type="dxa"/>
            <w:noWrap/>
            <w:hideMark/>
          </w:tcPr>
          <w:p w14:paraId="339988C3"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25.500,00</w:t>
            </w:r>
          </w:p>
        </w:tc>
        <w:tc>
          <w:tcPr>
            <w:tcW w:w="1680" w:type="dxa"/>
            <w:noWrap/>
            <w:hideMark/>
          </w:tcPr>
          <w:p w14:paraId="2420743D"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318,75</w:t>
            </w:r>
          </w:p>
        </w:tc>
        <w:tc>
          <w:tcPr>
            <w:tcW w:w="1680" w:type="dxa"/>
            <w:noWrap/>
            <w:hideMark/>
          </w:tcPr>
          <w:p w14:paraId="0C180202"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98,08</w:t>
            </w:r>
          </w:p>
        </w:tc>
      </w:tr>
      <w:tr w:rsidR="007032FF" w:rsidRPr="00721B9D" w14:paraId="1078DFAE" w14:textId="77777777" w:rsidTr="004F3A1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614" w:type="dxa"/>
            <w:noWrap/>
            <w:hideMark/>
          </w:tcPr>
          <w:p w14:paraId="146E9F90"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08</w:t>
            </w:r>
          </w:p>
        </w:tc>
        <w:tc>
          <w:tcPr>
            <w:tcW w:w="4246" w:type="dxa"/>
            <w:hideMark/>
          </w:tcPr>
          <w:p w14:paraId="72EC1F04"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Rekreacija, kultura i religija  </w:t>
            </w:r>
          </w:p>
        </w:tc>
        <w:tc>
          <w:tcPr>
            <w:tcW w:w="1880" w:type="dxa"/>
            <w:noWrap/>
            <w:hideMark/>
          </w:tcPr>
          <w:p w14:paraId="676ED622"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8.000,00</w:t>
            </w:r>
          </w:p>
        </w:tc>
        <w:tc>
          <w:tcPr>
            <w:tcW w:w="1880" w:type="dxa"/>
            <w:noWrap/>
            <w:hideMark/>
          </w:tcPr>
          <w:p w14:paraId="2219D5F5"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26.000,00</w:t>
            </w:r>
          </w:p>
        </w:tc>
        <w:tc>
          <w:tcPr>
            <w:tcW w:w="1880" w:type="dxa"/>
            <w:noWrap/>
            <w:hideMark/>
          </w:tcPr>
          <w:p w14:paraId="5431D84B"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25.500,00</w:t>
            </w:r>
          </w:p>
        </w:tc>
        <w:tc>
          <w:tcPr>
            <w:tcW w:w="1680" w:type="dxa"/>
            <w:noWrap/>
            <w:hideMark/>
          </w:tcPr>
          <w:p w14:paraId="1743893E"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318,75</w:t>
            </w:r>
          </w:p>
        </w:tc>
        <w:tc>
          <w:tcPr>
            <w:tcW w:w="1680" w:type="dxa"/>
            <w:noWrap/>
            <w:hideMark/>
          </w:tcPr>
          <w:p w14:paraId="14F4DAC1"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98,08</w:t>
            </w:r>
          </w:p>
        </w:tc>
      </w:tr>
      <w:tr w:rsidR="007032FF" w:rsidRPr="00721B9D" w14:paraId="4595BE62" w14:textId="77777777" w:rsidTr="004F3A1F">
        <w:trPr>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0829C738"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081</w:t>
            </w:r>
          </w:p>
        </w:tc>
        <w:tc>
          <w:tcPr>
            <w:tcW w:w="4246" w:type="dxa"/>
            <w:hideMark/>
          </w:tcPr>
          <w:p w14:paraId="45CC5AE1"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Službe rekreacije i sporta  </w:t>
            </w:r>
          </w:p>
        </w:tc>
        <w:tc>
          <w:tcPr>
            <w:tcW w:w="1880" w:type="dxa"/>
            <w:noWrap/>
            <w:hideMark/>
          </w:tcPr>
          <w:p w14:paraId="4BC731AB"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8.000,00</w:t>
            </w:r>
          </w:p>
        </w:tc>
        <w:tc>
          <w:tcPr>
            <w:tcW w:w="1880" w:type="dxa"/>
            <w:noWrap/>
            <w:hideMark/>
          </w:tcPr>
          <w:p w14:paraId="33C95559"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26.000,00</w:t>
            </w:r>
          </w:p>
        </w:tc>
        <w:tc>
          <w:tcPr>
            <w:tcW w:w="1880" w:type="dxa"/>
            <w:noWrap/>
            <w:hideMark/>
          </w:tcPr>
          <w:p w14:paraId="4DDC0435"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25.500,00</w:t>
            </w:r>
          </w:p>
        </w:tc>
        <w:tc>
          <w:tcPr>
            <w:tcW w:w="1680" w:type="dxa"/>
            <w:noWrap/>
            <w:hideMark/>
          </w:tcPr>
          <w:p w14:paraId="0C9A4D08"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318,75</w:t>
            </w:r>
          </w:p>
        </w:tc>
        <w:tc>
          <w:tcPr>
            <w:tcW w:w="1680" w:type="dxa"/>
            <w:noWrap/>
            <w:hideMark/>
          </w:tcPr>
          <w:p w14:paraId="1689F557"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98,08</w:t>
            </w:r>
          </w:p>
        </w:tc>
      </w:tr>
      <w:tr w:rsidR="007032FF" w:rsidRPr="00721B9D" w14:paraId="0B599ED4" w14:textId="77777777" w:rsidTr="004F3A1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614" w:type="dxa"/>
            <w:noWrap/>
            <w:hideMark/>
          </w:tcPr>
          <w:p w14:paraId="1CB57CC9"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09</w:t>
            </w:r>
          </w:p>
        </w:tc>
        <w:tc>
          <w:tcPr>
            <w:tcW w:w="4246" w:type="dxa"/>
            <w:hideMark/>
          </w:tcPr>
          <w:p w14:paraId="7980F3EC"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Obrazovanje  </w:t>
            </w:r>
          </w:p>
        </w:tc>
        <w:tc>
          <w:tcPr>
            <w:tcW w:w="1880" w:type="dxa"/>
            <w:noWrap/>
            <w:hideMark/>
          </w:tcPr>
          <w:p w14:paraId="631A9AD2"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130.100,77</w:t>
            </w:r>
          </w:p>
        </w:tc>
        <w:tc>
          <w:tcPr>
            <w:tcW w:w="1880" w:type="dxa"/>
            <w:noWrap/>
            <w:hideMark/>
          </w:tcPr>
          <w:p w14:paraId="0EB24E52"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151.477,00</w:t>
            </w:r>
          </w:p>
        </w:tc>
        <w:tc>
          <w:tcPr>
            <w:tcW w:w="1880" w:type="dxa"/>
            <w:noWrap/>
            <w:hideMark/>
          </w:tcPr>
          <w:p w14:paraId="69736612"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134.507,15</w:t>
            </w:r>
          </w:p>
        </w:tc>
        <w:tc>
          <w:tcPr>
            <w:tcW w:w="1680" w:type="dxa"/>
            <w:noWrap/>
            <w:hideMark/>
          </w:tcPr>
          <w:p w14:paraId="0B1FA8EB"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103,39</w:t>
            </w:r>
          </w:p>
        </w:tc>
        <w:tc>
          <w:tcPr>
            <w:tcW w:w="1680" w:type="dxa"/>
            <w:noWrap/>
            <w:hideMark/>
          </w:tcPr>
          <w:p w14:paraId="589FF3D2"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88,80</w:t>
            </w:r>
          </w:p>
        </w:tc>
      </w:tr>
      <w:tr w:rsidR="007032FF" w:rsidRPr="00721B9D" w14:paraId="21A522D1" w14:textId="77777777" w:rsidTr="004F3A1F">
        <w:trPr>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082ECED6"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091</w:t>
            </w:r>
          </w:p>
        </w:tc>
        <w:tc>
          <w:tcPr>
            <w:tcW w:w="4246" w:type="dxa"/>
            <w:hideMark/>
          </w:tcPr>
          <w:p w14:paraId="06C1947A"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Predškolsko i osnovno obrazovanje  </w:t>
            </w:r>
          </w:p>
        </w:tc>
        <w:tc>
          <w:tcPr>
            <w:tcW w:w="1880" w:type="dxa"/>
            <w:noWrap/>
            <w:hideMark/>
          </w:tcPr>
          <w:p w14:paraId="4B69D0A8"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82.069,42</w:t>
            </w:r>
          </w:p>
        </w:tc>
        <w:tc>
          <w:tcPr>
            <w:tcW w:w="1880" w:type="dxa"/>
            <w:noWrap/>
            <w:hideMark/>
          </w:tcPr>
          <w:p w14:paraId="357689AF"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88.977,00</w:t>
            </w:r>
          </w:p>
        </w:tc>
        <w:tc>
          <w:tcPr>
            <w:tcW w:w="1880" w:type="dxa"/>
            <w:noWrap/>
            <w:hideMark/>
          </w:tcPr>
          <w:p w14:paraId="1F8CD172"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71.796,89</w:t>
            </w:r>
          </w:p>
        </w:tc>
        <w:tc>
          <w:tcPr>
            <w:tcW w:w="1680" w:type="dxa"/>
            <w:noWrap/>
            <w:hideMark/>
          </w:tcPr>
          <w:p w14:paraId="784BD834"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87,48</w:t>
            </w:r>
          </w:p>
        </w:tc>
        <w:tc>
          <w:tcPr>
            <w:tcW w:w="1680" w:type="dxa"/>
            <w:noWrap/>
            <w:hideMark/>
          </w:tcPr>
          <w:p w14:paraId="10B24246"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80,69</w:t>
            </w:r>
          </w:p>
        </w:tc>
      </w:tr>
      <w:tr w:rsidR="007032FF" w:rsidRPr="00721B9D" w14:paraId="2E958E2B" w14:textId="77777777" w:rsidTr="004F3A1F">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573565EB"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095</w:t>
            </w:r>
          </w:p>
        </w:tc>
        <w:tc>
          <w:tcPr>
            <w:tcW w:w="4246" w:type="dxa"/>
            <w:hideMark/>
          </w:tcPr>
          <w:p w14:paraId="3693D8D7"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Obrazovanje koje se ne može definirati po stupnju  </w:t>
            </w:r>
          </w:p>
        </w:tc>
        <w:tc>
          <w:tcPr>
            <w:tcW w:w="1880" w:type="dxa"/>
            <w:noWrap/>
            <w:hideMark/>
          </w:tcPr>
          <w:p w14:paraId="60F27C3B"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48.031,35</w:t>
            </w:r>
          </w:p>
        </w:tc>
        <w:tc>
          <w:tcPr>
            <w:tcW w:w="1880" w:type="dxa"/>
            <w:noWrap/>
            <w:hideMark/>
          </w:tcPr>
          <w:p w14:paraId="5194D240"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62.500,00</w:t>
            </w:r>
          </w:p>
        </w:tc>
        <w:tc>
          <w:tcPr>
            <w:tcW w:w="1880" w:type="dxa"/>
            <w:noWrap/>
            <w:hideMark/>
          </w:tcPr>
          <w:p w14:paraId="5552D3E4"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62.710,26</w:t>
            </w:r>
          </w:p>
        </w:tc>
        <w:tc>
          <w:tcPr>
            <w:tcW w:w="1680" w:type="dxa"/>
            <w:noWrap/>
            <w:hideMark/>
          </w:tcPr>
          <w:p w14:paraId="6597A838"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130,56</w:t>
            </w:r>
          </w:p>
        </w:tc>
        <w:tc>
          <w:tcPr>
            <w:tcW w:w="1680" w:type="dxa"/>
            <w:noWrap/>
            <w:hideMark/>
          </w:tcPr>
          <w:p w14:paraId="061D56BF"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100,34</w:t>
            </w:r>
          </w:p>
        </w:tc>
      </w:tr>
      <w:tr w:rsidR="007032FF" w:rsidRPr="00721B9D" w14:paraId="1F1A06B1" w14:textId="77777777" w:rsidTr="004F3A1F">
        <w:trPr>
          <w:trHeight w:val="248"/>
        </w:trPr>
        <w:tc>
          <w:tcPr>
            <w:cnfStyle w:val="001000000000" w:firstRow="0" w:lastRow="0" w:firstColumn="1" w:lastColumn="0" w:oddVBand="0" w:evenVBand="0" w:oddHBand="0" w:evenHBand="0" w:firstRowFirstColumn="0" w:firstRowLastColumn="0" w:lastRowFirstColumn="0" w:lastRowLastColumn="0"/>
            <w:tcW w:w="1614" w:type="dxa"/>
            <w:noWrap/>
            <w:hideMark/>
          </w:tcPr>
          <w:p w14:paraId="3A7BC49D"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10</w:t>
            </w:r>
          </w:p>
        </w:tc>
        <w:tc>
          <w:tcPr>
            <w:tcW w:w="4246" w:type="dxa"/>
            <w:hideMark/>
          </w:tcPr>
          <w:p w14:paraId="39328F55"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Socijalna zaštita  </w:t>
            </w:r>
          </w:p>
        </w:tc>
        <w:tc>
          <w:tcPr>
            <w:tcW w:w="1880" w:type="dxa"/>
            <w:noWrap/>
            <w:hideMark/>
          </w:tcPr>
          <w:p w14:paraId="63B1709D"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251.274,91</w:t>
            </w:r>
          </w:p>
        </w:tc>
        <w:tc>
          <w:tcPr>
            <w:tcW w:w="1880" w:type="dxa"/>
            <w:noWrap/>
            <w:hideMark/>
          </w:tcPr>
          <w:p w14:paraId="293A34D7"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630.176,00</w:t>
            </w:r>
          </w:p>
        </w:tc>
        <w:tc>
          <w:tcPr>
            <w:tcW w:w="1880" w:type="dxa"/>
            <w:noWrap/>
            <w:hideMark/>
          </w:tcPr>
          <w:p w14:paraId="3909F4F9"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557.430,48</w:t>
            </w:r>
          </w:p>
        </w:tc>
        <w:tc>
          <w:tcPr>
            <w:tcW w:w="1680" w:type="dxa"/>
            <w:noWrap/>
            <w:hideMark/>
          </w:tcPr>
          <w:p w14:paraId="4E07B844"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221,84</w:t>
            </w:r>
          </w:p>
        </w:tc>
        <w:tc>
          <w:tcPr>
            <w:tcW w:w="1680" w:type="dxa"/>
            <w:noWrap/>
            <w:hideMark/>
          </w:tcPr>
          <w:p w14:paraId="1934F14E"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88,46</w:t>
            </w:r>
          </w:p>
        </w:tc>
      </w:tr>
      <w:tr w:rsidR="007032FF" w:rsidRPr="00721B9D" w14:paraId="12D0D435" w14:textId="77777777" w:rsidTr="004F3A1F">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447F8779"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100</w:t>
            </w:r>
          </w:p>
        </w:tc>
        <w:tc>
          <w:tcPr>
            <w:tcW w:w="4246" w:type="dxa"/>
            <w:hideMark/>
          </w:tcPr>
          <w:p w14:paraId="6B7CF842"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Socijalna zaštita  </w:t>
            </w:r>
          </w:p>
        </w:tc>
        <w:tc>
          <w:tcPr>
            <w:tcW w:w="1880" w:type="dxa"/>
            <w:noWrap/>
            <w:hideMark/>
          </w:tcPr>
          <w:p w14:paraId="344CEADF"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24.439,68</w:t>
            </w:r>
          </w:p>
        </w:tc>
        <w:tc>
          <w:tcPr>
            <w:tcW w:w="1880" w:type="dxa"/>
            <w:noWrap/>
            <w:hideMark/>
          </w:tcPr>
          <w:p w14:paraId="05DB4043"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481.000,00</w:t>
            </w:r>
          </w:p>
        </w:tc>
        <w:tc>
          <w:tcPr>
            <w:tcW w:w="1880" w:type="dxa"/>
            <w:noWrap/>
            <w:hideMark/>
          </w:tcPr>
          <w:p w14:paraId="473CF63F"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449.400,00</w:t>
            </w:r>
          </w:p>
        </w:tc>
        <w:tc>
          <w:tcPr>
            <w:tcW w:w="1680" w:type="dxa"/>
            <w:noWrap/>
            <w:hideMark/>
          </w:tcPr>
          <w:p w14:paraId="08BFB9AA"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1.838,81</w:t>
            </w:r>
          </w:p>
        </w:tc>
        <w:tc>
          <w:tcPr>
            <w:tcW w:w="1680" w:type="dxa"/>
            <w:noWrap/>
            <w:hideMark/>
          </w:tcPr>
          <w:p w14:paraId="3E425C04"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93,43</w:t>
            </w:r>
          </w:p>
        </w:tc>
      </w:tr>
      <w:tr w:rsidR="007032FF" w:rsidRPr="00721B9D" w14:paraId="6892E36B" w14:textId="77777777" w:rsidTr="004F3A1F">
        <w:trPr>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7069A50E"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104</w:t>
            </w:r>
          </w:p>
        </w:tc>
        <w:tc>
          <w:tcPr>
            <w:tcW w:w="4246" w:type="dxa"/>
            <w:hideMark/>
          </w:tcPr>
          <w:p w14:paraId="1FEE05F2" w14:textId="77777777" w:rsidR="007032FF" w:rsidRPr="00721B9D" w:rsidRDefault="007032FF" w:rsidP="007032FF">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Obitelj i djeca  </w:t>
            </w:r>
          </w:p>
        </w:tc>
        <w:tc>
          <w:tcPr>
            <w:tcW w:w="1880" w:type="dxa"/>
            <w:noWrap/>
            <w:hideMark/>
          </w:tcPr>
          <w:p w14:paraId="0966D222"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202.418,89</w:t>
            </w:r>
          </w:p>
        </w:tc>
        <w:tc>
          <w:tcPr>
            <w:tcW w:w="1880" w:type="dxa"/>
            <w:noWrap/>
            <w:hideMark/>
          </w:tcPr>
          <w:p w14:paraId="48982530"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95.327,00</w:t>
            </w:r>
          </w:p>
        </w:tc>
        <w:tc>
          <w:tcPr>
            <w:tcW w:w="1880" w:type="dxa"/>
            <w:noWrap/>
            <w:hideMark/>
          </w:tcPr>
          <w:p w14:paraId="0FD77D2E" w14:textId="77777777" w:rsidR="007032FF" w:rsidRPr="00721B9D" w:rsidRDefault="007032FF"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69.712,04</w:t>
            </w:r>
          </w:p>
        </w:tc>
        <w:tc>
          <w:tcPr>
            <w:tcW w:w="1680" w:type="dxa"/>
            <w:noWrap/>
            <w:hideMark/>
          </w:tcPr>
          <w:p w14:paraId="58E9FFE9"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34,44</w:t>
            </w:r>
          </w:p>
        </w:tc>
        <w:tc>
          <w:tcPr>
            <w:tcW w:w="1680" w:type="dxa"/>
            <w:noWrap/>
            <w:hideMark/>
          </w:tcPr>
          <w:p w14:paraId="240B824F" w14:textId="77777777" w:rsidR="007032FF" w:rsidRPr="00721B9D" w:rsidRDefault="007032FF"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73,13</w:t>
            </w:r>
          </w:p>
        </w:tc>
      </w:tr>
      <w:tr w:rsidR="007032FF" w:rsidRPr="00721B9D" w14:paraId="5DD56E6B" w14:textId="77777777" w:rsidTr="004F3A1F">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614" w:type="dxa"/>
            <w:noWrap/>
            <w:hideMark/>
          </w:tcPr>
          <w:p w14:paraId="662B6E17" w14:textId="77777777" w:rsidR="007032FF" w:rsidRPr="00721B9D" w:rsidRDefault="007032FF" w:rsidP="007032FF">
            <w:pPr>
              <w:jc w:val="right"/>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109</w:t>
            </w:r>
          </w:p>
        </w:tc>
        <w:tc>
          <w:tcPr>
            <w:tcW w:w="4246" w:type="dxa"/>
            <w:hideMark/>
          </w:tcPr>
          <w:p w14:paraId="2B2B499D" w14:textId="77777777" w:rsidR="007032FF" w:rsidRPr="00721B9D" w:rsidRDefault="007032FF" w:rsidP="007032FF">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 xml:space="preserve">Aktivnosti socijalne zaštite koje nisu drugdje svrstane  </w:t>
            </w:r>
          </w:p>
        </w:tc>
        <w:tc>
          <w:tcPr>
            <w:tcW w:w="1880" w:type="dxa"/>
            <w:noWrap/>
            <w:hideMark/>
          </w:tcPr>
          <w:p w14:paraId="36B3DD09"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24.416,34</w:t>
            </w:r>
          </w:p>
        </w:tc>
        <w:tc>
          <w:tcPr>
            <w:tcW w:w="1880" w:type="dxa"/>
            <w:noWrap/>
            <w:hideMark/>
          </w:tcPr>
          <w:p w14:paraId="2D33634F"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53.849,00</w:t>
            </w:r>
          </w:p>
        </w:tc>
        <w:tc>
          <w:tcPr>
            <w:tcW w:w="1880" w:type="dxa"/>
            <w:noWrap/>
            <w:hideMark/>
          </w:tcPr>
          <w:p w14:paraId="27759AA7" w14:textId="77777777" w:rsidR="007032FF" w:rsidRPr="00721B9D" w:rsidRDefault="007032FF" w:rsidP="007032FF">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38.318,44</w:t>
            </w:r>
          </w:p>
        </w:tc>
        <w:tc>
          <w:tcPr>
            <w:tcW w:w="1680" w:type="dxa"/>
            <w:noWrap/>
            <w:hideMark/>
          </w:tcPr>
          <w:p w14:paraId="65BAC10C"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156,94</w:t>
            </w:r>
          </w:p>
        </w:tc>
        <w:tc>
          <w:tcPr>
            <w:tcW w:w="1680" w:type="dxa"/>
            <w:noWrap/>
            <w:hideMark/>
          </w:tcPr>
          <w:p w14:paraId="488CD508" w14:textId="77777777" w:rsidR="007032FF" w:rsidRPr="00721B9D" w:rsidRDefault="007032FF" w:rsidP="00703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721B9D">
              <w:rPr>
                <w:rFonts w:ascii="Arial Narrow" w:eastAsia="Times New Roman" w:hAnsi="Arial Narrow" w:cs="Calibri"/>
                <w:color w:val="000000"/>
                <w:sz w:val="20"/>
                <w:szCs w:val="20"/>
              </w:rPr>
              <w:t>71,16</w:t>
            </w:r>
          </w:p>
        </w:tc>
      </w:tr>
      <w:tr w:rsidR="00721B9D" w:rsidRPr="00721B9D" w14:paraId="298905BA" w14:textId="77777777" w:rsidTr="004F3A1F">
        <w:trPr>
          <w:trHeight w:val="248"/>
        </w:trPr>
        <w:tc>
          <w:tcPr>
            <w:cnfStyle w:val="001000000000" w:firstRow="0" w:lastRow="0" w:firstColumn="1" w:lastColumn="0" w:oddVBand="0" w:evenVBand="0" w:oddHBand="0" w:evenHBand="0" w:firstRowFirstColumn="0" w:firstRowLastColumn="0" w:lastRowFirstColumn="0" w:lastRowLastColumn="0"/>
            <w:tcW w:w="5860" w:type="dxa"/>
            <w:gridSpan w:val="2"/>
            <w:shd w:val="clear" w:color="auto" w:fill="1F3864" w:themeFill="accent5" w:themeFillShade="80"/>
            <w:noWrap/>
            <w:hideMark/>
          </w:tcPr>
          <w:p w14:paraId="116873DC" w14:textId="4196070D" w:rsidR="00721B9D" w:rsidRPr="00721B9D" w:rsidRDefault="00721B9D" w:rsidP="00721B9D">
            <w:pPr>
              <w:jc w:val="right"/>
              <w:rPr>
                <w:rFonts w:ascii="Arial Narrow" w:eastAsia="Times New Roman" w:hAnsi="Arial Narrow" w:cs="Calibri"/>
                <w:bCs w:val="0"/>
                <w:color w:val="FFFFFF" w:themeColor="background1"/>
                <w:sz w:val="20"/>
                <w:szCs w:val="20"/>
              </w:rPr>
            </w:pPr>
            <w:r w:rsidRPr="00721B9D">
              <w:rPr>
                <w:rFonts w:ascii="Arial Narrow" w:eastAsia="Times New Roman" w:hAnsi="Arial Narrow" w:cs="Calibri"/>
                <w:color w:val="FFFFFF" w:themeColor="background1"/>
                <w:sz w:val="20"/>
                <w:szCs w:val="20"/>
              </w:rPr>
              <w:t>SVEUKUPNO</w:t>
            </w:r>
          </w:p>
        </w:tc>
        <w:tc>
          <w:tcPr>
            <w:tcW w:w="1880" w:type="dxa"/>
            <w:shd w:val="clear" w:color="auto" w:fill="1F3864" w:themeFill="accent5" w:themeFillShade="80"/>
            <w:noWrap/>
            <w:hideMark/>
          </w:tcPr>
          <w:p w14:paraId="6F316A27" w14:textId="77777777" w:rsidR="00721B9D" w:rsidRPr="00721B9D" w:rsidRDefault="00721B9D"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color w:val="FFFFFF" w:themeColor="background1"/>
                <w:sz w:val="20"/>
                <w:szCs w:val="20"/>
              </w:rPr>
            </w:pPr>
            <w:r w:rsidRPr="00721B9D">
              <w:rPr>
                <w:rFonts w:ascii="Arial Narrow" w:eastAsia="Times New Roman" w:hAnsi="Arial Narrow" w:cs="Calibri"/>
                <w:b/>
                <w:color w:val="FFFFFF" w:themeColor="background1"/>
                <w:sz w:val="20"/>
                <w:szCs w:val="20"/>
              </w:rPr>
              <w:t>1.356.287,41</w:t>
            </w:r>
          </w:p>
        </w:tc>
        <w:tc>
          <w:tcPr>
            <w:tcW w:w="1880" w:type="dxa"/>
            <w:shd w:val="clear" w:color="auto" w:fill="1F3864" w:themeFill="accent5" w:themeFillShade="80"/>
            <w:noWrap/>
            <w:hideMark/>
          </w:tcPr>
          <w:p w14:paraId="55C252F4" w14:textId="77777777" w:rsidR="00721B9D" w:rsidRPr="00721B9D" w:rsidRDefault="00721B9D"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color w:val="FFFFFF" w:themeColor="background1"/>
                <w:sz w:val="20"/>
                <w:szCs w:val="20"/>
              </w:rPr>
            </w:pPr>
            <w:r w:rsidRPr="00721B9D">
              <w:rPr>
                <w:rFonts w:ascii="Arial Narrow" w:eastAsia="Times New Roman" w:hAnsi="Arial Narrow" w:cs="Calibri"/>
                <w:b/>
                <w:color w:val="FFFFFF" w:themeColor="background1"/>
                <w:sz w:val="20"/>
                <w:szCs w:val="20"/>
              </w:rPr>
              <w:t>3.202.401,00</w:t>
            </w:r>
          </w:p>
        </w:tc>
        <w:tc>
          <w:tcPr>
            <w:tcW w:w="1880" w:type="dxa"/>
            <w:shd w:val="clear" w:color="auto" w:fill="1F3864" w:themeFill="accent5" w:themeFillShade="80"/>
            <w:noWrap/>
            <w:hideMark/>
          </w:tcPr>
          <w:p w14:paraId="1AF52CFD" w14:textId="77777777" w:rsidR="00721B9D" w:rsidRPr="00721B9D" w:rsidRDefault="00721B9D" w:rsidP="007032FF">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color w:val="FFFFFF" w:themeColor="background1"/>
                <w:sz w:val="20"/>
                <w:szCs w:val="20"/>
              </w:rPr>
            </w:pPr>
            <w:r w:rsidRPr="00721B9D">
              <w:rPr>
                <w:rFonts w:ascii="Arial Narrow" w:eastAsia="Times New Roman" w:hAnsi="Arial Narrow" w:cs="Calibri"/>
                <w:b/>
                <w:color w:val="FFFFFF" w:themeColor="background1"/>
                <w:sz w:val="20"/>
                <w:szCs w:val="20"/>
              </w:rPr>
              <w:t>2.708.071,36</w:t>
            </w:r>
          </w:p>
        </w:tc>
        <w:tc>
          <w:tcPr>
            <w:tcW w:w="1680" w:type="dxa"/>
            <w:shd w:val="clear" w:color="auto" w:fill="1F3864" w:themeFill="accent5" w:themeFillShade="80"/>
            <w:noWrap/>
            <w:hideMark/>
          </w:tcPr>
          <w:p w14:paraId="4ACBB14A" w14:textId="77777777" w:rsidR="00721B9D" w:rsidRPr="00721B9D" w:rsidRDefault="00721B9D"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color w:val="FFFFFF" w:themeColor="background1"/>
                <w:sz w:val="20"/>
                <w:szCs w:val="20"/>
              </w:rPr>
            </w:pPr>
            <w:r w:rsidRPr="00721B9D">
              <w:rPr>
                <w:rFonts w:ascii="Arial Narrow" w:eastAsia="Times New Roman" w:hAnsi="Arial Narrow" w:cs="Calibri"/>
                <w:b/>
                <w:color w:val="FFFFFF" w:themeColor="background1"/>
                <w:sz w:val="20"/>
                <w:szCs w:val="20"/>
              </w:rPr>
              <w:t>199,67</w:t>
            </w:r>
          </w:p>
        </w:tc>
        <w:tc>
          <w:tcPr>
            <w:tcW w:w="1680" w:type="dxa"/>
            <w:shd w:val="clear" w:color="auto" w:fill="1F3864" w:themeFill="accent5" w:themeFillShade="80"/>
            <w:noWrap/>
            <w:hideMark/>
          </w:tcPr>
          <w:p w14:paraId="035D3363" w14:textId="77777777" w:rsidR="00721B9D" w:rsidRPr="00721B9D" w:rsidRDefault="00721B9D" w:rsidP="00703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color w:val="FFFFFF" w:themeColor="background1"/>
                <w:sz w:val="20"/>
                <w:szCs w:val="20"/>
              </w:rPr>
            </w:pPr>
            <w:r w:rsidRPr="00721B9D">
              <w:rPr>
                <w:rFonts w:ascii="Arial Narrow" w:eastAsia="Times New Roman" w:hAnsi="Arial Narrow" w:cs="Calibri"/>
                <w:b/>
                <w:color w:val="FFFFFF" w:themeColor="background1"/>
                <w:sz w:val="20"/>
                <w:szCs w:val="20"/>
              </w:rPr>
              <w:t>84,56</w:t>
            </w:r>
          </w:p>
        </w:tc>
      </w:tr>
    </w:tbl>
    <w:p w14:paraId="1767C695" w14:textId="77777777" w:rsidR="007032FF" w:rsidRDefault="007032FF"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47F9C98A" w14:textId="394420AE" w:rsidR="004F3A1F" w:rsidRDefault="004F3A1F" w:rsidP="00DE676D">
      <w:pPr>
        <w:widowControl w:val="0"/>
        <w:tabs>
          <w:tab w:val="center" w:pos="7756"/>
        </w:tabs>
        <w:autoSpaceDE w:val="0"/>
        <w:autoSpaceDN w:val="0"/>
        <w:adjustRightInd w:val="0"/>
        <w:spacing w:before="240" w:after="0" w:line="240" w:lineRule="auto"/>
        <w:rPr>
          <w:rFonts w:ascii="Arial Narrow" w:hAnsi="Arial Narrow" w:cs="Tahoma"/>
          <w:sz w:val="16"/>
          <w:szCs w:val="16"/>
        </w:rPr>
      </w:pPr>
    </w:p>
    <w:tbl>
      <w:tblPr>
        <w:tblStyle w:val="Obinatablica2"/>
        <w:tblW w:w="14246" w:type="dxa"/>
        <w:tblLayout w:type="fixed"/>
        <w:tblLook w:val="04A0" w:firstRow="1" w:lastRow="0" w:firstColumn="1" w:lastColumn="0" w:noHBand="0" w:noVBand="1"/>
      </w:tblPr>
      <w:tblGrid>
        <w:gridCol w:w="1405"/>
        <w:gridCol w:w="5599"/>
        <w:gridCol w:w="1452"/>
        <w:gridCol w:w="1453"/>
        <w:gridCol w:w="1453"/>
        <w:gridCol w:w="1440"/>
        <w:gridCol w:w="1444"/>
      </w:tblGrid>
      <w:tr w:rsidR="00B64AD7" w:rsidRPr="00B64AD7" w14:paraId="494E28A2" w14:textId="77777777" w:rsidTr="006165FA">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4246" w:type="dxa"/>
            <w:gridSpan w:val="7"/>
            <w:shd w:val="clear" w:color="auto" w:fill="1F3864" w:themeFill="accent5" w:themeFillShade="80"/>
            <w:noWrap/>
            <w:hideMark/>
          </w:tcPr>
          <w:p w14:paraId="5FB54CBF" w14:textId="2D769523" w:rsidR="00B64AD7" w:rsidRPr="00B64AD7" w:rsidRDefault="00591DB6" w:rsidP="00B64AD7">
            <w:pPr>
              <w:widowControl w:val="0"/>
              <w:tabs>
                <w:tab w:val="center" w:pos="7756"/>
              </w:tabs>
              <w:autoSpaceDE w:val="0"/>
              <w:autoSpaceDN w:val="0"/>
              <w:adjustRightInd w:val="0"/>
              <w:spacing w:before="240"/>
              <w:rPr>
                <w:rFonts w:ascii="Arial Narrow" w:hAnsi="Arial Narrow" w:cs="Tahoma"/>
                <w:sz w:val="20"/>
                <w:szCs w:val="20"/>
              </w:rPr>
            </w:pPr>
            <w:r w:rsidRPr="00591DB6">
              <w:rPr>
                <w:rFonts w:ascii="Arial Narrow" w:hAnsi="Arial Narrow" w:cs="Tahoma"/>
                <w:sz w:val="20"/>
                <w:szCs w:val="20"/>
              </w:rPr>
              <w:t>I. OPĆI DIO - B. RAČUN FINANCIRANJA PREMA EKONOMSKOJ KLASIFIKACIJ</w:t>
            </w:r>
          </w:p>
        </w:tc>
      </w:tr>
      <w:tr w:rsidR="00591DB6" w:rsidRPr="00B64AD7" w14:paraId="77358B89" w14:textId="77777777" w:rsidTr="006165FA">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1405" w:type="dxa"/>
            <w:noWrap/>
            <w:hideMark/>
          </w:tcPr>
          <w:p w14:paraId="5679A23F" w14:textId="77777777" w:rsidR="00B64AD7" w:rsidRPr="00B64AD7" w:rsidRDefault="00B64AD7" w:rsidP="00B64AD7">
            <w:pPr>
              <w:widowControl w:val="0"/>
              <w:tabs>
                <w:tab w:val="center" w:pos="7756"/>
              </w:tabs>
              <w:autoSpaceDE w:val="0"/>
              <w:autoSpaceDN w:val="0"/>
              <w:adjustRightInd w:val="0"/>
              <w:spacing w:before="240"/>
              <w:jc w:val="center"/>
              <w:rPr>
                <w:rFonts w:ascii="Arial Narrow" w:hAnsi="Arial Narrow" w:cs="Tahoma"/>
                <w:bCs w:val="0"/>
                <w:sz w:val="16"/>
                <w:szCs w:val="16"/>
              </w:rPr>
            </w:pPr>
            <w:r w:rsidRPr="00B64AD7">
              <w:rPr>
                <w:rFonts w:ascii="Arial Narrow" w:hAnsi="Arial Narrow" w:cs="Tahoma"/>
                <w:b w:val="0"/>
                <w:bCs w:val="0"/>
                <w:sz w:val="16"/>
                <w:szCs w:val="16"/>
              </w:rPr>
              <w:t>Izvor</w:t>
            </w:r>
          </w:p>
        </w:tc>
        <w:tc>
          <w:tcPr>
            <w:tcW w:w="5599" w:type="dxa"/>
            <w:noWrap/>
            <w:hideMark/>
          </w:tcPr>
          <w:p w14:paraId="13522B19" w14:textId="77777777" w:rsidR="00B64AD7" w:rsidRPr="00B64AD7" w:rsidRDefault="00B64AD7" w:rsidP="00B64AD7">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rPr>
            </w:pPr>
            <w:r w:rsidRPr="00B64AD7">
              <w:rPr>
                <w:rFonts w:ascii="Arial Narrow" w:hAnsi="Arial Narrow" w:cs="Tahoma"/>
                <w:sz w:val="16"/>
                <w:szCs w:val="16"/>
              </w:rPr>
              <w:t>Naziv izvora</w:t>
            </w:r>
          </w:p>
        </w:tc>
        <w:tc>
          <w:tcPr>
            <w:tcW w:w="1452" w:type="dxa"/>
            <w:hideMark/>
          </w:tcPr>
          <w:p w14:paraId="524C1A40" w14:textId="77777777" w:rsidR="00B64AD7" w:rsidRPr="00B64AD7" w:rsidRDefault="00B64AD7" w:rsidP="00B64AD7">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rPr>
            </w:pPr>
            <w:r w:rsidRPr="00B64AD7">
              <w:rPr>
                <w:rFonts w:ascii="Arial Narrow" w:hAnsi="Arial Narrow" w:cs="Tahoma"/>
                <w:sz w:val="16"/>
                <w:szCs w:val="16"/>
              </w:rPr>
              <w:t>Izvršenje</w:t>
            </w:r>
            <w:r w:rsidRPr="00B64AD7">
              <w:rPr>
                <w:rFonts w:ascii="Arial Narrow" w:hAnsi="Arial Narrow" w:cs="Tahoma"/>
                <w:sz w:val="16"/>
                <w:szCs w:val="16"/>
              </w:rPr>
              <w:br/>
              <w:t>1.1.2023.-31.12.2023.</w:t>
            </w:r>
          </w:p>
        </w:tc>
        <w:tc>
          <w:tcPr>
            <w:tcW w:w="1453" w:type="dxa"/>
            <w:hideMark/>
          </w:tcPr>
          <w:p w14:paraId="4C97DD9E" w14:textId="77777777" w:rsidR="00B64AD7" w:rsidRPr="00B64AD7" w:rsidRDefault="00B64AD7" w:rsidP="00B64AD7">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rPr>
            </w:pPr>
            <w:r w:rsidRPr="00B64AD7">
              <w:rPr>
                <w:rFonts w:ascii="Arial Narrow" w:hAnsi="Arial Narrow" w:cs="Tahoma"/>
                <w:sz w:val="16"/>
                <w:szCs w:val="16"/>
              </w:rPr>
              <w:t>Proračun 2024 - 3. rebalans</w:t>
            </w:r>
          </w:p>
        </w:tc>
        <w:tc>
          <w:tcPr>
            <w:tcW w:w="1453" w:type="dxa"/>
            <w:hideMark/>
          </w:tcPr>
          <w:p w14:paraId="791DE477" w14:textId="77777777" w:rsidR="00B64AD7" w:rsidRPr="00B64AD7" w:rsidRDefault="00B64AD7" w:rsidP="00B64AD7">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rPr>
            </w:pPr>
            <w:r w:rsidRPr="00B64AD7">
              <w:rPr>
                <w:rFonts w:ascii="Arial Narrow" w:hAnsi="Arial Narrow" w:cs="Tahoma"/>
                <w:sz w:val="16"/>
                <w:szCs w:val="16"/>
              </w:rPr>
              <w:t>Izvršenje</w:t>
            </w:r>
            <w:r w:rsidRPr="00B64AD7">
              <w:rPr>
                <w:rFonts w:ascii="Arial Narrow" w:hAnsi="Arial Narrow" w:cs="Tahoma"/>
                <w:sz w:val="16"/>
                <w:szCs w:val="16"/>
              </w:rPr>
              <w:br/>
              <w:t>1.1.2024.-31.12.2024.</w:t>
            </w:r>
          </w:p>
        </w:tc>
        <w:tc>
          <w:tcPr>
            <w:tcW w:w="1440" w:type="dxa"/>
            <w:hideMark/>
          </w:tcPr>
          <w:p w14:paraId="0AD2A2EB" w14:textId="77777777" w:rsidR="00B64AD7" w:rsidRPr="00B64AD7" w:rsidRDefault="00B64AD7" w:rsidP="00B64AD7">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rPr>
            </w:pPr>
            <w:r w:rsidRPr="00B64AD7">
              <w:rPr>
                <w:rFonts w:ascii="Arial Narrow" w:hAnsi="Arial Narrow" w:cs="Tahoma"/>
                <w:sz w:val="16"/>
                <w:szCs w:val="16"/>
              </w:rPr>
              <w:t>Indeks 4/2*100</w:t>
            </w:r>
            <w:r w:rsidRPr="00B64AD7">
              <w:rPr>
                <w:rFonts w:ascii="Arial Narrow" w:hAnsi="Arial Narrow" w:cs="Tahoma"/>
                <w:sz w:val="16"/>
                <w:szCs w:val="16"/>
              </w:rPr>
              <w:br/>
              <w:t>1.1.2024.-31.12.2024.</w:t>
            </w:r>
          </w:p>
        </w:tc>
        <w:tc>
          <w:tcPr>
            <w:tcW w:w="1440" w:type="dxa"/>
            <w:hideMark/>
          </w:tcPr>
          <w:p w14:paraId="4DC0C43F" w14:textId="77777777" w:rsidR="00B64AD7" w:rsidRPr="00B64AD7" w:rsidRDefault="00B64AD7" w:rsidP="00B64AD7">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rPr>
            </w:pPr>
            <w:r w:rsidRPr="00B64AD7">
              <w:rPr>
                <w:rFonts w:ascii="Arial Narrow" w:hAnsi="Arial Narrow" w:cs="Tahoma"/>
                <w:sz w:val="16"/>
                <w:szCs w:val="16"/>
              </w:rPr>
              <w:t>Indeks 4/3*100</w:t>
            </w:r>
            <w:r w:rsidRPr="00B64AD7">
              <w:rPr>
                <w:rFonts w:ascii="Arial Narrow" w:hAnsi="Arial Narrow" w:cs="Tahoma"/>
                <w:sz w:val="16"/>
                <w:szCs w:val="16"/>
              </w:rPr>
              <w:br/>
              <w:t>1.1.2024.-31.12.2024.</w:t>
            </w:r>
          </w:p>
        </w:tc>
      </w:tr>
      <w:tr w:rsidR="00591DB6" w:rsidRPr="00B64AD7" w14:paraId="3BF57AC4" w14:textId="77777777" w:rsidTr="006165FA">
        <w:trPr>
          <w:trHeight w:val="99"/>
        </w:trPr>
        <w:tc>
          <w:tcPr>
            <w:cnfStyle w:val="001000000000" w:firstRow="0" w:lastRow="0" w:firstColumn="1" w:lastColumn="0" w:oddVBand="0" w:evenVBand="0" w:oddHBand="0" w:evenHBand="0" w:firstRowFirstColumn="0" w:firstRowLastColumn="0" w:lastRowFirstColumn="0" w:lastRowLastColumn="0"/>
            <w:tcW w:w="1405" w:type="dxa"/>
            <w:noWrap/>
            <w:hideMark/>
          </w:tcPr>
          <w:p w14:paraId="5C370120" w14:textId="7120C79E" w:rsidR="00B64AD7" w:rsidRPr="00B64AD7" w:rsidRDefault="00B64AD7" w:rsidP="00B64AD7">
            <w:pPr>
              <w:widowControl w:val="0"/>
              <w:tabs>
                <w:tab w:val="center" w:pos="7756"/>
              </w:tabs>
              <w:autoSpaceDE w:val="0"/>
              <w:autoSpaceDN w:val="0"/>
              <w:adjustRightInd w:val="0"/>
              <w:spacing w:before="240"/>
              <w:jc w:val="right"/>
              <w:rPr>
                <w:rFonts w:ascii="Arial Narrow" w:hAnsi="Arial Narrow" w:cs="Tahoma"/>
                <w:sz w:val="20"/>
                <w:szCs w:val="20"/>
              </w:rPr>
            </w:pPr>
            <w:r w:rsidRPr="00591DB6">
              <w:rPr>
                <w:rFonts w:ascii="Arial Narrow" w:hAnsi="Arial Narrow" w:cs="Tahoma"/>
                <w:sz w:val="20"/>
                <w:szCs w:val="20"/>
              </w:rPr>
              <w:t>5</w:t>
            </w:r>
          </w:p>
        </w:tc>
        <w:tc>
          <w:tcPr>
            <w:tcW w:w="5599" w:type="dxa"/>
          </w:tcPr>
          <w:p w14:paraId="45331A4B" w14:textId="05CDC48E" w:rsidR="00B64AD7" w:rsidRPr="00B64AD7" w:rsidRDefault="00B64AD7" w:rsidP="00B64AD7">
            <w:pPr>
              <w:widowControl w:val="0"/>
              <w:tabs>
                <w:tab w:val="center" w:pos="7756"/>
              </w:tabs>
              <w:autoSpaceDE w:val="0"/>
              <w:autoSpaceDN w:val="0"/>
              <w:adjustRightInd w:val="0"/>
              <w:spacing w:before="240"/>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B64AD7">
              <w:rPr>
                <w:rFonts w:ascii="Arial Narrow" w:hAnsi="Arial Narrow" w:cs="Tahoma"/>
                <w:sz w:val="20"/>
                <w:szCs w:val="20"/>
              </w:rPr>
              <w:t>Izdaci za financijsku imovinu i otplate zajmova</w:t>
            </w:r>
          </w:p>
        </w:tc>
        <w:tc>
          <w:tcPr>
            <w:tcW w:w="1452" w:type="dxa"/>
            <w:noWrap/>
          </w:tcPr>
          <w:p w14:paraId="548477C7" w14:textId="30FE93D3" w:rsidR="00B64AD7" w:rsidRPr="00B64AD7" w:rsidRDefault="00591DB6" w:rsidP="00B64AD7">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b/>
                <w:bCs/>
                <w:sz w:val="20"/>
                <w:szCs w:val="20"/>
              </w:rPr>
            </w:pPr>
            <w:r>
              <w:rPr>
                <w:rFonts w:ascii="Arial Narrow" w:hAnsi="Arial Narrow" w:cs="Tahoma"/>
                <w:b/>
                <w:bCs/>
                <w:sz w:val="20"/>
                <w:szCs w:val="20"/>
              </w:rPr>
              <w:t>78.291,59</w:t>
            </w:r>
          </w:p>
        </w:tc>
        <w:tc>
          <w:tcPr>
            <w:tcW w:w="1453" w:type="dxa"/>
            <w:noWrap/>
          </w:tcPr>
          <w:p w14:paraId="78F3E089" w14:textId="473BA37B" w:rsidR="00B64AD7" w:rsidRPr="00B64AD7" w:rsidRDefault="00591DB6" w:rsidP="00B64AD7">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b/>
                <w:bCs/>
                <w:sz w:val="20"/>
                <w:szCs w:val="20"/>
              </w:rPr>
            </w:pPr>
            <w:r>
              <w:rPr>
                <w:rFonts w:ascii="Arial Narrow" w:hAnsi="Arial Narrow" w:cs="Tahoma"/>
                <w:b/>
                <w:bCs/>
                <w:sz w:val="20"/>
                <w:szCs w:val="20"/>
              </w:rPr>
              <w:t>66.510,00</w:t>
            </w:r>
          </w:p>
        </w:tc>
        <w:tc>
          <w:tcPr>
            <w:tcW w:w="1453" w:type="dxa"/>
            <w:noWrap/>
          </w:tcPr>
          <w:p w14:paraId="3EF9E068" w14:textId="53CD3FAF" w:rsidR="00B64AD7" w:rsidRPr="00B64AD7" w:rsidRDefault="00591DB6" w:rsidP="00B64AD7">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b/>
                <w:bCs/>
                <w:sz w:val="20"/>
                <w:szCs w:val="20"/>
              </w:rPr>
            </w:pPr>
            <w:r w:rsidRPr="00591DB6">
              <w:rPr>
                <w:rFonts w:ascii="Arial Narrow" w:hAnsi="Arial Narrow" w:cs="Tahoma"/>
                <w:b/>
                <w:bCs/>
                <w:sz w:val="20"/>
                <w:szCs w:val="20"/>
              </w:rPr>
              <w:t>75.568,48</w:t>
            </w:r>
          </w:p>
        </w:tc>
        <w:tc>
          <w:tcPr>
            <w:tcW w:w="1440" w:type="dxa"/>
            <w:noWrap/>
          </w:tcPr>
          <w:p w14:paraId="1322BA58" w14:textId="154F48F2" w:rsidR="00B64AD7" w:rsidRPr="00B64AD7" w:rsidRDefault="00591DB6" w:rsidP="00B64AD7">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b/>
                <w:bCs/>
                <w:sz w:val="20"/>
                <w:szCs w:val="20"/>
              </w:rPr>
            </w:pPr>
            <w:r w:rsidRPr="00591DB6">
              <w:rPr>
                <w:rFonts w:ascii="Arial Narrow" w:hAnsi="Arial Narrow" w:cs="Tahoma"/>
                <w:b/>
                <w:bCs/>
                <w:sz w:val="20"/>
                <w:szCs w:val="20"/>
              </w:rPr>
              <w:t>96,52%</w:t>
            </w:r>
          </w:p>
        </w:tc>
        <w:tc>
          <w:tcPr>
            <w:tcW w:w="1440" w:type="dxa"/>
            <w:noWrap/>
          </w:tcPr>
          <w:p w14:paraId="36537D2A" w14:textId="53C6731C" w:rsidR="00B64AD7" w:rsidRPr="00B64AD7" w:rsidRDefault="00591DB6" w:rsidP="00B64AD7">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b/>
                <w:bCs/>
                <w:sz w:val="20"/>
                <w:szCs w:val="20"/>
              </w:rPr>
            </w:pPr>
            <w:r>
              <w:rPr>
                <w:rFonts w:ascii="Arial Narrow" w:hAnsi="Arial Narrow" w:cs="Tahoma"/>
                <w:b/>
                <w:bCs/>
                <w:sz w:val="20"/>
                <w:szCs w:val="20"/>
              </w:rPr>
              <w:t>113,62%</w:t>
            </w:r>
          </w:p>
        </w:tc>
      </w:tr>
      <w:tr w:rsidR="00591DB6" w:rsidRPr="00B64AD7" w14:paraId="336FA24F" w14:textId="77777777" w:rsidTr="006165FA">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1405" w:type="dxa"/>
            <w:noWrap/>
            <w:hideMark/>
          </w:tcPr>
          <w:p w14:paraId="5373881E" w14:textId="7CD55F50" w:rsidR="00591DB6" w:rsidRPr="00B64AD7" w:rsidRDefault="00591DB6" w:rsidP="00591DB6">
            <w:pPr>
              <w:widowControl w:val="0"/>
              <w:tabs>
                <w:tab w:val="center" w:pos="7756"/>
              </w:tabs>
              <w:autoSpaceDE w:val="0"/>
              <w:autoSpaceDN w:val="0"/>
              <w:adjustRightInd w:val="0"/>
              <w:spacing w:before="240"/>
              <w:jc w:val="right"/>
              <w:rPr>
                <w:rFonts w:ascii="Arial Narrow" w:hAnsi="Arial Narrow" w:cs="Tahoma"/>
                <w:sz w:val="20"/>
                <w:szCs w:val="20"/>
              </w:rPr>
            </w:pPr>
            <w:r w:rsidRPr="00591DB6">
              <w:rPr>
                <w:rFonts w:ascii="Arial Narrow" w:hAnsi="Arial Narrow" w:cs="Tahoma"/>
                <w:sz w:val="20"/>
                <w:szCs w:val="20"/>
              </w:rPr>
              <w:t>54</w:t>
            </w:r>
          </w:p>
        </w:tc>
        <w:tc>
          <w:tcPr>
            <w:tcW w:w="5599" w:type="dxa"/>
          </w:tcPr>
          <w:p w14:paraId="1239DBB7" w14:textId="56B9587D" w:rsidR="00591DB6" w:rsidRPr="00B64AD7" w:rsidRDefault="00591DB6" w:rsidP="00591DB6">
            <w:pPr>
              <w:widowControl w:val="0"/>
              <w:tabs>
                <w:tab w:val="center" w:pos="7756"/>
              </w:tabs>
              <w:autoSpaceDE w:val="0"/>
              <w:autoSpaceDN w:val="0"/>
              <w:adjustRightInd w:val="0"/>
              <w:spacing w:before="240"/>
              <w:cnfStyle w:val="000000100000" w:firstRow="0" w:lastRow="0" w:firstColumn="0" w:lastColumn="0" w:oddVBand="0" w:evenVBand="0" w:oddHBand="1" w:evenHBand="0" w:firstRowFirstColumn="0" w:firstRowLastColumn="0" w:lastRowFirstColumn="0" w:lastRowLastColumn="0"/>
              <w:rPr>
                <w:rFonts w:ascii="Arial Narrow" w:hAnsi="Arial Narrow" w:cs="Tahoma"/>
                <w:sz w:val="20"/>
                <w:szCs w:val="20"/>
              </w:rPr>
            </w:pPr>
            <w:r w:rsidRPr="00B64AD7">
              <w:rPr>
                <w:rFonts w:ascii="Arial Narrow" w:hAnsi="Arial Narrow" w:cs="Tahoma"/>
                <w:sz w:val="20"/>
                <w:szCs w:val="20"/>
              </w:rPr>
              <w:t>Izdaci za otplatu glavnice primljenih kredita i zajmova</w:t>
            </w:r>
          </w:p>
        </w:tc>
        <w:tc>
          <w:tcPr>
            <w:tcW w:w="1452" w:type="dxa"/>
            <w:noWrap/>
          </w:tcPr>
          <w:p w14:paraId="50AEB5C6" w14:textId="53B8813E"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20"/>
                <w:szCs w:val="20"/>
              </w:rPr>
            </w:pPr>
            <w:r>
              <w:rPr>
                <w:rFonts w:ascii="Arial Narrow" w:hAnsi="Arial Narrow" w:cs="Tahoma"/>
                <w:b/>
                <w:bCs/>
                <w:sz w:val="20"/>
                <w:szCs w:val="20"/>
              </w:rPr>
              <w:t>78.291,59</w:t>
            </w:r>
          </w:p>
        </w:tc>
        <w:tc>
          <w:tcPr>
            <w:tcW w:w="1453" w:type="dxa"/>
            <w:noWrap/>
          </w:tcPr>
          <w:p w14:paraId="598052E8" w14:textId="68430688"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20"/>
                <w:szCs w:val="20"/>
              </w:rPr>
            </w:pPr>
            <w:r>
              <w:rPr>
                <w:rFonts w:ascii="Arial Narrow" w:hAnsi="Arial Narrow" w:cs="Tahoma"/>
                <w:b/>
                <w:bCs/>
                <w:sz w:val="20"/>
                <w:szCs w:val="20"/>
              </w:rPr>
              <w:t>66.510,00</w:t>
            </w:r>
          </w:p>
        </w:tc>
        <w:tc>
          <w:tcPr>
            <w:tcW w:w="1453" w:type="dxa"/>
            <w:noWrap/>
          </w:tcPr>
          <w:p w14:paraId="2AF9704A" w14:textId="6E5E7588"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20"/>
                <w:szCs w:val="20"/>
              </w:rPr>
            </w:pPr>
            <w:r w:rsidRPr="00591DB6">
              <w:rPr>
                <w:rFonts w:ascii="Arial Narrow" w:hAnsi="Arial Narrow" w:cs="Tahoma"/>
                <w:b/>
                <w:bCs/>
                <w:sz w:val="20"/>
                <w:szCs w:val="20"/>
              </w:rPr>
              <w:t>75.568,48</w:t>
            </w:r>
          </w:p>
        </w:tc>
        <w:tc>
          <w:tcPr>
            <w:tcW w:w="1440" w:type="dxa"/>
            <w:noWrap/>
          </w:tcPr>
          <w:p w14:paraId="3E5590D6" w14:textId="3743E685"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20"/>
                <w:szCs w:val="20"/>
              </w:rPr>
            </w:pPr>
            <w:r w:rsidRPr="00591DB6">
              <w:rPr>
                <w:rFonts w:ascii="Arial Narrow" w:hAnsi="Arial Narrow" w:cs="Tahoma"/>
                <w:b/>
                <w:bCs/>
                <w:sz w:val="20"/>
                <w:szCs w:val="20"/>
              </w:rPr>
              <w:t>96,52%</w:t>
            </w:r>
          </w:p>
        </w:tc>
        <w:tc>
          <w:tcPr>
            <w:tcW w:w="1440" w:type="dxa"/>
            <w:noWrap/>
          </w:tcPr>
          <w:p w14:paraId="73A2464B" w14:textId="108445CD"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20"/>
                <w:szCs w:val="20"/>
              </w:rPr>
            </w:pPr>
            <w:r w:rsidRPr="00591DB6">
              <w:rPr>
                <w:rFonts w:ascii="Arial Narrow" w:hAnsi="Arial Narrow" w:cs="Tahoma"/>
                <w:b/>
                <w:bCs/>
                <w:sz w:val="20"/>
                <w:szCs w:val="20"/>
              </w:rPr>
              <w:t>113,62%</w:t>
            </w:r>
          </w:p>
        </w:tc>
      </w:tr>
      <w:tr w:rsidR="00591DB6" w:rsidRPr="00B64AD7" w14:paraId="36B3C956" w14:textId="77777777" w:rsidTr="006165FA">
        <w:trPr>
          <w:trHeight w:val="100"/>
        </w:trPr>
        <w:tc>
          <w:tcPr>
            <w:cnfStyle w:val="001000000000" w:firstRow="0" w:lastRow="0" w:firstColumn="1" w:lastColumn="0" w:oddVBand="0" w:evenVBand="0" w:oddHBand="0" w:evenHBand="0" w:firstRowFirstColumn="0" w:firstRowLastColumn="0" w:lastRowFirstColumn="0" w:lastRowLastColumn="0"/>
            <w:tcW w:w="1405" w:type="dxa"/>
            <w:noWrap/>
            <w:hideMark/>
          </w:tcPr>
          <w:p w14:paraId="5CB27C4D" w14:textId="41330018" w:rsidR="00591DB6" w:rsidRPr="00B64AD7" w:rsidRDefault="00591DB6" w:rsidP="00591DB6">
            <w:pPr>
              <w:widowControl w:val="0"/>
              <w:tabs>
                <w:tab w:val="center" w:pos="7756"/>
              </w:tabs>
              <w:autoSpaceDE w:val="0"/>
              <w:autoSpaceDN w:val="0"/>
              <w:adjustRightInd w:val="0"/>
              <w:spacing w:before="240"/>
              <w:jc w:val="right"/>
              <w:rPr>
                <w:rFonts w:ascii="Arial Narrow" w:hAnsi="Arial Narrow" w:cs="Tahoma"/>
                <w:b w:val="0"/>
                <w:bCs w:val="0"/>
                <w:sz w:val="20"/>
                <w:szCs w:val="20"/>
              </w:rPr>
            </w:pPr>
            <w:r>
              <w:rPr>
                <w:rFonts w:ascii="Arial Narrow" w:hAnsi="Arial Narrow" w:cs="Tahoma"/>
                <w:b w:val="0"/>
                <w:bCs w:val="0"/>
                <w:sz w:val="20"/>
                <w:szCs w:val="20"/>
              </w:rPr>
              <w:t>544</w:t>
            </w:r>
          </w:p>
        </w:tc>
        <w:tc>
          <w:tcPr>
            <w:tcW w:w="5599" w:type="dxa"/>
            <w:noWrap/>
          </w:tcPr>
          <w:p w14:paraId="135D3102" w14:textId="77777777" w:rsidR="00591DB6" w:rsidRDefault="00591DB6" w:rsidP="00591DB6">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64AD7">
              <w:rPr>
                <w:rFonts w:ascii="Arial Narrow" w:hAnsi="Arial Narrow"/>
                <w:sz w:val="20"/>
                <w:szCs w:val="20"/>
              </w:rPr>
              <w:t>Otplata glavnice primljenih kredita i zajmova od kreditnih i ostalih financijskih institucija</w:t>
            </w:r>
          </w:p>
          <w:p w14:paraId="46577A60" w14:textId="1DD87069" w:rsidR="00591DB6" w:rsidRPr="00B64AD7" w:rsidRDefault="00591DB6" w:rsidP="00591DB6">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64AD7">
              <w:rPr>
                <w:rFonts w:ascii="Arial Narrow" w:hAnsi="Arial Narrow"/>
                <w:sz w:val="20"/>
                <w:szCs w:val="20"/>
              </w:rPr>
              <w:t xml:space="preserve"> izvan javnog sektora</w:t>
            </w:r>
          </w:p>
        </w:tc>
        <w:tc>
          <w:tcPr>
            <w:tcW w:w="1452" w:type="dxa"/>
            <w:noWrap/>
          </w:tcPr>
          <w:p w14:paraId="24FE9E00" w14:textId="5C639473" w:rsidR="00591DB6" w:rsidRPr="00B64AD7" w:rsidRDefault="00591DB6" w:rsidP="00591DB6">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Pr>
                <w:rFonts w:ascii="Arial Narrow" w:hAnsi="Arial Narrow" w:cs="Tahoma"/>
                <w:sz w:val="20"/>
                <w:szCs w:val="20"/>
              </w:rPr>
              <w:t>50.509,92</w:t>
            </w:r>
          </w:p>
        </w:tc>
        <w:tc>
          <w:tcPr>
            <w:tcW w:w="1453" w:type="dxa"/>
            <w:noWrap/>
          </w:tcPr>
          <w:p w14:paraId="570039C5" w14:textId="77777777" w:rsidR="00591DB6" w:rsidRPr="00B64AD7" w:rsidRDefault="00591DB6" w:rsidP="00591DB6">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p>
        </w:tc>
        <w:tc>
          <w:tcPr>
            <w:tcW w:w="1453" w:type="dxa"/>
            <w:noWrap/>
          </w:tcPr>
          <w:p w14:paraId="3EB51741" w14:textId="7D2895D1" w:rsidR="00591DB6" w:rsidRPr="00B64AD7" w:rsidRDefault="00591DB6" w:rsidP="00591DB6">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Pr>
                <w:rFonts w:ascii="Arial Narrow" w:hAnsi="Arial Narrow" w:cs="Tahoma"/>
                <w:sz w:val="20"/>
                <w:szCs w:val="20"/>
              </w:rPr>
              <w:t>50.509,92</w:t>
            </w:r>
          </w:p>
        </w:tc>
        <w:tc>
          <w:tcPr>
            <w:tcW w:w="1440" w:type="dxa"/>
            <w:noWrap/>
          </w:tcPr>
          <w:p w14:paraId="4449E68A" w14:textId="3154F9CF" w:rsidR="00591DB6" w:rsidRPr="00B64AD7" w:rsidRDefault="00591DB6" w:rsidP="00591DB6">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Pr>
                <w:rFonts w:ascii="Arial Narrow" w:hAnsi="Arial Narrow" w:cs="Tahoma"/>
                <w:sz w:val="20"/>
                <w:szCs w:val="20"/>
              </w:rPr>
              <w:t>100,00%</w:t>
            </w:r>
          </w:p>
        </w:tc>
        <w:tc>
          <w:tcPr>
            <w:tcW w:w="1440" w:type="dxa"/>
            <w:noWrap/>
          </w:tcPr>
          <w:p w14:paraId="621E1260" w14:textId="77777777" w:rsidR="00591DB6" w:rsidRPr="00B64AD7" w:rsidRDefault="00591DB6" w:rsidP="00591DB6">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p>
        </w:tc>
      </w:tr>
      <w:tr w:rsidR="00591DB6" w:rsidRPr="00B64AD7" w14:paraId="1EBB47AE" w14:textId="77777777" w:rsidTr="006165F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405" w:type="dxa"/>
            <w:noWrap/>
            <w:hideMark/>
          </w:tcPr>
          <w:p w14:paraId="2A3FC7A1" w14:textId="04CB5A36" w:rsidR="00591DB6" w:rsidRPr="00B64AD7" w:rsidRDefault="00591DB6" w:rsidP="00591DB6">
            <w:pPr>
              <w:widowControl w:val="0"/>
              <w:tabs>
                <w:tab w:val="center" w:pos="7756"/>
              </w:tabs>
              <w:autoSpaceDE w:val="0"/>
              <w:autoSpaceDN w:val="0"/>
              <w:adjustRightInd w:val="0"/>
              <w:spacing w:before="240"/>
              <w:jc w:val="right"/>
              <w:rPr>
                <w:rFonts w:ascii="Arial Narrow" w:hAnsi="Arial Narrow" w:cs="Tahoma"/>
                <w:b w:val="0"/>
                <w:bCs w:val="0"/>
                <w:sz w:val="20"/>
                <w:szCs w:val="20"/>
              </w:rPr>
            </w:pPr>
            <w:r>
              <w:rPr>
                <w:rFonts w:ascii="Arial Narrow" w:hAnsi="Arial Narrow" w:cs="Tahoma"/>
                <w:b w:val="0"/>
                <w:bCs w:val="0"/>
                <w:sz w:val="20"/>
                <w:szCs w:val="20"/>
              </w:rPr>
              <w:t>5443</w:t>
            </w:r>
          </w:p>
        </w:tc>
        <w:tc>
          <w:tcPr>
            <w:tcW w:w="5599" w:type="dxa"/>
          </w:tcPr>
          <w:p w14:paraId="6BDA27BA" w14:textId="4B708213" w:rsidR="00591DB6" w:rsidRPr="00B64AD7" w:rsidRDefault="00591DB6" w:rsidP="00591DB6">
            <w:pPr>
              <w:widowControl w:val="0"/>
              <w:tabs>
                <w:tab w:val="center" w:pos="7756"/>
              </w:tabs>
              <w:autoSpaceDE w:val="0"/>
              <w:autoSpaceDN w:val="0"/>
              <w:adjustRightInd w:val="0"/>
              <w:spacing w:before="240"/>
              <w:cnfStyle w:val="000000100000" w:firstRow="0" w:lastRow="0" w:firstColumn="0" w:lastColumn="0" w:oddVBand="0" w:evenVBand="0" w:oddHBand="1" w:evenHBand="0" w:firstRowFirstColumn="0" w:firstRowLastColumn="0" w:lastRowFirstColumn="0" w:lastRowLastColumn="0"/>
              <w:rPr>
                <w:rFonts w:ascii="Arial Narrow" w:hAnsi="Arial Narrow" w:cs="Tahoma"/>
                <w:sz w:val="20"/>
                <w:szCs w:val="20"/>
              </w:rPr>
            </w:pPr>
            <w:r w:rsidRPr="00591DB6">
              <w:rPr>
                <w:rFonts w:ascii="Arial Narrow" w:hAnsi="Arial Narrow" w:cs="Tahoma"/>
                <w:sz w:val="20"/>
                <w:szCs w:val="20"/>
              </w:rPr>
              <w:t>Otplata glavnice primljenih kredita od tuzemnih kreditnih institucija izvan javnog sektora</w:t>
            </w:r>
          </w:p>
        </w:tc>
        <w:tc>
          <w:tcPr>
            <w:tcW w:w="1452" w:type="dxa"/>
            <w:noWrap/>
          </w:tcPr>
          <w:p w14:paraId="2B330C46" w14:textId="4D3E4C92"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20"/>
                <w:szCs w:val="20"/>
              </w:rPr>
            </w:pPr>
            <w:r w:rsidRPr="00591DB6">
              <w:rPr>
                <w:rFonts w:ascii="Arial Narrow" w:hAnsi="Arial Narrow" w:cs="Tahoma"/>
                <w:sz w:val="20"/>
                <w:szCs w:val="20"/>
              </w:rPr>
              <w:t>50.509,92</w:t>
            </w:r>
          </w:p>
        </w:tc>
        <w:tc>
          <w:tcPr>
            <w:tcW w:w="1453" w:type="dxa"/>
            <w:noWrap/>
          </w:tcPr>
          <w:p w14:paraId="606A9D17" w14:textId="0C2DFEB6"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20"/>
                <w:szCs w:val="20"/>
              </w:rPr>
            </w:pPr>
          </w:p>
        </w:tc>
        <w:tc>
          <w:tcPr>
            <w:tcW w:w="1453" w:type="dxa"/>
            <w:noWrap/>
          </w:tcPr>
          <w:p w14:paraId="75195604" w14:textId="19087ED2"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20"/>
                <w:szCs w:val="20"/>
              </w:rPr>
            </w:pPr>
            <w:r w:rsidRPr="00591DB6">
              <w:rPr>
                <w:rFonts w:ascii="Arial Narrow" w:hAnsi="Arial Narrow" w:cs="Tahoma"/>
                <w:sz w:val="20"/>
                <w:szCs w:val="20"/>
              </w:rPr>
              <w:t>50.509,92</w:t>
            </w:r>
          </w:p>
        </w:tc>
        <w:tc>
          <w:tcPr>
            <w:tcW w:w="1440" w:type="dxa"/>
            <w:noWrap/>
          </w:tcPr>
          <w:p w14:paraId="6805CF69" w14:textId="1855E6CF"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20"/>
                <w:szCs w:val="20"/>
              </w:rPr>
            </w:pPr>
            <w:r>
              <w:rPr>
                <w:rFonts w:ascii="Arial Narrow" w:hAnsi="Arial Narrow" w:cs="Tahoma"/>
                <w:sz w:val="20"/>
                <w:szCs w:val="20"/>
              </w:rPr>
              <w:t>100,00%</w:t>
            </w:r>
          </w:p>
        </w:tc>
        <w:tc>
          <w:tcPr>
            <w:tcW w:w="1440" w:type="dxa"/>
            <w:noWrap/>
          </w:tcPr>
          <w:p w14:paraId="41F2E801" w14:textId="0E21DBAA"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20"/>
                <w:szCs w:val="20"/>
              </w:rPr>
            </w:pPr>
          </w:p>
        </w:tc>
      </w:tr>
      <w:tr w:rsidR="00591DB6" w:rsidRPr="00B64AD7" w14:paraId="0248C49F" w14:textId="77777777" w:rsidTr="006165FA">
        <w:trPr>
          <w:trHeight w:val="100"/>
        </w:trPr>
        <w:tc>
          <w:tcPr>
            <w:cnfStyle w:val="001000000000" w:firstRow="0" w:lastRow="0" w:firstColumn="1" w:lastColumn="0" w:oddVBand="0" w:evenVBand="0" w:oddHBand="0" w:evenHBand="0" w:firstRowFirstColumn="0" w:firstRowLastColumn="0" w:lastRowFirstColumn="0" w:lastRowLastColumn="0"/>
            <w:tcW w:w="1405" w:type="dxa"/>
            <w:noWrap/>
            <w:hideMark/>
          </w:tcPr>
          <w:p w14:paraId="11B9A579" w14:textId="7EE33968" w:rsidR="00591DB6" w:rsidRPr="00B64AD7" w:rsidRDefault="00591DB6" w:rsidP="00591DB6">
            <w:pPr>
              <w:widowControl w:val="0"/>
              <w:tabs>
                <w:tab w:val="center" w:pos="7756"/>
              </w:tabs>
              <w:autoSpaceDE w:val="0"/>
              <w:autoSpaceDN w:val="0"/>
              <w:adjustRightInd w:val="0"/>
              <w:spacing w:before="240"/>
              <w:jc w:val="right"/>
              <w:rPr>
                <w:rFonts w:ascii="Arial Narrow" w:hAnsi="Arial Narrow" w:cs="Tahoma"/>
                <w:b w:val="0"/>
                <w:bCs w:val="0"/>
                <w:sz w:val="20"/>
                <w:szCs w:val="20"/>
              </w:rPr>
            </w:pPr>
            <w:r>
              <w:rPr>
                <w:rFonts w:ascii="Arial Narrow" w:hAnsi="Arial Narrow" w:cs="Tahoma"/>
                <w:b w:val="0"/>
                <w:bCs w:val="0"/>
                <w:sz w:val="20"/>
                <w:szCs w:val="20"/>
              </w:rPr>
              <w:t>547</w:t>
            </w:r>
          </w:p>
        </w:tc>
        <w:tc>
          <w:tcPr>
            <w:tcW w:w="5599" w:type="dxa"/>
          </w:tcPr>
          <w:p w14:paraId="1A0DBC78" w14:textId="6A317EA4" w:rsidR="00591DB6" w:rsidRPr="00B64AD7" w:rsidRDefault="00591DB6" w:rsidP="00591DB6">
            <w:pPr>
              <w:widowControl w:val="0"/>
              <w:tabs>
                <w:tab w:val="center" w:pos="7756"/>
              </w:tabs>
              <w:autoSpaceDE w:val="0"/>
              <w:autoSpaceDN w:val="0"/>
              <w:adjustRightInd w:val="0"/>
              <w:spacing w:before="240"/>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591DB6">
              <w:rPr>
                <w:rFonts w:ascii="Arial Narrow" w:hAnsi="Arial Narrow" w:cs="Tahoma"/>
                <w:sz w:val="20"/>
                <w:szCs w:val="20"/>
              </w:rPr>
              <w:t>Otplata glavnice primljenih zajmova od drugih razina vlasti</w:t>
            </w:r>
          </w:p>
        </w:tc>
        <w:tc>
          <w:tcPr>
            <w:tcW w:w="1452" w:type="dxa"/>
            <w:noWrap/>
          </w:tcPr>
          <w:p w14:paraId="1C041333" w14:textId="0FF51A42" w:rsidR="00591DB6" w:rsidRPr="00B64AD7" w:rsidRDefault="00591DB6" w:rsidP="00591DB6">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591DB6">
              <w:rPr>
                <w:rFonts w:ascii="Arial Narrow" w:hAnsi="Arial Narrow" w:cs="Tahoma"/>
                <w:sz w:val="20"/>
                <w:szCs w:val="20"/>
              </w:rPr>
              <w:t>27.781,67</w:t>
            </w:r>
          </w:p>
        </w:tc>
        <w:tc>
          <w:tcPr>
            <w:tcW w:w="1453" w:type="dxa"/>
            <w:noWrap/>
          </w:tcPr>
          <w:p w14:paraId="63614991" w14:textId="67F99A37" w:rsidR="00591DB6" w:rsidRPr="00B64AD7" w:rsidRDefault="00591DB6" w:rsidP="00591DB6">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p>
        </w:tc>
        <w:tc>
          <w:tcPr>
            <w:tcW w:w="1453" w:type="dxa"/>
            <w:noWrap/>
          </w:tcPr>
          <w:p w14:paraId="265028CD" w14:textId="75F5F68F" w:rsidR="00591DB6" w:rsidRPr="00B64AD7" w:rsidRDefault="00591DB6" w:rsidP="00591DB6">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591DB6">
              <w:rPr>
                <w:rFonts w:ascii="Arial Narrow" w:hAnsi="Arial Narrow" w:cs="Tahoma"/>
                <w:sz w:val="20"/>
                <w:szCs w:val="20"/>
              </w:rPr>
              <w:t>27.781,67</w:t>
            </w:r>
          </w:p>
        </w:tc>
        <w:tc>
          <w:tcPr>
            <w:tcW w:w="1440" w:type="dxa"/>
            <w:noWrap/>
          </w:tcPr>
          <w:p w14:paraId="6C3A143D" w14:textId="10C546DA" w:rsidR="00591DB6" w:rsidRPr="00B64AD7" w:rsidRDefault="00591DB6" w:rsidP="00591DB6">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Pr>
                <w:rFonts w:ascii="Arial Narrow" w:hAnsi="Arial Narrow" w:cs="Tahoma"/>
                <w:sz w:val="20"/>
                <w:szCs w:val="20"/>
              </w:rPr>
              <w:t>90,20%</w:t>
            </w:r>
          </w:p>
        </w:tc>
        <w:tc>
          <w:tcPr>
            <w:tcW w:w="1440" w:type="dxa"/>
            <w:noWrap/>
          </w:tcPr>
          <w:p w14:paraId="0B276B37" w14:textId="5D0F93C5" w:rsidR="00591DB6" w:rsidRPr="00B64AD7" w:rsidRDefault="00591DB6" w:rsidP="00591DB6">
            <w:pPr>
              <w:widowControl w:val="0"/>
              <w:tabs>
                <w:tab w:val="center" w:pos="7756"/>
              </w:tabs>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p>
        </w:tc>
      </w:tr>
      <w:tr w:rsidR="00591DB6" w:rsidRPr="00B64AD7" w14:paraId="06584207" w14:textId="77777777" w:rsidTr="006165F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405" w:type="dxa"/>
            <w:noWrap/>
          </w:tcPr>
          <w:p w14:paraId="07F40CE4" w14:textId="4DBDC8A0" w:rsidR="00591DB6" w:rsidRPr="00591DB6" w:rsidRDefault="00591DB6" w:rsidP="00591DB6">
            <w:pPr>
              <w:widowControl w:val="0"/>
              <w:tabs>
                <w:tab w:val="center" w:pos="7756"/>
              </w:tabs>
              <w:autoSpaceDE w:val="0"/>
              <w:autoSpaceDN w:val="0"/>
              <w:adjustRightInd w:val="0"/>
              <w:spacing w:before="240"/>
              <w:jc w:val="right"/>
              <w:rPr>
                <w:rFonts w:ascii="Arial Narrow" w:hAnsi="Arial Narrow" w:cs="Tahoma"/>
                <w:b w:val="0"/>
                <w:bCs w:val="0"/>
                <w:sz w:val="20"/>
                <w:szCs w:val="20"/>
              </w:rPr>
            </w:pPr>
            <w:r w:rsidRPr="00591DB6">
              <w:rPr>
                <w:rFonts w:ascii="Arial Narrow" w:hAnsi="Arial Narrow" w:cs="Tahoma"/>
                <w:b w:val="0"/>
                <w:bCs w:val="0"/>
                <w:sz w:val="20"/>
                <w:szCs w:val="20"/>
              </w:rPr>
              <w:t>5471</w:t>
            </w:r>
          </w:p>
        </w:tc>
        <w:tc>
          <w:tcPr>
            <w:tcW w:w="5599" w:type="dxa"/>
          </w:tcPr>
          <w:p w14:paraId="389F4DC9" w14:textId="2D223BAD" w:rsidR="00591DB6" w:rsidRPr="00B64AD7" w:rsidRDefault="00591DB6" w:rsidP="00591DB6">
            <w:pPr>
              <w:widowControl w:val="0"/>
              <w:tabs>
                <w:tab w:val="center" w:pos="7756"/>
              </w:tabs>
              <w:autoSpaceDE w:val="0"/>
              <w:autoSpaceDN w:val="0"/>
              <w:adjustRightInd w:val="0"/>
              <w:spacing w:before="240"/>
              <w:cnfStyle w:val="000000100000" w:firstRow="0" w:lastRow="0" w:firstColumn="0" w:lastColumn="0" w:oddVBand="0" w:evenVBand="0" w:oddHBand="1" w:evenHBand="0" w:firstRowFirstColumn="0" w:firstRowLastColumn="0" w:lastRowFirstColumn="0" w:lastRowLastColumn="0"/>
              <w:rPr>
                <w:rFonts w:ascii="Arial Narrow" w:hAnsi="Arial Narrow" w:cs="Tahoma"/>
                <w:sz w:val="20"/>
                <w:szCs w:val="20"/>
              </w:rPr>
            </w:pPr>
            <w:r w:rsidRPr="00591DB6">
              <w:rPr>
                <w:rFonts w:ascii="Arial Narrow" w:hAnsi="Arial Narrow" w:cs="Tahoma"/>
                <w:sz w:val="20"/>
                <w:szCs w:val="20"/>
              </w:rPr>
              <w:t>Otplata glavnice primljenih zajmova od državnog proračuna</w:t>
            </w:r>
          </w:p>
        </w:tc>
        <w:tc>
          <w:tcPr>
            <w:tcW w:w="1452" w:type="dxa"/>
            <w:noWrap/>
          </w:tcPr>
          <w:p w14:paraId="5277F262" w14:textId="4CD0EACD"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20"/>
                <w:szCs w:val="20"/>
              </w:rPr>
            </w:pPr>
            <w:r w:rsidRPr="00591DB6">
              <w:rPr>
                <w:rFonts w:ascii="Arial Narrow" w:hAnsi="Arial Narrow" w:cs="Tahoma"/>
                <w:sz w:val="20"/>
                <w:szCs w:val="20"/>
              </w:rPr>
              <w:t>27.781,67</w:t>
            </w:r>
          </w:p>
        </w:tc>
        <w:tc>
          <w:tcPr>
            <w:tcW w:w="1453" w:type="dxa"/>
            <w:noWrap/>
          </w:tcPr>
          <w:p w14:paraId="5E9A75B0" w14:textId="77777777"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20"/>
                <w:szCs w:val="20"/>
              </w:rPr>
            </w:pPr>
          </w:p>
        </w:tc>
        <w:tc>
          <w:tcPr>
            <w:tcW w:w="1453" w:type="dxa"/>
            <w:noWrap/>
          </w:tcPr>
          <w:p w14:paraId="66A1C3D7" w14:textId="7800B598"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20"/>
                <w:szCs w:val="20"/>
              </w:rPr>
            </w:pPr>
            <w:r w:rsidRPr="00591DB6">
              <w:rPr>
                <w:rFonts w:ascii="Arial Narrow" w:hAnsi="Arial Narrow" w:cs="Tahoma"/>
                <w:sz w:val="20"/>
                <w:szCs w:val="20"/>
              </w:rPr>
              <w:t>27.781,67</w:t>
            </w:r>
          </w:p>
        </w:tc>
        <w:tc>
          <w:tcPr>
            <w:tcW w:w="1440" w:type="dxa"/>
            <w:noWrap/>
          </w:tcPr>
          <w:p w14:paraId="66E30650" w14:textId="05813C49"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20"/>
                <w:szCs w:val="20"/>
              </w:rPr>
            </w:pPr>
            <w:r w:rsidRPr="00591DB6">
              <w:rPr>
                <w:rFonts w:ascii="Arial Narrow" w:hAnsi="Arial Narrow" w:cs="Tahoma"/>
                <w:sz w:val="20"/>
                <w:szCs w:val="20"/>
              </w:rPr>
              <w:t>90,20%</w:t>
            </w:r>
          </w:p>
        </w:tc>
        <w:tc>
          <w:tcPr>
            <w:tcW w:w="1440" w:type="dxa"/>
            <w:noWrap/>
          </w:tcPr>
          <w:p w14:paraId="2E762AE4" w14:textId="77777777" w:rsidR="00591DB6" w:rsidRPr="00B64AD7" w:rsidRDefault="00591DB6" w:rsidP="00591DB6">
            <w:pPr>
              <w:widowControl w:val="0"/>
              <w:tabs>
                <w:tab w:val="center" w:pos="7756"/>
              </w:tabs>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 w:val="20"/>
                <w:szCs w:val="20"/>
              </w:rPr>
            </w:pPr>
          </w:p>
        </w:tc>
      </w:tr>
    </w:tbl>
    <w:p w14:paraId="2373F95B" w14:textId="77777777" w:rsidR="00B64AD7" w:rsidRPr="00485CB0" w:rsidRDefault="00B64AD7" w:rsidP="00DE676D">
      <w:pPr>
        <w:widowControl w:val="0"/>
        <w:tabs>
          <w:tab w:val="center" w:pos="7756"/>
        </w:tabs>
        <w:autoSpaceDE w:val="0"/>
        <w:autoSpaceDN w:val="0"/>
        <w:adjustRightInd w:val="0"/>
        <w:spacing w:before="240" w:after="0" w:line="240" w:lineRule="auto"/>
        <w:rPr>
          <w:rFonts w:ascii="Arial Narrow" w:hAnsi="Arial Narrow" w:cs="Tahoma"/>
          <w:sz w:val="16"/>
          <w:szCs w:val="16"/>
        </w:rPr>
      </w:pPr>
    </w:p>
    <w:tbl>
      <w:tblPr>
        <w:tblStyle w:val="Obinatablica2"/>
        <w:tblW w:w="14400" w:type="dxa"/>
        <w:tblLook w:val="04A0" w:firstRow="1" w:lastRow="0" w:firstColumn="1" w:lastColumn="0" w:noHBand="0" w:noVBand="1"/>
      </w:tblPr>
      <w:tblGrid>
        <w:gridCol w:w="1440"/>
        <w:gridCol w:w="4050"/>
        <w:gridCol w:w="1782"/>
        <w:gridCol w:w="1782"/>
        <w:gridCol w:w="1782"/>
        <w:gridCol w:w="1782"/>
        <w:gridCol w:w="1782"/>
      </w:tblGrid>
      <w:tr w:rsidR="007032FF" w:rsidRPr="00981AB8" w14:paraId="5AD0CED6" w14:textId="77777777" w:rsidTr="00B64AD7">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1F3864" w:themeFill="accent5" w:themeFillShade="80"/>
            <w:noWrap/>
            <w:hideMark/>
          </w:tcPr>
          <w:p w14:paraId="3650F4EC" w14:textId="77777777" w:rsidR="007032FF" w:rsidRPr="00981AB8" w:rsidRDefault="007032FF" w:rsidP="00721B9D">
            <w:pPr>
              <w:rPr>
                <w:rFonts w:ascii="Arial Narrow" w:hAnsi="Arial Narrow" w:cs="Calibri"/>
                <w:color w:val="FFFFFF" w:themeColor="background1"/>
              </w:rPr>
            </w:pPr>
            <w:r w:rsidRPr="00981AB8">
              <w:rPr>
                <w:rFonts w:ascii="Arial Narrow" w:hAnsi="Arial Narrow" w:cs="Calibri"/>
                <w:color w:val="FFFFFF" w:themeColor="background1"/>
              </w:rPr>
              <w:t>I. OPĆI DIO - B. RAČUN FINANCIRANJA PREMA IZVORIMA FINANCIRANJA - IZDACI</w:t>
            </w:r>
          </w:p>
        </w:tc>
      </w:tr>
      <w:tr w:rsidR="007032FF" w:rsidRPr="00981AB8" w14:paraId="3D5F9A72" w14:textId="77777777" w:rsidTr="00B64AD7">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0" w:type="auto"/>
            <w:noWrap/>
            <w:hideMark/>
          </w:tcPr>
          <w:p w14:paraId="179BBE10" w14:textId="77777777" w:rsidR="007032FF" w:rsidRPr="00981AB8" w:rsidRDefault="007032FF" w:rsidP="00721B9D">
            <w:pPr>
              <w:jc w:val="center"/>
              <w:rPr>
                <w:rFonts w:ascii="Arial Narrow" w:hAnsi="Arial Narrow" w:cs="Calibri"/>
                <w:b w:val="0"/>
                <w:color w:val="000000"/>
                <w:sz w:val="16"/>
                <w:szCs w:val="16"/>
              </w:rPr>
            </w:pPr>
            <w:r w:rsidRPr="00981AB8">
              <w:rPr>
                <w:rFonts w:ascii="Arial Narrow" w:hAnsi="Arial Narrow" w:cs="Calibri"/>
                <w:b w:val="0"/>
                <w:color w:val="000000"/>
                <w:sz w:val="16"/>
                <w:szCs w:val="16"/>
              </w:rPr>
              <w:t>Izvor</w:t>
            </w:r>
          </w:p>
        </w:tc>
        <w:tc>
          <w:tcPr>
            <w:tcW w:w="0" w:type="auto"/>
            <w:noWrap/>
            <w:hideMark/>
          </w:tcPr>
          <w:p w14:paraId="4CD728E1" w14:textId="77777777" w:rsidR="007032FF" w:rsidRPr="00981AB8" w:rsidRDefault="007032FF"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81AB8">
              <w:rPr>
                <w:rFonts w:ascii="Arial Narrow" w:hAnsi="Arial Narrow" w:cs="Calibri"/>
                <w:color w:val="000000"/>
                <w:sz w:val="16"/>
                <w:szCs w:val="16"/>
              </w:rPr>
              <w:t>Naziv izvora</w:t>
            </w:r>
          </w:p>
        </w:tc>
        <w:tc>
          <w:tcPr>
            <w:tcW w:w="1782" w:type="dxa"/>
            <w:hideMark/>
          </w:tcPr>
          <w:p w14:paraId="75481AFF" w14:textId="708836A0" w:rsidR="007032FF" w:rsidRPr="00981AB8" w:rsidRDefault="007032FF"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81AB8">
              <w:rPr>
                <w:rFonts w:ascii="Arial Narrow" w:hAnsi="Arial Narrow" w:cs="Calibri"/>
                <w:color w:val="000000"/>
                <w:sz w:val="16"/>
                <w:szCs w:val="16"/>
              </w:rPr>
              <w:t>Izvršenje</w:t>
            </w:r>
            <w:r w:rsidRPr="00981AB8">
              <w:rPr>
                <w:rFonts w:ascii="Arial Narrow" w:hAnsi="Arial Narrow" w:cs="Calibri"/>
                <w:color w:val="000000"/>
                <w:sz w:val="16"/>
                <w:szCs w:val="16"/>
              </w:rPr>
              <w:br/>
              <w:t>1.1.2023.-31.12.2023.</w:t>
            </w:r>
          </w:p>
        </w:tc>
        <w:tc>
          <w:tcPr>
            <w:tcW w:w="1782" w:type="dxa"/>
            <w:hideMark/>
          </w:tcPr>
          <w:p w14:paraId="6A40B1FA" w14:textId="77777777" w:rsidR="007032FF" w:rsidRPr="00981AB8" w:rsidRDefault="007032FF"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81AB8">
              <w:rPr>
                <w:rFonts w:ascii="Arial Narrow" w:hAnsi="Arial Narrow" w:cs="Calibri"/>
                <w:color w:val="000000"/>
                <w:sz w:val="16"/>
                <w:szCs w:val="16"/>
              </w:rPr>
              <w:t>Proračun 2024 - 3. rebalans</w:t>
            </w:r>
          </w:p>
        </w:tc>
        <w:tc>
          <w:tcPr>
            <w:tcW w:w="1782" w:type="dxa"/>
            <w:hideMark/>
          </w:tcPr>
          <w:p w14:paraId="4EF8C213" w14:textId="34A49AF3" w:rsidR="007032FF" w:rsidRPr="00981AB8" w:rsidRDefault="007032FF"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81AB8">
              <w:rPr>
                <w:rFonts w:ascii="Arial Narrow" w:hAnsi="Arial Narrow" w:cs="Calibri"/>
                <w:color w:val="000000"/>
                <w:sz w:val="16"/>
                <w:szCs w:val="16"/>
              </w:rPr>
              <w:t>Izvršenje</w:t>
            </w:r>
            <w:r w:rsidRPr="00981AB8">
              <w:rPr>
                <w:rFonts w:ascii="Arial Narrow" w:hAnsi="Arial Narrow" w:cs="Calibri"/>
                <w:color w:val="000000"/>
                <w:sz w:val="16"/>
                <w:szCs w:val="16"/>
              </w:rPr>
              <w:br/>
              <w:t>1.1.2024.-31.12.2024.</w:t>
            </w:r>
          </w:p>
        </w:tc>
        <w:tc>
          <w:tcPr>
            <w:tcW w:w="1782" w:type="dxa"/>
            <w:hideMark/>
          </w:tcPr>
          <w:p w14:paraId="383A2F37" w14:textId="29D93BD0" w:rsidR="007032FF" w:rsidRPr="00981AB8" w:rsidRDefault="007032FF"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81AB8">
              <w:rPr>
                <w:rFonts w:ascii="Arial Narrow" w:hAnsi="Arial Narrow" w:cs="Calibri"/>
                <w:color w:val="000000"/>
                <w:sz w:val="16"/>
                <w:szCs w:val="16"/>
              </w:rPr>
              <w:t>Indeks 4/2*100</w:t>
            </w:r>
            <w:r w:rsidRPr="00981AB8">
              <w:rPr>
                <w:rFonts w:ascii="Arial Narrow" w:hAnsi="Arial Narrow" w:cs="Calibri"/>
                <w:color w:val="000000"/>
                <w:sz w:val="16"/>
                <w:szCs w:val="16"/>
              </w:rPr>
              <w:br/>
              <w:t>1.1.2024.-31.12.2024.</w:t>
            </w:r>
          </w:p>
        </w:tc>
        <w:tc>
          <w:tcPr>
            <w:tcW w:w="1782" w:type="dxa"/>
            <w:hideMark/>
          </w:tcPr>
          <w:p w14:paraId="2B32226E" w14:textId="0DD864BF" w:rsidR="007032FF" w:rsidRPr="00981AB8" w:rsidRDefault="007032FF"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81AB8">
              <w:rPr>
                <w:rFonts w:ascii="Arial Narrow" w:hAnsi="Arial Narrow" w:cs="Calibri"/>
                <w:color w:val="000000"/>
                <w:sz w:val="16"/>
                <w:szCs w:val="16"/>
              </w:rPr>
              <w:t>Indeks 4/3*100</w:t>
            </w:r>
            <w:r w:rsidRPr="00981AB8">
              <w:rPr>
                <w:rFonts w:ascii="Arial Narrow" w:hAnsi="Arial Narrow" w:cs="Calibri"/>
                <w:color w:val="000000"/>
                <w:sz w:val="16"/>
                <w:szCs w:val="16"/>
              </w:rPr>
              <w:br/>
              <w:t>1.1.2024.-31.12.2024.</w:t>
            </w:r>
          </w:p>
        </w:tc>
      </w:tr>
      <w:tr w:rsidR="007032FF" w:rsidRPr="00981AB8" w14:paraId="03ACE1DD" w14:textId="77777777" w:rsidTr="00B64AD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7B4E201" w14:textId="77777777" w:rsidR="007032FF" w:rsidRPr="00981AB8" w:rsidRDefault="007032FF" w:rsidP="00721B9D">
            <w:pPr>
              <w:jc w:val="right"/>
              <w:rPr>
                <w:rFonts w:ascii="Arial Narrow" w:hAnsi="Arial Narrow" w:cs="Calibri"/>
                <w:color w:val="000000"/>
                <w:sz w:val="20"/>
                <w:szCs w:val="20"/>
              </w:rPr>
            </w:pPr>
            <w:r w:rsidRPr="00981AB8">
              <w:rPr>
                <w:rFonts w:ascii="Arial Narrow" w:hAnsi="Arial Narrow" w:cs="Calibri"/>
                <w:color w:val="000000"/>
                <w:sz w:val="20"/>
                <w:szCs w:val="20"/>
              </w:rPr>
              <w:t>7</w:t>
            </w:r>
          </w:p>
        </w:tc>
        <w:tc>
          <w:tcPr>
            <w:tcW w:w="4050" w:type="dxa"/>
            <w:hideMark/>
          </w:tcPr>
          <w:p w14:paraId="114F0AFF" w14:textId="77777777" w:rsidR="007032FF" w:rsidRPr="00981AB8" w:rsidRDefault="007032FF" w:rsidP="00721B9D">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Prihodi od nefin.imovine i nadoknade šteta od osig</w:t>
            </w:r>
          </w:p>
        </w:tc>
        <w:tc>
          <w:tcPr>
            <w:tcW w:w="0" w:type="auto"/>
            <w:noWrap/>
            <w:hideMark/>
          </w:tcPr>
          <w:p w14:paraId="206588D1" w14:textId="77777777" w:rsidR="007032FF" w:rsidRPr="00981AB8" w:rsidRDefault="007032FF" w:rsidP="00721B9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50.509,92</w:t>
            </w:r>
          </w:p>
        </w:tc>
        <w:tc>
          <w:tcPr>
            <w:tcW w:w="0" w:type="auto"/>
            <w:noWrap/>
            <w:hideMark/>
          </w:tcPr>
          <w:p w14:paraId="723E8BE5" w14:textId="77777777" w:rsidR="007032FF" w:rsidRPr="00981AB8" w:rsidRDefault="007032FF" w:rsidP="00721B9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50.510,00</w:t>
            </w:r>
          </w:p>
        </w:tc>
        <w:tc>
          <w:tcPr>
            <w:tcW w:w="0" w:type="auto"/>
            <w:noWrap/>
            <w:hideMark/>
          </w:tcPr>
          <w:p w14:paraId="6489C574" w14:textId="77777777" w:rsidR="007032FF" w:rsidRPr="00981AB8" w:rsidRDefault="007032FF" w:rsidP="00721B9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50.509,92</w:t>
            </w:r>
          </w:p>
        </w:tc>
        <w:tc>
          <w:tcPr>
            <w:tcW w:w="0" w:type="auto"/>
            <w:noWrap/>
            <w:hideMark/>
          </w:tcPr>
          <w:p w14:paraId="1468D753" w14:textId="77777777" w:rsidR="007032FF" w:rsidRPr="00981AB8" w:rsidRDefault="007032FF" w:rsidP="00721B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100,00</w:t>
            </w:r>
          </w:p>
        </w:tc>
        <w:tc>
          <w:tcPr>
            <w:tcW w:w="0" w:type="auto"/>
            <w:noWrap/>
            <w:hideMark/>
          </w:tcPr>
          <w:p w14:paraId="15193903" w14:textId="77777777" w:rsidR="007032FF" w:rsidRPr="00981AB8" w:rsidRDefault="007032FF" w:rsidP="00721B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100,00</w:t>
            </w:r>
          </w:p>
        </w:tc>
      </w:tr>
      <w:tr w:rsidR="007032FF" w:rsidRPr="00981AB8" w14:paraId="79E799A1" w14:textId="77777777" w:rsidTr="00B64AD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1A61907D" w14:textId="77777777" w:rsidR="007032FF" w:rsidRPr="00981AB8" w:rsidRDefault="007032FF" w:rsidP="00721B9D">
            <w:pPr>
              <w:jc w:val="right"/>
              <w:rPr>
                <w:rFonts w:ascii="Arial Narrow" w:hAnsi="Arial Narrow" w:cs="Calibri"/>
                <w:color w:val="000000"/>
                <w:sz w:val="20"/>
                <w:szCs w:val="20"/>
              </w:rPr>
            </w:pPr>
            <w:r w:rsidRPr="00981AB8">
              <w:rPr>
                <w:rFonts w:ascii="Arial Narrow" w:hAnsi="Arial Narrow" w:cs="Calibri"/>
                <w:color w:val="000000"/>
                <w:sz w:val="20"/>
                <w:szCs w:val="20"/>
              </w:rPr>
              <w:t>71</w:t>
            </w:r>
          </w:p>
        </w:tc>
        <w:tc>
          <w:tcPr>
            <w:tcW w:w="4050" w:type="dxa"/>
            <w:hideMark/>
          </w:tcPr>
          <w:p w14:paraId="2BF0BD8A" w14:textId="77777777" w:rsidR="007032FF" w:rsidRPr="00981AB8" w:rsidRDefault="007032FF" w:rsidP="00721B9D">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Prihodi od nefin.imovine i nadoknade šteta od osig</w:t>
            </w:r>
          </w:p>
        </w:tc>
        <w:tc>
          <w:tcPr>
            <w:tcW w:w="0" w:type="auto"/>
            <w:noWrap/>
            <w:hideMark/>
          </w:tcPr>
          <w:p w14:paraId="4DA41E77" w14:textId="77777777" w:rsidR="007032FF" w:rsidRPr="00981AB8" w:rsidRDefault="007032FF"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50.509,92</w:t>
            </w:r>
          </w:p>
        </w:tc>
        <w:tc>
          <w:tcPr>
            <w:tcW w:w="0" w:type="auto"/>
            <w:noWrap/>
            <w:hideMark/>
          </w:tcPr>
          <w:p w14:paraId="2C319213" w14:textId="77777777" w:rsidR="007032FF" w:rsidRPr="00981AB8" w:rsidRDefault="007032FF"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50.510,00</w:t>
            </w:r>
          </w:p>
        </w:tc>
        <w:tc>
          <w:tcPr>
            <w:tcW w:w="0" w:type="auto"/>
            <w:noWrap/>
            <w:hideMark/>
          </w:tcPr>
          <w:p w14:paraId="04BDAA63" w14:textId="77777777" w:rsidR="007032FF" w:rsidRPr="00981AB8" w:rsidRDefault="007032FF"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50.509,92</w:t>
            </w:r>
          </w:p>
        </w:tc>
        <w:tc>
          <w:tcPr>
            <w:tcW w:w="0" w:type="auto"/>
            <w:noWrap/>
            <w:hideMark/>
          </w:tcPr>
          <w:p w14:paraId="7B3E5660" w14:textId="77777777" w:rsidR="007032FF" w:rsidRPr="00981AB8" w:rsidRDefault="007032FF"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100,00</w:t>
            </w:r>
          </w:p>
        </w:tc>
        <w:tc>
          <w:tcPr>
            <w:tcW w:w="0" w:type="auto"/>
            <w:noWrap/>
            <w:hideMark/>
          </w:tcPr>
          <w:p w14:paraId="2184ACD8" w14:textId="77777777" w:rsidR="007032FF" w:rsidRPr="00981AB8" w:rsidRDefault="007032FF"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100,00</w:t>
            </w:r>
          </w:p>
        </w:tc>
      </w:tr>
      <w:tr w:rsidR="007032FF" w:rsidRPr="00981AB8" w14:paraId="71A31297" w14:textId="77777777" w:rsidTr="00B64AD7">
        <w:trPr>
          <w:trHeight w:val="304"/>
        </w:trPr>
        <w:tc>
          <w:tcPr>
            <w:cnfStyle w:val="001000000000" w:firstRow="0" w:lastRow="0" w:firstColumn="1" w:lastColumn="0" w:oddVBand="0" w:evenVBand="0" w:oddHBand="0" w:evenHBand="0" w:firstRowFirstColumn="0" w:firstRowLastColumn="0" w:lastRowFirstColumn="0" w:lastRowLastColumn="0"/>
            <w:tcW w:w="0" w:type="auto"/>
            <w:noWrap/>
            <w:hideMark/>
          </w:tcPr>
          <w:p w14:paraId="44FDBA69" w14:textId="77777777" w:rsidR="007032FF" w:rsidRPr="00981AB8" w:rsidRDefault="007032FF" w:rsidP="00721B9D">
            <w:pPr>
              <w:jc w:val="center"/>
              <w:rPr>
                <w:rFonts w:ascii="Arial Narrow" w:hAnsi="Arial Narrow" w:cs="Calibri"/>
                <w:color w:val="000000"/>
                <w:sz w:val="20"/>
                <w:szCs w:val="20"/>
              </w:rPr>
            </w:pPr>
          </w:p>
        </w:tc>
        <w:tc>
          <w:tcPr>
            <w:tcW w:w="0" w:type="auto"/>
            <w:noWrap/>
            <w:hideMark/>
          </w:tcPr>
          <w:p w14:paraId="54E530F9" w14:textId="77777777" w:rsidR="007032FF" w:rsidRPr="00981AB8" w:rsidRDefault="007032FF" w:rsidP="00721B9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0" w:type="auto"/>
            <w:noWrap/>
            <w:hideMark/>
          </w:tcPr>
          <w:p w14:paraId="7794B0B2" w14:textId="77777777" w:rsidR="007032FF" w:rsidRPr="00981AB8" w:rsidRDefault="007032FF" w:rsidP="00721B9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0" w:type="auto"/>
            <w:noWrap/>
            <w:hideMark/>
          </w:tcPr>
          <w:p w14:paraId="1E4BA09D" w14:textId="77777777" w:rsidR="007032FF" w:rsidRPr="00981AB8" w:rsidRDefault="007032FF" w:rsidP="00721B9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0" w:type="auto"/>
            <w:noWrap/>
            <w:hideMark/>
          </w:tcPr>
          <w:p w14:paraId="565D7BEE" w14:textId="77777777" w:rsidR="007032FF" w:rsidRPr="00981AB8" w:rsidRDefault="007032FF" w:rsidP="00721B9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0" w:type="auto"/>
            <w:noWrap/>
            <w:hideMark/>
          </w:tcPr>
          <w:p w14:paraId="5B682B95" w14:textId="77777777" w:rsidR="007032FF" w:rsidRPr="00981AB8" w:rsidRDefault="007032FF" w:rsidP="00721B9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0" w:type="auto"/>
            <w:noWrap/>
            <w:hideMark/>
          </w:tcPr>
          <w:p w14:paraId="465CCFF7" w14:textId="77777777" w:rsidR="007032FF" w:rsidRPr="00981AB8" w:rsidRDefault="007032FF" w:rsidP="00721B9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7032FF" w:rsidRPr="00981AB8" w14:paraId="79365CF0" w14:textId="77777777" w:rsidTr="00B64AD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0" w:type="auto"/>
            <w:noWrap/>
            <w:hideMark/>
          </w:tcPr>
          <w:p w14:paraId="180D1F39" w14:textId="77777777" w:rsidR="007032FF" w:rsidRPr="00981AB8" w:rsidRDefault="007032FF" w:rsidP="00721B9D">
            <w:pPr>
              <w:jc w:val="right"/>
              <w:rPr>
                <w:rFonts w:ascii="Arial Narrow" w:hAnsi="Arial Narrow" w:cs="Calibri"/>
                <w:color w:val="000000"/>
                <w:sz w:val="20"/>
                <w:szCs w:val="20"/>
              </w:rPr>
            </w:pPr>
            <w:r w:rsidRPr="00981AB8">
              <w:rPr>
                <w:rFonts w:ascii="Arial Narrow" w:hAnsi="Arial Narrow" w:cs="Calibri"/>
                <w:color w:val="000000"/>
                <w:sz w:val="20"/>
                <w:szCs w:val="20"/>
              </w:rPr>
              <w:t>8</w:t>
            </w:r>
          </w:p>
        </w:tc>
        <w:tc>
          <w:tcPr>
            <w:tcW w:w="4050" w:type="dxa"/>
            <w:hideMark/>
          </w:tcPr>
          <w:p w14:paraId="4A7384A1" w14:textId="77777777" w:rsidR="007032FF" w:rsidRPr="00981AB8" w:rsidRDefault="007032FF" w:rsidP="00721B9D">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Namjenski primici od zaduživanja</w:t>
            </w:r>
          </w:p>
        </w:tc>
        <w:tc>
          <w:tcPr>
            <w:tcW w:w="0" w:type="auto"/>
            <w:noWrap/>
            <w:hideMark/>
          </w:tcPr>
          <w:p w14:paraId="4CB3F3CC" w14:textId="77777777" w:rsidR="007032FF" w:rsidRPr="00981AB8" w:rsidRDefault="007032FF"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27.781,67</w:t>
            </w:r>
          </w:p>
        </w:tc>
        <w:tc>
          <w:tcPr>
            <w:tcW w:w="0" w:type="auto"/>
            <w:noWrap/>
            <w:hideMark/>
          </w:tcPr>
          <w:p w14:paraId="2E9CB4C0" w14:textId="77777777" w:rsidR="007032FF" w:rsidRPr="00981AB8" w:rsidRDefault="007032FF"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16.000,00</w:t>
            </w:r>
          </w:p>
        </w:tc>
        <w:tc>
          <w:tcPr>
            <w:tcW w:w="0" w:type="auto"/>
            <w:noWrap/>
            <w:hideMark/>
          </w:tcPr>
          <w:p w14:paraId="4CCEE2D8" w14:textId="77777777" w:rsidR="007032FF" w:rsidRPr="00981AB8" w:rsidRDefault="007032FF"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25.058,56</w:t>
            </w:r>
          </w:p>
        </w:tc>
        <w:tc>
          <w:tcPr>
            <w:tcW w:w="0" w:type="auto"/>
            <w:noWrap/>
            <w:hideMark/>
          </w:tcPr>
          <w:p w14:paraId="37E1620B" w14:textId="77777777" w:rsidR="007032FF" w:rsidRPr="00981AB8" w:rsidRDefault="007032FF"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90,20</w:t>
            </w:r>
          </w:p>
        </w:tc>
        <w:tc>
          <w:tcPr>
            <w:tcW w:w="0" w:type="auto"/>
            <w:noWrap/>
            <w:hideMark/>
          </w:tcPr>
          <w:p w14:paraId="5C7B1736" w14:textId="77777777" w:rsidR="007032FF" w:rsidRPr="00981AB8" w:rsidRDefault="007032FF"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156,62</w:t>
            </w:r>
          </w:p>
        </w:tc>
      </w:tr>
      <w:tr w:rsidR="007032FF" w:rsidRPr="00981AB8" w14:paraId="22ABDE0B" w14:textId="77777777" w:rsidTr="00B64AD7">
        <w:trPr>
          <w:trHeight w:val="304"/>
        </w:trPr>
        <w:tc>
          <w:tcPr>
            <w:cnfStyle w:val="001000000000" w:firstRow="0" w:lastRow="0" w:firstColumn="1" w:lastColumn="0" w:oddVBand="0" w:evenVBand="0" w:oddHBand="0" w:evenHBand="0" w:firstRowFirstColumn="0" w:firstRowLastColumn="0" w:lastRowFirstColumn="0" w:lastRowLastColumn="0"/>
            <w:tcW w:w="0" w:type="auto"/>
            <w:noWrap/>
            <w:hideMark/>
          </w:tcPr>
          <w:p w14:paraId="359859BA" w14:textId="77777777" w:rsidR="007032FF" w:rsidRPr="00981AB8" w:rsidRDefault="007032FF" w:rsidP="00721B9D">
            <w:pPr>
              <w:jc w:val="right"/>
              <w:rPr>
                <w:rFonts w:ascii="Arial Narrow" w:hAnsi="Arial Narrow" w:cs="Calibri"/>
                <w:color w:val="000000"/>
                <w:sz w:val="20"/>
                <w:szCs w:val="20"/>
              </w:rPr>
            </w:pPr>
            <w:r w:rsidRPr="00981AB8">
              <w:rPr>
                <w:rFonts w:ascii="Arial Narrow" w:hAnsi="Arial Narrow" w:cs="Calibri"/>
                <w:color w:val="000000"/>
                <w:sz w:val="20"/>
                <w:szCs w:val="20"/>
              </w:rPr>
              <w:t>80</w:t>
            </w:r>
          </w:p>
        </w:tc>
        <w:tc>
          <w:tcPr>
            <w:tcW w:w="4050" w:type="dxa"/>
            <w:hideMark/>
          </w:tcPr>
          <w:p w14:paraId="30B6F5D6" w14:textId="77777777" w:rsidR="007032FF" w:rsidRPr="00981AB8" w:rsidRDefault="007032FF" w:rsidP="00721B9D">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Namjenski primici od zaduživanja</w:t>
            </w:r>
          </w:p>
        </w:tc>
        <w:tc>
          <w:tcPr>
            <w:tcW w:w="0" w:type="auto"/>
            <w:noWrap/>
            <w:hideMark/>
          </w:tcPr>
          <w:p w14:paraId="7601CE3B" w14:textId="77777777" w:rsidR="007032FF" w:rsidRPr="00981AB8" w:rsidRDefault="007032FF" w:rsidP="00721B9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27.781,67</w:t>
            </w:r>
          </w:p>
        </w:tc>
        <w:tc>
          <w:tcPr>
            <w:tcW w:w="0" w:type="auto"/>
            <w:noWrap/>
            <w:hideMark/>
          </w:tcPr>
          <w:p w14:paraId="3E51B62E" w14:textId="77777777" w:rsidR="007032FF" w:rsidRPr="00981AB8" w:rsidRDefault="007032FF" w:rsidP="00721B9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16.000,00</w:t>
            </w:r>
          </w:p>
        </w:tc>
        <w:tc>
          <w:tcPr>
            <w:tcW w:w="0" w:type="auto"/>
            <w:noWrap/>
            <w:hideMark/>
          </w:tcPr>
          <w:p w14:paraId="5FC6C938" w14:textId="77777777" w:rsidR="007032FF" w:rsidRPr="00981AB8" w:rsidRDefault="007032FF" w:rsidP="00721B9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25.058,56</w:t>
            </w:r>
          </w:p>
        </w:tc>
        <w:tc>
          <w:tcPr>
            <w:tcW w:w="0" w:type="auto"/>
            <w:noWrap/>
            <w:hideMark/>
          </w:tcPr>
          <w:p w14:paraId="68224042" w14:textId="77777777" w:rsidR="007032FF" w:rsidRPr="00981AB8" w:rsidRDefault="007032FF" w:rsidP="00721B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90,20</w:t>
            </w:r>
          </w:p>
        </w:tc>
        <w:tc>
          <w:tcPr>
            <w:tcW w:w="0" w:type="auto"/>
            <w:noWrap/>
            <w:hideMark/>
          </w:tcPr>
          <w:p w14:paraId="050818CB" w14:textId="77777777" w:rsidR="007032FF" w:rsidRPr="00981AB8" w:rsidRDefault="007032FF" w:rsidP="00721B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156,62</w:t>
            </w:r>
          </w:p>
        </w:tc>
      </w:tr>
      <w:tr w:rsidR="00981AB8" w:rsidRPr="00981AB8" w14:paraId="62BA1295" w14:textId="77777777" w:rsidTr="00B64AD7">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1F3864" w:themeFill="accent5" w:themeFillShade="80"/>
            <w:noWrap/>
            <w:hideMark/>
          </w:tcPr>
          <w:p w14:paraId="3B4EEC97" w14:textId="4A81BC7A" w:rsidR="00981AB8" w:rsidRPr="00981AB8" w:rsidRDefault="00981AB8" w:rsidP="00981AB8">
            <w:pPr>
              <w:jc w:val="right"/>
              <w:rPr>
                <w:rFonts w:ascii="Arial Narrow" w:hAnsi="Arial Narrow" w:cs="Calibri"/>
                <w:bCs w:val="0"/>
                <w:color w:val="FFFFFF" w:themeColor="background1"/>
                <w:sz w:val="20"/>
                <w:szCs w:val="20"/>
              </w:rPr>
            </w:pPr>
            <w:r w:rsidRPr="00981AB8">
              <w:rPr>
                <w:rFonts w:ascii="Arial Narrow" w:hAnsi="Arial Narrow" w:cs="Calibri"/>
                <w:color w:val="FFFFFF" w:themeColor="background1"/>
                <w:sz w:val="20"/>
                <w:szCs w:val="20"/>
              </w:rPr>
              <w:t>SVEUKUPNO </w:t>
            </w:r>
          </w:p>
        </w:tc>
        <w:tc>
          <w:tcPr>
            <w:tcW w:w="0" w:type="auto"/>
            <w:shd w:val="clear" w:color="auto" w:fill="1F3864" w:themeFill="accent5" w:themeFillShade="80"/>
            <w:noWrap/>
            <w:hideMark/>
          </w:tcPr>
          <w:p w14:paraId="5DD73A11" w14:textId="77777777" w:rsidR="00981AB8" w:rsidRPr="00981AB8" w:rsidRDefault="00981AB8"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FFFFFF" w:themeColor="background1"/>
                <w:sz w:val="20"/>
                <w:szCs w:val="20"/>
              </w:rPr>
            </w:pPr>
            <w:r w:rsidRPr="00981AB8">
              <w:rPr>
                <w:rFonts w:ascii="Arial Narrow" w:hAnsi="Arial Narrow" w:cs="Calibri"/>
                <w:b/>
                <w:color w:val="FFFFFF" w:themeColor="background1"/>
                <w:sz w:val="20"/>
                <w:szCs w:val="20"/>
              </w:rPr>
              <w:t>78.291,59</w:t>
            </w:r>
          </w:p>
        </w:tc>
        <w:tc>
          <w:tcPr>
            <w:tcW w:w="0" w:type="auto"/>
            <w:shd w:val="clear" w:color="auto" w:fill="1F3864" w:themeFill="accent5" w:themeFillShade="80"/>
            <w:noWrap/>
            <w:hideMark/>
          </w:tcPr>
          <w:p w14:paraId="24DB7685" w14:textId="77777777" w:rsidR="00981AB8" w:rsidRPr="00981AB8" w:rsidRDefault="00981AB8"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FFFFFF" w:themeColor="background1"/>
                <w:sz w:val="20"/>
                <w:szCs w:val="20"/>
              </w:rPr>
            </w:pPr>
            <w:r w:rsidRPr="00981AB8">
              <w:rPr>
                <w:rFonts w:ascii="Arial Narrow" w:hAnsi="Arial Narrow" w:cs="Calibri"/>
                <w:b/>
                <w:color w:val="FFFFFF" w:themeColor="background1"/>
                <w:sz w:val="20"/>
                <w:szCs w:val="20"/>
              </w:rPr>
              <w:t>66.510,00</w:t>
            </w:r>
          </w:p>
        </w:tc>
        <w:tc>
          <w:tcPr>
            <w:tcW w:w="0" w:type="auto"/>
            <w:shd w:val="clear" w:color="auto" w:fill="1F3864" w:themeFill="accent5" w:themeFillShade="80"/>
            <w:noWrap/>
            <w:hideMark/>
          </w:tcPr>
          <w:p w14:paraId="125E85B7" w14:textId="77777777" w:rsidR="00981AB8" w:rsidRPr="00981AB8" w:rsidRDefault="00981AB8"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FFFFFF" w:themeColor="background1"/>
                <w:sz w:val="20"/>
                <w:szCs w:val="20"/>
              </w:rPr>
            </w:pPr>
            <w:r w:rsidRPr="00981AB8">
              <w:rPr>
                <w:rFonts w:ascii="Arial Narrow" w:hAnsi="Arial Narrow" w:cs="Calibri"/>
                <w:b/>
                <w:color w:val="FFFFFF" w:themeColor="background1"/>
                <w:sz w:val="20"/>
                <w:szCs w:val="20"/>
              </w:rPr>
              <w:t>75.568,48</w:t>
            </w:r>
          </w:p>
        </w:tc>
        <w:tc>
          <w:tcPr>
            <w:tcW w:w="0" w:type="auto"/>
            <w:shd w:val="clear" w:color="auto" w:fill="1F3864" w:themeFill="accent5" w:themeFillShade="80"/>
            <w:noWrap/>
            <w:hideMark/>
          </w:tcPr>
          <w:p w14:paraId="4F3C7633" w14:textId="77777777" w:rsidR="00981AB8" w:rsidRPr="00981AB8" w:rsidRDefault="00981AB8"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FFFFFF" w:themeColor="background1"/>
                <w:sz w:val="20"/>
                <w:szCs w:val="20"/>
              </w:rPr>
            </w:pPr>
            <w:r w:rsidRPr="00981AB8">
              <w:rPr>
                <w:rFonts w:ascii="Arial Narrow" w:hAnsi="Arial Narrow" w:cs="Calibri"/>
                <w:b/>
                <w:color w:val="FFFFFF" w:themeColor="background1"/>
                <w:sz w:val="20"/>
                <w:szCs w:val="20"/>
              </w:rPr>
              <w:t>96,52</w:t>
            </w:r>
          </w:p>
        </w:tc>
        <w:tc>
          <w:tcPr>
            <w:tcW w:w="0" w:type="auto"/>
            <w:shd w:val="clear" w:color="auto" w:fill="1F3864" w:themeFill="accent5" w:themeFillShade="80"/>
            <w:noWrap/>
            <w:hideMark/>
          </w:tcPr>
          <w:p w14:paraId="5D8F6F9F" w14:textId="77777777" w:rsidR="00981AB8" w:rsidRPr="00981AB8" w:rsidRDefault="00981AB8"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FFFFFF" w:themeColor="background1"/>
                <w:sz w:val="20"/>
                <w:szCs w:val="20"/>
              </w:rPr>
            </w:pPr>
            <w:r w:rsidRPr="00981AB8">
              <w:rPr>
                <w:rFonts w:ascii="Arial Narrow" w:hAnsi="Arial Narrow" w:cs="Calibri"/>
                <w:b/>
                <w:color w:val="FFFFFF" w:themeColor="background1"/>
                <w:sz w:val="20"/>
                <w:szCs w:val="20"/>
              </w:rPr>
              <w:t>113,62</w:t>
            </w:r>
          </w:p>
        </w:tc>
      </w:tr>
    </w:tbl>
    <w:p w14:paraId="6DAF1D31" w14:textId="77777777" w:rsidR="007032FF" w:rsidRDefault="007032FF"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22B9464D" w14:textId="77777777" w:rsidR="00F83C66" w:rsidRDefault="00F83C66" w:rsidP="00DE676D">
      <w:pPr>
        <w:widowControl w:val="0"/>
        <w:tabs>
          <w:tab w:val="center" w:pos="7756"/>
        </w:tabs>
        <w:autoSpaceDE w:val="0"/>
        <w:autoSpaceDN w:val="0"/>
        <w:adjustRightInd w:val="0"/>
        <w:spacing w:before="240" w:after="0" w:line="240" w:lineRule="auto"/>
        <w:rPr>
          <w:rFonts w:ascii="Tahoma" w:hAnsi="Tahoma" w:cs="Tahoma"/>
          <w:sz w:val="16"/>
          <w:szCs w:val="16"/>
        </w:rPr>
      </w:pPr>
    </w:p>
    <w:p w14:paraId="35444B04" w14:textId="2957A42E" w:rsidR="00DE676D" w:rsidRPr="005E062E" w:rsidRDefault="00DE676D" w:rsidP="00DE676D">
      <w:pPr>
        <w:widowControl w:val="0"/>
        <w:tabs>
          <w:tab w:val="center" w:pos="7756"/>
        </w:tabs>
        <w:autoSpaceDE w:val="0"/>
        <w:autoSpaceDN w:val="0"/>
        <w:adjustRightInd w:val="0"/>
        <w:spacing w:before="240" w:after="0" w:line="240" w:lineRule="auto"/>
        <w:rPr>
          <w:rFonts w:ascii="Tahoma" w:hAnsi="Tahoma" w:cs="Tahoma"/>
          <w:sz w:val="16"/>
          <w:szCs w:val="16"/>
        </w:rPr>
      </w:pPr>
    </w:p>
    <w:tbl>
      <w:tblPr>
        <w:tblStyle w:val="Obinatablica2"/>
        <w:tblW w:w="14299" w:type="dxa"/>
        <w:tblLook w:val="04A0" w:firstRow="1" w:lastRow="0" w:firstColumn="1" w:lastColumn="0" w:noHBand="0" w:noVBand="1"/>
      </w:tblPr>
      <w:tblGrid>
        <w:gridCol w:w="1975"/>
        <w:gridCol w:w="6399"/>
        <w:gridCol w:w="1975"/>
        <w:gridCol w:w="1975"/>
        <w:gridCol w:w="1975"/>
      </w:tblGrid>
      <w:tr w:rsidR="00F94919" w:rsidRPr="00981AB8" w14:paraId="4719D823" w14:textId="77777777" w:rsidTr="00485CB0">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gridSpan w:val="5"/>
            <w:shd w:val="clear" w:color="auto" w:fill="1F3864" w:themeFill="accent5" w:themeFillShade="80"/>
            <w:noWrap/>
            <w:hideMark/>
          </w:tcPr>
          <w:p w14:paraId="7D87356F" w14:textId="77777777" w:rsidR="00F94919" w:rsidRPr="00981AB8" w:rsidRDefault="00F94919" w:rsidP="00721B9D">
            <w:pPr>
              <w:rPr>
                <w:rFonts w:ascii="Arial Narrow" w:hAnsi="Arial Narrow" w:cs="Calibri"/>
                <w:color w:val="FFFFFF" w:themeColor="background1"/>
              </w:rPr>
            </w:pPr>
            <w:r w:rsidRPr="00981AB8">
              <w:rPr>
                <w:rFonts w:ascii="Arial Narrow" w:hAnsi="Arial Narrow" w:cs="Calibri"/>
                <w:color w:val="FFFFFF" w:themeColor="background1"/>
              </w:rPr>
              <w:lastRenderedPageBreak/>
              <w:t>ORGANIZACIJSKA KLASIFIKACIJA</w:t>
            </w:r>
          </w:p>
        </w:tc>
      </w:tr>
      <w:tr w:rsidR="00F94919" w:rsidRPr="00981AB8" w14:paraId="236F1BDC" w14:textId="77777777" w:rsidTr="00485CB0">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1974" w:type="dxa"/>
            <w:hideMark/>
          </w:tcPr>
          <w:p w14:paraId="45859772" w14:textId="77777777" w:rsidR="00F94919" w:rsidRPr="00981AB8" w:rsidRDefault="00F94919" w:rsidP="00721B9D">
            <w:pPr>
              <w:jc w:val="center"/>
              <w:rPr>
                <w:rFonts w:ascii="Arial Narrow" w:hAnsi="Arial Narrow" w:cs="Calibri"/>
                <w:b w:val="0"/>
                <w:color w:val="000000"/>
                <w:sz w:val="16"/>
                <w:szCs w:val="16"/>
              </w:rPr>
            </w:pPr>
            <w:r w:rsidRPr="00981AB8">
              <w:rPr>
                <w:rFonts w:ascii="Arial Narrow" w:hAnsi="Arial Narrow" w:cs="Calibri"/>
                <w:b w:val="0"/>
                <w:color w:val="000000"/>
                <w:sz w:val="16"/>
                <w:szCs w:val="16"/>
              </w:rPr>
              <w:t>Račun</w:t>
            </w:r>
          </w:p>
        </w:tc>
        <w:tc>
          <w:tcPr>
            <w:tcW w:w="0" w:type="auto"/>
            <w:noWrap/>
            <w:hideMark/>
          </w:tcPr>
          <w:p w14:paraId="310FDD5C" w14:textId="77777777" w:rsidR="00F94919" w:rsidRPr="00981AB8" w:rsidRDefault="00F94919"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81AB8">
              <w:rPr>
                <w:rFonts w:ascii="Arial Narrow" w:hAnsi="Arial Narrow" w:cs="Calibri"/>
                <w:color w:val="000000"/>
                <w:sz w:val="16"/>
                <w:szCs w:val="16"/>
              </w:rPr>
              <w:t>Naziv računa</w:t>
            </w:r>
          </w:p>
        </w:tc>
        <w:tc>
          <w:tcPr>
            <w:tcW w:w="1975" w:type="dxa"/>
            <w:hideMark/>
          </w:tcPr>
          <w:p w14:paraId="48ABF04F" w14:textId="77777777" w:rsidR="00F94919" w:rsidRPr="00981AB8" w:rsidRDefault="00F94919"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81AB8">
              <w:rPr>
                <w:rFonts w:ascii="Arial Narrow" w:hAnsi="Arial Narrow" w:cs="Calibri"/>
                <w:color w:val="000000"/>
                <w:sz w:val="16"/>
                <w:szCs w:val="16"/>
              </w:rPr>
              <w:t>Proračun 2024 - 3. rebalans</w:t>
            </w:r>
          </w:p>
        </w:tc>
        <w:tc>
          <w:tcPr>
            <w:tcW w:w="1975" w:type="dxa"/>
            <w:hideMark/>
          </w:tcPr>
          <w:p w14:paraId="072ED108" w14:textId="77777777" w:rsidR="00F94919" w:rsidRPr="00981AB8" w:rsidRDefault="00F94919"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81AB8">
              <w:rPr>
                <w:rFonts w:ascii="Arial Narrow" w:hAnsi="Arial Narrow" w:cs="Calibri"/>
                <w:color w:val="000000"/>
                <w:sz w:val="16"/>
                <w:szCs w:val="16"/>
              </w:rPr>
              <w:t>Izvršenje</w:t>
            </w:r>
            <w:r w:rsidRPr="00981AB8">
              <w:rPr>
                <w:rFonts w:ascii="Arial Narrow" w:hAnsi="Arial Narrow" w:cs="Calibri"/>
                <w:color w:val="000000"/>
                <w:sz w:val="16"/>
                <w:szCs w:val="16"/>
              </w:rPr>
              <w:br/>
            </w:r>
            <w:r w:rsidRPr="00981AB8">
              <w:rPr>
                <w:rFonts w:ascii="Arial Narrow" w:hAnsi="Arial Narrow" w:cs="Calibri"/>
                <w:color w:val="000000"/>
                <w:sz w:val="16"/>
                <w:szCs w:val="16"/>
              </w:rPr>
              <w:br/>
              <w:t>1.1.2024.-31.12.2024.</w:t>
            </w:r>
          </w:p>
        </w:tc>
        <w:tc>
          <w:tcPr>
            <w:tcW w:w="1975" w:type="dxa"/>
            <w:hideMark/>
          </w:tcPr>
          <w:p w14:paraId="2A15DA94" w14:textId="77777777" w:rsidR="00F94919" w:rsidRPr="00981AB8" w:rsidRDefault="00F94919"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6"/>
                <w:szCs w:val="16"/>
              </w:rPr>
            </w:pPr>
            <w:r w:rsidRPr="00981AB8">
              <w:rPr>
                <w:rFonts w:ascii="Arial Narrow" w:hAnsi="Arial Narrow" w:cs="Calibri"/>
                <w:color w:val="000000"/>
                <w:sz w:val="16"/>
                <w:szCs w:val="16"/>
              </w:rPr>
              <w:t>Indeks 3/2*100</w:t>
            </w:r>
            <w:r w:rsidRPr="00981AB8">
              <w:rPr>
                <w:rFonts w:ascii="Arial Narrow" w:hAnsi="Arial Narrow" w:cs="Calibri"/>
                <w:color w:val="000000"/>
                <w:sz w:val="16"/>
                <w:szCs w:val="16"/>
              </w:rPr>
              <w:br/>
            </w:r>
            <w:r w:rsidRPr="00981AB8">
              <w:rPr>
                <w:rFonts w:ascii="Arial Narrow" w:hAnsi="Arial Narrow" w:cs="Calibri"/>
                <w:color w:val="000000"/>
                <w:sz w:val="16"/>
                <w:szCs w:val="16"/>
              </w:rPr>
              <w:br/>
              <w:t>1.1.2024.-31.12.2024.</w:t>
            </w:r>
          </w:p>
        </w:tc>
      </w:tr>
      <w:tr w:rsidR="00F94919" w:rsidRPr="00981AB8" w14:paraId="12D69B11" w14:textId="77777777" w:rsidTr="00485CB0">
        <w:trPr>
          <w:trHeight w:val="236"/>
        </w:trPr>
        <w:tc>
          <w:tcPr>
            <w:cnfStyle w:val="001000000000" w:firstRow="0" w:lastRow="0" w:firstColumn="1" w:lastColumn="0" w:oddVBand="0" w:evenVBand="0" w:oddHBand="0" w:evenHBand="0" w:firstRowFirstColumn="0" w:firstRowLastColumn="0" w:lastRowFirstColumn="0" w:lastRowLastColumn="0"/>
            <w:tcW w:w="0" w:type="auto"/>
            <w:noWrap/>
            <w:hideMark/>
          </w:tcPr>
          <w:p w14:paraId="788C9452" w14:textId="77777777" w:rsidR="00F94919" w:rsidRPr="00981AB8" w:rsidRDefault="00F94919" w:rsidP="00721B9D">
            <w:pPr>
              <w:rPr>
                <w:rFonts w:ascii="Arial Narrow" w:hAnsi="Arial Narrow" w:cs="Calibri"/>
                <w:color w:val="FFFFFF"/>
                <w:sz w:val="20"/>
                <w:szCs w:val="20"/>
              </w:rPr>
            </w:pPr>
            <w:r w:rsidRPr="00981AB8">
              <w:rPr>
                <w:rFonts w:ascii="Arial Narrow" w:hAnsi="Arial Narrow" w:cs="Calibri"/>
                <w:color w:val="FFFFFF"/>
                <w:sz w:val="20"/>
                <w:szCs w:val="20"/>
              </w:rPr>
              <w:t>RAZDJEL: 001</w:t>
            </w:r>
          </w:p>
        </w:tc>
        <w:tc>
          <w:tcPr>
            <w:tcW w:w="6397" w:type="dxa"/>
            <w:hideMark/>
          </w:tcPr>
          <w:p w14:paraId="4422FFFB" w14:textId="77777777" w:rsidR="00F94919" w:rsidRPr="00981AB8" w:rsidRDefault="00F94919" w:rsidP="00721B9D">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FFFF"/>
                <w:sz w:val="20"/>
                <w:szCs w:val="20"/>
              </w:rPr>
            </w:pPr>
            <w:r w:rsidRPr="00981AB8">
              <w:rPr>
                <w:rFonts w:ascii="Arial Narrow" w:hAnsi="Arial Narrow" w:cs="Calibri"/>
                <w:color w:val="FFFFFF"/>
                <w:sz w:val="20"/>
                <w:szCs w:val="20"/>
              </w:rPr>
              <w:t>OPĆINA ĐULOVAC</w:t>
            </w:r>
          </w:p>
        </w:tc>
        <w:tc>
          <w:tcPr>
            <w:tcW w:w="0" w:type="auto"/>
            <w:noWrap/>
            <w:hideMark/>
          </w:tcPr>
          <w:p w14:paraId="0DC31322" w14:textId="77777777" w:rsidR="00F94919" w:rsidRPr="00981AB8" w:rsidRDefault="00F94919" w:rsidP="00721B9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FFFF"/>
                <w:sz w:val="20"/>
                <w:szCs w:val="20"/>
              </w:rPr>
            </w:pPr>
            <w:r w:rsidRPr="00981AB8">
              <w:rPr>
                <w:rFonts w:ascii="Arial Narrow" w:hAnsi="Arial Narrow" w:cs="Calibri"/>
                <w:color w:val="FFFFFF"/>
                <w:sz w:val="20"/>
                <w:szCs w:val="20"/>
              </w:rPr>
              <w:t>3.268.911,00</w:t>
            </w:r>
          </w:p>
        </w:tc>
        <w:tc>
          <w:tcPr>
            <w:tcW w:w="0" w:type="auto"/>
            <w:noWrap/>
            <w:hideMark/>
          </w:tcPr>
          <w:p w14:paraId="0FC1B5C1" w14:textId="77777777" w:rsidR="00F94919" w:rsidRPr="00981AB8" w:rsidRDefault="00F94919" w:rsidP="00721B9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FFFF"/>
                <w:sz w:val="20"/>
                <w:szCs w:val="20"/>
              </w:rPr>
            </w:pPr>
            <w:r w:rsidRPr="00981AB8">
              <w:rPr>
                <w:rFonts w:ascii="Arial Narrow" w:hAnsi="Arial Narrow" w:cs="Calibri"/>
                <w:color w:val="FFFFFF"/>
                <w:sz w:val="20"/>
                <w:szCs w:val="20"/>
              </w:rPr>
              <w:t>2.783.639,84</w:t>
            </w:r>
          </w:p>
        </w:tc>
        <w:tc>
          <w:tcPr>
            <w:tcW w:w="0" w:type="auto"/>
            <w:noWrap/>
            <w:hideMark/>
          </w:tcPr>
          <w:p w14:paraId="15665BA6" w14:textId="77777777" w:rsidR="00F94919" w:rsidRPr="00981AB8" w:rsidRDefault="00F94919" w:rsidP="00721B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FFFF"/>
                <w:sz w:val="20"/>
                <w:szCs w:val="20"/>
              </w:rPr>
            </w:pPr>
            <w:r w:rsidRPr="00981AB8">
              <w:rPr>
                <w:rFonts w:ascii="Arial Narrow" w:hAnsi="Arial Narrow" w:cs="Calibri"/>
                <w:color w:val="FFFFFF"/>
                <w:sz w:val="20"/>
                <w:szCs w:val="20"/>
              </w:rPr>
              <w:t>85,15</w:t>
            </w:r>
          </w:p>
        </w:tc>
      </w:tr>
      <w:tr w:rsidR="00F94919" w:rsidRPr="00981AB8" w14:paraId="539A1DDE" w14:textId="77777777" w:rsidTr="00485CB0">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0" w:type="auto"/>
            <w:noWrap/>
            <w:hideMark/>
          </w:tcPr>
          <w:p w14:paraId="4E0791A6" w14:textId="77777777" w:rsidR="00F94919" w:rsidRPr="00981AB8" w:rsidRDefault="00F94919" w:rsidP="00721B9D">
            <w:pPr>
              <w:rPr>
                <w:rFonts w:ascii="Arial Narrow" w:hAnsi="Arial Narrow" w:cs="Calibri"/>
                <w:color w:val="000000"/>
                <w:sz w:val="20"/>
                <w:szCs w:val="20"/>
              </w:rPr>
            </w:pPr>
            <w:r w:rsidRPr="00981AB8">
              <w:rPr>
                <w:rFonts w:ascii="Arial Narrow" w:hAnsi="Arial Narrow" w:cs="Calibri"/>
                <w:color w:val="000000"/>
                <w:sz w:val="20"/>
                <w:szCs w:val="20"/>
              </w:rPr>
              <w:t>GLAVA: 00110</w:t>
            </w:r>
          </w:p>
        </w:tc>
        <w:tc>
          <w:tcPr>
            <w:tcW w:w="6397" w:type="dxa"/>
            <w:hideMark/>
          </w:tcPr>
          <w:p w14:paraId="136B692B" w14:textId="77777777" w:rsidR="00F94919" w:rsidRPr="00981AB8" w:rsidRDefault="00F94919" w:rsidP="00721B9D">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PREDSTAVNIČKO I IZVRŠNO TIJELO</w:t>
            </w:r>
          </w:p>
        </w:tc>
        <w:tc>
          <w:tcPr>
            <w:tcW w:w="0" w:type="auto"/>
            <w:noWrap/>
            <w:hideMark/>
          </w:tcPr>
          <w:p w14:paraId="1AAE64A0" w14:textId="77777777" w:rsidR="00F94919" w:rsidRPr="00981AB8" w:rsidRDefault="00F94919"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103.272,00</w:t>
            </w:r>
          </w:p>
        </w:tc>
        <w:tc>
          <w:tcPr>
            <w:tcW w:w="0" w:type="auto"/>
            <w:noWrap/>
            <w:hideMark/>
          </w:tcPr>
          <w:p w14:paraId="2F5704F9" w14:textId="77777777" w:rsidR="00F94919" w:rsidRPr="00981AB8" w:rsidRDefault="00F94919"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83.461,09</w:t>
            </w:r>
          </w:p>
        </w:tc>
        <w:tc>
          <w:tcPr>
            <w:tcW w:w="0" w:type="auto"/>
            <w:noWrap/>
            <w:hideMark/>
          </w:tcPr>
          <w:p w14:paraId="38669CCC" w14:textId="77777777" w:rsidR="00F94919" w:rsidRPr="00981AB8" w:rsidRDefault="00F94919"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80,82</w:t>
            </w:r>
          </w:p>
        </w:tc>
      </w:tr>
      <w:tr w:rsidR="00F94919" w:rsidRPr="00981AB8" w14:paraId="19FB26AF" w14:textId="77777777" w:rsidTr="00485CB0">
        <w:trPr>
          <w:trHeight w:val="236"/>
        </w:trPr>
        <w:tc>
          <w:tcPr>
            <w:cnfStyle w:val="001000000000" w:firstRow="0" w:lastRow="0" w:firstColumn="1" w:lastColumn="0" w:oddVBand="0" w:evenVBand="0" w:oddHBand="0" w:evenHBand="0" w:firstRowFirstColumn="0" w:firstRowLastColumn="0" w:lastRowFirstColumn="0" w:lastRowLastColumn="0"/>
            <w:tcW w:w="0" w:type="auto"/>
            <w:noWrap/>
            <w:hideMark/>
          </w:tcPr>
          <w:p w14:paraId="5A78ACBB" w14:textId="77777777" w:rsidR="00F94919" w:rsidRPr="00981AB8" w:rsidRDefault="00F94919" w:rsidP="00721B9D">
            <w:pPr>
              <w:rPr>
                <w:rFonts w:ascii="Arial Narrow" w:hAnsi="Arial Narrow" w:cs="Calibri"/>
                <w:color w:val="000000"/>
                <w:sz w:val="20"/>
                <w:szCs w:val="20"/>
              </w:rPr>
            </w:pPr>
            <w:r w:rsidRPr="00981AB8">
              <w:rPr>
                <w:rFonts w:ascii="Arial Narrow" w:hAnsi="Arial Narrow" w:cs="Calibri"/>
                <w:color w:val="000000"/>
                <w:sz w:val="20"/>
                <w:szCs w:val="20"/>
              </w:rPr>
              <w:t>GLAVA: 00120</w:t>
            </w:r>
          </w:p>
        </w:tc>
        <w:tc>
          <w:tcPr>
            <w:tcW w:w="6397" w:type="dxa"/>
            <w:hideMark/>
          </w:tcPr>
          <w:p w14:paraId="62876F07" w14:textId="77777777" w:rsidR="00F94919" w:rsidRPr="00981AB8" w:rsidRDefault="00F94919" w:rsidP="00721B9D">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JEDINSTVENI UPRAVNI ODJEL</w:t>
            </w:r>
          </w:p>
        </w:tc>
        <w:tc>
          <w:tcPr>
            <w:tcW w:w="0" w:type="auto"/>
            <w:noWrap/>
            <w:hideMark/>
          </w:tcPr>
          <w:p w14:paraId="00BB4B5E" w14:textId="77777777" w:rsidR="00F94919" w:rsidRPr="00981AB8" w:rsidRDefault="00F94919" w:rsidP="00721B9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2.988.239,00</w:t>
            </w:r>
          </w:p>
        </w:tc>
        <w:tc>
          <w:tcPr>
            <w:tcW w:w="0" w:type="auto"/>
            <w:noWrap/>
            <w:hideMark/>
          </w:tcPr>
          <w:p w14:paraId="2C47173D" w14:textId="77777777" w:rsidR="00F94919" w:rsidRPr="00981AB8" w:rsidRDefault="00F94919" w:rsidP="00721B9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2.551.972,07</w:t>
            </w:r>
          </w:p>
        </w:tc>
        <w:tc>
          <w:tcPr>
            <w:tcW w:w="0" w:type="auto"/>
            <w:noWrap/>
            <w:hideMark/>
          </w:tcPr>
          <w:p w14:paraId="3E533A94" w14:textId="77777777" w:rsidR="00F94919" w:rsidRPr="00981AB8" w:rsidRDefault="00F94919" w:rsidP="00721B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85,40</w:t>
            </w:r>
          </w:p>
        </w:tc>
      </w:tr>
      <w:tr w:rsidR="00F94919" w:rsidRPr="00981AB8" w14:paraId="4D1F51E2" w14:textId="77777777" w:rsidTr="00485CB0">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0" w:type="auto"/>
            <w:noWrap/>
            <w:hideMark/>
          </w:tcPr>
          <w:p w14:paraId="5307BA60" w14:textId="77777777" w:rsidR="00F94919" w:rsidRPr="00981AB8" w:rsidRDefault="00F94919" w:rsidP="00721B9D">
            <w:pPr>
              <w:rPr>
                <w:rFonts w:ascii="Arial Narrow" w:hAnsi="Arial Narrow" w:cs="Calibri"/>
                <w:color w:val="000000"/>
                <w:sz w:val="20"/>
                <w:szCs w:val="20"/>
              </w:rPr>
            </w:pPr>
            <w:r w:rsidRPr="00981AB8">
              <w:rPr>
                <w:rFonts w:ascii="Arial Narrow" w:hAnsi="Arial Narrow" w:cs="Calibri"/>
                <w:color w:val="000000"/>
                <w:sz w:val="20"/>
                <w:szCs w:val="20"/>
              </w:rPr>
              <w:t>GLAVA: 00121</w:t>
            </w:r>
          </w:p>
        </w:tc>
        <w:tc>
          <w:tcPr>
            <w:tcW w:w="6397" w:type="dxa"/>
            <w:hideMark/>
          </w:tcPr>
          <w:p w14:paraId="6A85D48E" w14:textId="77777777" w:rsidR="00F94919" w:rsidRPr="00981AB8" w:rsidRDefault="00F94919" w:rsidP="00721B9D">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PRORAČUNSKI KORISNIK : 37951 DJEČJI VRTIĆ SUNCE</w:t>
            </w:r>
          </w:p>
        </w:tc>
        <w:tc>
          <w:tcPr>
            <w:tcW w:w="0" w:type="auto"/>
            <w:noWrap/>
            <w:hideMark/>
          </w:tcPr>
          <w:p w14:paraId="2B384A11" w14:textId="77777777" w:rsidR="00F94919" w:rsidRPr="00981AB8" w:rsidRDefault="00F94919"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92.050,00</w:t>
            </w:r>
          </w:p>
        </w:tc>
        <w:tc>
          <w:tcPr>
            <w:tcW w:w="0" w:type="auto"/>
            <w:noWrap/>
            <w:hideMark/>
          </w:tcPr>
          <w:p w14:paraId="297E3908" w14:textId="77777777" w:rsidR="00F94919" w:rsidRPr="00981AB8" w:rsidRDefault="00F94919"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71.265,99</w:t>
            </w:r>
          </w:p>
        </w:tc>
        <w:tc>
          <w:tcPr>
            <w:tcW w:w="0" w:type="auto"/>
            <w:noWrap/>
            <w:hideMark/>
          </w:tcPr>
          <w:p w14:paraId="6A5EACFD" w14:textId="77777777" w:rsidR="00F94919" w:rsidRPr="00981AB8" w:rsidRDefault="00F94919"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77,42</w:t>
            </w:r>
          </w:p>
        </w:tc>
      </w:tr>
      <w:tr w:rsidR="00F94919" w:rsidRPr="00981AB8" w14:paraId="100CC740" w14:textId="77777777" w:rsidTr="00485CB0">
        <w:trPr>
          <w:trHeight w:val="236"/>
        </w:trPr>
        <w:tc>
          <w:tcPr>
            <w:cnfStyle w:val="001000000000" w:firstRow="0" w:lastRow="0" w:firstColumn="1" w:lastColumn="0" w:oddVBand="0" w:evenVBand="0" w:oddHBand="0" w:evenHBand="0" w:firstRowFirstColumn="0" w:firstRowLastColumn="0" w:lastRowFirstColumn="0" w:lastRowLastColumn="0"/>
            <w:tcW w:w="0" w:type="auto"/>
            <w:noWrap/>
            <w:hideMark/>
          </w:tcPr>
          <w:p w14:paraId="45951B20" w14:textId="77777777" w:rsidR="00F94919" w:rsidRPr="00981AB8" w:rsidRDefault="00F94919" w:rsidP="00721B9D">
            <w:pPr>
              <w:rPr>
                <w:rFonts w:ascii="Arial Narrow" w:hAnsi="Arial Narrow" w:cs="Calibri"/>
                <w:color w:val="000000"/>
                <w:sz w:val="20"/>
                <w:szCs w:val="20"/>
              </w:rPr>
            </w:pPr>
            <w:r w:rsidRPr="00981AB8">
              <w:rPr>
                <w:rFonts w:ascii="Arial Narrow" w:hAnsi="Arial Narrow" w:cs="Calibri"/>
                <w:color w:val="000000"/>
                <w:sz w:val="20"/>
                <w:szCs w:val="20"/>
              </w:rPr>
              <w:t>GLAVA: 00122</w:t>
            </w:r>
          </w:p>
        </w:tc>
        <w:tc>
          <w:tcPr>
            <w:tcW w:w="6397" w:type="dxa"/>
            <w:hideMark/>
          </w:tcPr>
          <w:p w14:paraId="043E742B" w14:textId="77777777" w:rsidR="00F94919" w:rsidRPr="00981AB8" w:rsidRDefault="00F94919" w:rsidP="00721B9D">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PRORAČUNSKI KORISNIK KOMUNAL ĐULOVAC</w:t>
            </w:r>
          </w:p>
        </w:tc>
        <w:tc>
          <w:tcPr>
            <w:tcW w:w="0" w:type="auto"/>
            <w:noWrap/>
            <w:hideMark/>
          </w:tcPr>
          <w:p w14:paraId="6AFB4B6B" w14:textId="77777777" w:rsidR="00F94919" w:rsidRPr="00981AB8" w:rsidRDefault="00F94919" w:rsidP="00721B9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85.350,00</w:t>
            </w:r>
          </w:p>
        </w:tc>
        <w:tc>
          <w:tcPr>
            <w:tcW w:w="0" w:type="auto"/>
            <w:noWrap/>
            <w:hideMark/>
          </w:tcPr>
          <w:p w14:paraId="458931BF" w14:textId="77777777" w:rsidR="00F94919" w:rsidRPr="00981AB8" w:rsidRDefault="00F94919" w:rsidP="00721B9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76.940,69</w:t>
            </w:r>
          </w:p>
        </w:tc>
        <w:tc>
          <w:tcPr>
            <w:tcW w:w="0" w:type="auto"/>
            <w:noWrap/>
            <w:hideMark/>
          </w:tcPr>
          <w:p w14:paraId="3B463930" w14:textId="77777777" w:rsidR="00F94919" w:rsidRPr="00981AB8" w:rsidRDefault="00F94919" w:rsidP="00721B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981AB8">
              <w:rPr>
                <w:rFonts w:ascii="Arial Narrow" w:hAnsi="Arial Narrow" w:cs="Calibri"/>
                <w:color w:val="000000"/>
                <w:sz w:val="20"/>
                <w:szCs w:val="20"/>
              </w:rPr>
              <w:t>90,15</w:t>
            </w:r>
          </w:p>
        </w:tc>
      </w:tr>
      <w:tr w:rsidR="00485CB0" w:rsidRPr="00981AB8" w14:paraId="48B84D8B" w14:textId="77777777" w:rsidTr="00485CB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1F3864" w:themeFill="accent5" w:themeFillShade="80"/>
            <w:noWrap/>
            <w:hideMark/>
          </w:tcPr>
          <w:p w14:paraId="41596774" w14:textId="4FCDA52B" w:rsidR="00485CB0" w:rsidRPr="00485CB0" w:rsidRDefault="00485CB0" w:rsidP="00485CB0">
            <w:pPr>
              <w:jc w:val="right"/>
              <w:rPr>
                <w:rFonts w:ascii="Arial Narrow" w:hAnsi="Arial Narrow" w:cs="Calibri"/>
                <w:color w:val="FFFFFF" w:themeColor="background1"/>
                <w:sz w:val="20"/>
                <w:szCs w:val="20"/>
              </w:rPr>
            </w:pPr>
            <w:r w:rsidRPr="00485CB0">
              <w:rPr>
                <w:rFonts w:ascii="Arial Narrow" w:hAnsi="Arial Narrow" w:cs="Calibri"/>
                <w:color w:val="FFFFFF" w:themeColor="background1"/>
                <w:sz w:val="20"/>
                <w:szCs w:val="20"/>
              </w:rPr>
              <w:t>SVEUKUPNO </w:t>
            </w:r>
          </w:p>
        </w:tc>
        <w:tc>
          <w:tcPr>
            <w:tcW w:w="0" w:type="auto"/>
            <w:shd w:val="clear" w:color="auto" w:fill="1F3864" w:themeFill="accent5" w:themeFillShade="80"/>
            <w:noWrap/>
            <w:hideMark/>
          </w:tcPr>
          <w:p w14:paraId="1DE297D9" w14:textId="77777777" w:rsidR="00485CB0" w:rsidRPr="00485CB0" w:rsidRDefault="00485CB0"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 w:val="20"/>
                <w:szCs w:val="20"/>
              </w:rPr>
            </w:pPr>
            <w:r w:rsidRPr="00485CB0">
              <w:rPr>
                <w:rFonts w:ascii="Arial Narrow" w:hAnsi="Arial Narrow" w:cs="Calibri"/>
                <w:b/>
                <w:bCs/>
                <w:color w:val="FFFFFF" w:themeColor="background1"/>
                <w:sz w:val="20"/>
                <w:szCs w:val="20"/>
              </w:rPr>
              <w:t>3.268.911,00</w:t>
            </w:r>
          </w:p>
        </w:tc>
        <w:tc>
          <w:tcPr>
            <w:tcW w:w="0" w:type="auto"/>
            <w:shd w:val="clear" w:color="auto" w:fill="1F3864" w:themeFill="accent5" w:themeFillShade="80"/>
            <w:noWrap/>
            <w:hideMark/>
          </w:tcPr>
          <w:p w14:paraId="18E816FB" w14:textId="77777777" w:rsidR="00485CB0" w:rsidRPr="00485CB0" w:rsidRDefault="00485CB0" w:rsidP="00721B9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 w:val="20"/>
                <w:szCs w:val="20"/>
              </w:rPr>
            </w:pPr>
            <w:r w:rsidRPr="00485CB0">
              <w:rPr>
                <w:rFonts w:ascii="Arial Narrow" w:hAnsi="Arial Narrow" w:cs="Calibri"/>
                <w:b/>
                <w:bCs/>
                <w:color w:val="FFFFFF" w:themeColor="background1"/>
                <w:sz w:val="20"/>
                <w:szCs w:val="20"/>
              </w:rPr>
              <w:t>2.783.639,84</w:t>
            </w:r>
          </w:p>
        </w:tc>
        <w:tc>
          <w:tcPr>
            <w:tcW w:w="0" w:type="auto"/>
            <w:shd w:val="clear" w:color="auto" w:fill="1F3864" w:themeFill="accent5" w:themeFillShade="80"/>
            <w:noWrap/>
            <w:hideMark/>
          </w:tcPr>
          <w:p w14:paraId="1AC66909" w14:textId="77777777" w:rsidR="00485CB0" w:rsidRPr="00485CB0" w:rsidRDefault="00485CB0" w:rsidP="00721B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FFFF" w:themeColor="background1"/>
                <w:sz w:val="20"/>
                <w:szCs w:val="20"/>
              </w:rPr>
            </w:pPr>
            <w:r w:rsidRPr="00485CB0">
              <w:rPr>
                <w:rFonts w:ascii="Arial Narrow" w:hAnsi="Arial Narrow" w:cs="Calibri"/>
                <w:b/>
                <w:bCs/>
                <w:color w:val="FFFFFF" w:themeColor="background1"/>
                <w:sz w:val="20"/>
                <w:szCs w:val="20"/>
              </w:rPr>
              <w:t>85,15</w:t>
            </w:r>
          </w:p>
        </w:tc>
      </w:tr>
    </w:tbl>
    <w:p w14:paraId="6E13E5CC" w14:textId="6183AE14" w:rsidR="00F94919" w:rsidRDefault="00F94919" w:rsidP="00DE676D">
      <w:pPr>
        <w:tabs>
          <w:tab w:val="left" w:pos="1860"/>
        </w:tabs>
        <w:rPr>
          <w:rFonts w:ascii="Times New Roman" w:hAnsi="Times New Roman" w:cs="Times New Roman"/>
          <w:sz w:val="28"/>
          <w:szCs w:val="28"/>
        </w:rPr>
      </w:pPr>
    </w:p>
    <w:p w14:paraId="13BA1447" w14:textId="59888D33" w:rsidR="00F94919" w:rsidRDefault="00F94919" w:rsidP="00F94919">
      <w:pPr>
        <w:tabs>
          <w:tab w:val="left" w:pos="2235"/>
        </w:tabs>
        <w:rPr>
          <w:rFonts w:ascii="Times New Roman" w:hAnsi="Times New Roman" w:cs="Times New Roman"/>
          <w:sz w:val="28"/>
          <w:szCs w:val="28"/>
        </w:rPr>
      </w:pPr>
      <w:r>
        <w:rPr>
          <w:rFonts w:ascii="Times New Roman" w:hAnsi="Times New Roman" w:cs="Times New Roman"/>
          <w:sz w:val="28"/>
          <w:szCs w:val="28"/>
        </w:rPr>
        <w:tab/>
      </w:r>
    </w:p>
    <w:p w14:paraId="7722AD72" w14:textId="77777777" w:rsidR="00485CB0" w:rsidRDefault="00485CB0" w:rsidP="00F94919">
      <w:pPr>
        <w:tabs>
          <w:tab w:val="left" w:pos="2235"/>
        </w:tabs>
        <w:rPr>
          <w:rFonts w:ascii="Times New Roman" w:hAnsi="Times New Roman" w:cs="Times New Roman"/>
          <w:sz w:val="28"/>
          <w:szCs w:val="28"/>
        </w:rPr>
      </w:pPr>
    </w:p>
    <w:p w14:paraId="5658FBD2" w14:textId="77777777" w:rsidR="00F83C66" w:rsidRDefault="00F83C66" w:rsidP="00F94919">
      <w:pPr>
        <w:tabs>
          <w:tab w:val="left" w:pos="2235"/>
        </w:tabs>
        <w:rPr>
          <w:rFonts w:ascii="Times New Roman" w:hAnsi="Times New Roman" w:cs="Times New Roman"/>
          <w:sz w:val="28"/>
          <w:szCs w:val="28"/>
        </w:rPr>
      </w:pPr>
    </w:p>
    <w:p w14:paraId="53F33916" w14:textId="77777777" w:rsidR="00F83C66" w:rsidRDefault="00F83C66" w:rsidP="00F94919">
      <w:pPr>
        <w:tabs>
          <w:tab w:val="left" w:pos="2235"/>
        </w:tabs>
        <w:rPr>
          <w:rFonts w:ascii="Times New Roman" w:hAnsi="Times New Roman" w:cs="Times New Roman"/>
          <w:sz w:val="28"/>
          <w:szCs w:val="28"/>
        </w:rPr>
      </w:pPr>
    </w:p>
    <w:p w14:paraId="5841674A" w14:textId="77777777" w:rsidR="00F83C66" w:rsidRDefault="00F83C66" w:rsidP="00F94919">
      <w:pPr>
        <w:tabs>
          <w:tab w:val="left" w:pos="2235"/>
        </w:tabs>
        <w:rPr>
          <w:rFonts w:ascii="Times New Roman" w:hAnsi="Times New Roman" w:cs="Times New Roman"/>
          <w:sz w:val="28"/>
          <w:szCs w:val="28"/>
        </w:rPr>
      </w:pPr>
    </w:p>
    <w:p w14:paraId="70FEB5EC" w14:textId="77777777" w:rsidR="00F83C66" w:rsidRDefault="00F83C66" w:rsidP="00F94919">
      <w:pPr>
        <w:tabs>
          <w:tab w:val="left" w:pos="2235"/>
        </w:tabs>
        <w:rPr>
          <w:rFonts w:ascii="Times New Roman" w:hAnsi="Times New Roman" w:cs="Times New Roman"/>
          <w:sz w:val="28"/>
          <w:szCs w:val="28"/>
        </w:rPr>
      </w:pPr>
    </w:p>
    <w:p w14:paraId="78E5A6A7" w14:textId="77777777" w:rsidR="00F83C66" w:rsidRDefault="00F83C66" w:rsidP="00F94919">
      <w:pPr>
        <w:tabs>
          <w:tab w:val="left" w:pos="2235"/>
        </w:tabs>
        <w:rPr>
          <w:rFonts w:ascii="Times New Roman" w:hAnsi="Times New Roman" w:cs="Times New Roman"/>
          <w:sz w:val="28"/>
          <w:szCs w:val="28"/>
        </w:rPr>
      </w:pPr>
    </w:p>
    <w:p w14:paraId="7074AD19" w14:textId="77777777" w:rsidR="00F83C66" w:rsidRDefault="00F83C66" w:rsidP="00F94919">
      <w:pPr>
        <w:tabs>
          <w:tab w:val="left" w:pos="2235"/>
        </w:tabs>
        <w:rPr>
          <w:rFonts w:ascii="Times New Roman" w:hAnsi="Times New Roman" w:cs="Times New Roman"/>
          <w:sz w:val="28"/>
          <w:szCs w:val="28"/>
        </w:rPr>
      </w:pPr>
    </w:p>
    <w:p w14:paraId="6DF324D0" w14:textId="77777777" w:rsidR="00F83C66" w:rsidRDefault="00F83C66" w:rsidP="00F94919">
      <w:pPr>
        <w:tabs>
          <w:tab w:val="left" w:pos="2235"/>
        </w:tabs>
        <w:rPr>
          <w:rFonts w:ascii="Times New Roman" w:hAnsi="Times New Roman" w:cs="Times New Roman"/>
          <w:sz w:val="28"/>
          <w:szCs w:val="28"/>
        </w:rPr>
      </w:pPr>
    </w:p>
    <w:p w14:paraId="3A60B089" w14:textId="77777777" w:rsidR="00F83C66" w:rsidRDefault="00F83C66" w:rsidP="00F94919">
      <w:pPr>
        <w:tabs>
          <w:tab w:val="left" w:pos="2235"/>
        </w:tabs>
        <w:rPr>
          <w:rFonts w:ascii="Times New Roman" w:hAnsi="Times New Roman" w:cs="Times New Roman"/>
          <w:sz w:val="28"/>
          <w:szCs w:val="28"/>
        </w:rPr>
      </w:pPr>
    </w:p>
    <w:p w14:paraId="6F5CE3AF" w14:textId="77777777" w:rsidR="00F83C66" w:rsidRDefault="00F83C66" w:rsidP="00F94919">
      <w:pPr>
        <w:tabs>
          <w:tab w:val="left" w:pos="2235"/>
        </w:tabs>
        <w:rPr>
          <w:rFonts w:ascii="Times New Roman" w:hAnsi="Times New Roman" w:cs="Times New Roman"/>
          <w:sz w:val="28"/>
          <w:szCs w:val="28"/>
        </w:rPr>
      </w:pPr>
    </w:p>
    <w:p w14:paraId="669C77DB" w14:textId="77777777" w:rsidR="00485CB0" w:rsidRDefault="00485CB0" w:rsidP="00F94919">
      <w:pPr>
        <w:tabs>
          <w:tab w:val="left" w:pos="2235"/>
        </w:tabs>
        <w:rPr>
          <w:rFonts w:ascii="Times New Roman" w:hAnsi="Times New Roman" w:cs="Times New Roman"/>
          <w:sz w:val="28"/>
          <w:szCs w:val="28"/>
        </w:rPr>
      </w:pPr>
    </w:p>
    <w:p w14:paraId="53251343" w14:textId="77777777" w:rsidR="00F83C66" w:rsidRDefault="00F83C66" w:rsidP="00F94919">
      <w:pPr>
        <w:tabs>
          <w:tab w:val="left" w:pos="2235"/>
        </w:tabs>
        <w:rPr>
          <w:rFonts w:ascii="Times New Roman" w:hAnsi="Times New Roman" w:cs="Times New Roman"/>
          <w:sz w:val="28"/>
          <w:szCs w:val="28"/>
        </w:rPr>
      </w:pPr>
    </w:p>
    <w:tbl>
      <w:tblPr>
        <w:tblW w:w="14780" w:type="dxa"/>
        <w:tblCellMar>
          <w:left w:w="0" w:type="dxa"/>
          <w:right w:w="0" w:type="dxa"/>
        </w:tblCellMar>
        <w:tblLook w:val="04A0" w:firstRow="1" w:lastRow="0" w:firstColumn="1" w:lastColumn="0" w:noHBand="0" w:noVBand="1"/>
      </w:tblPr>
      <w:tblGrid>
        <w:gridCol w:w="2041"/>
        <w:gridCol w:w="6613"/>
        <w:gridCol w:w="2042"/>
        <w:gridCol w:w="2042"/>
        <w:gridCol w:w="2042"/>
      </w:tblGrid>
      <w:tr w:rsidR="00F94919" w:rsidRPr="006165FA" w14:paraId="501482E7" w14:textId="77777777" w:rsidTr="00485CB0">
        <w:trPr>
          <w:trHeight w:val="420"/>
        </w:trPr>
        <w:tc>
          <w:tcPr>
            <w:tcW w:w="14780" w:type="dxa"/>
            <w:gridSpan w:val="5"/>
            <w:tcBorders>
              <w:top w:val="nil"/>
              <w:left w:val="single" w:sz="4" w:space="0" w:color="000000"/>
              <w:bottom w:val="nil"/>
              <w:right w:val="nil"/>
            </w:tcBorders>
            <w:shd w:val="clear" w:color="000000" w:fill="FFFFFF"/>
            <w:noWrap/>
            <w:tcMar>
              <w:top w:w="15" w:type="dxa"/>
              <w:left w:w="15" w:type="dxa"/>
              <w:bottom w:w="0" w:type="dxa"/>
              <w:right w:w="15" w:type="dxa"/>
            </w:tcMar>
            <w:vAlign w:val="center"/>
            <w:hideMark/>
          </w:tcPr>
          <w:p w14:paraId="580B99B4" w14:textId="77777777" w:rsidR="00F94919" w:rsidRPr="006165FA" w:rsidRDefault="00F94919" w:rsidP="00721B9D">
            <w:pPr>
              <w:rPr>
                <w:rFonts w:ascii="Arial Narrow" w:hAnsi="Arial Narrow" w:cs="Calibri"/>
                <w:color w:val="000000"/>
                <w:sz w:val="24"/>
                <w:szCs w:val="24"/>
              </w:rPr>
            </w:pPr>
            <w:r w:rsidRPr="006165FA">
              <w:rPr>
                <w:rFonts w:ascii="Arial Narrow" w:hAnsi="Arial Narrow" w:cs="Calibri"/>
                <w:color w:val="000000"/>
                <w:sz w:val="24"/>
                <w:szCs w:val="24"/>
              </w:rPr>
              <w:lastRenderedPageBreak/>
              <w:t>II. POSEBNI DIO</w:t>
            </w:r>
          </w:p>
        </w:tc>
      </w:tr>
      <w:tr w:rsidR="00F94919" w:rsidRPr="006165FA" w14:paraId="66035CFE" w14:textId="77777777" w:rsidTr="00485CB0">
        <w:trPr>
          <w:trHeight w:val="788"/>
        </w:trPr>
        <w:tc>
          <w:tcPr>
            <w:tcW w:w="2041"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hideMark/>
          </w:tcPr>
          <w:p w14:paraId="3DEEC311" w14:textId="77777777" w:rsidR="00F94919" w:rsidRPr="006165FA" w:rsidRDefault="00F94919" w:rsidP="00721B9D">
            <w:pPr>
              <w:jc w:val="center"/>
              <w:rPr>
                <w:rFonts w:ascii="Arial Narrow" w:hAnsi="Arial Narrow" w:cs="Calibri"/>
                <w:color w:val="000000"/>
                <w:sz w:val="20"/>
                <w:szCs w:val="20"/>
              </w:rPr>
            </w:pPr>
            <w:r w:rsidRPr="006165FA">
              <w:rPr>
                <w:rFonts w:ascii="Arial Narrow" w:hAnsi="Arial Narrow" w:cs="Calibri"/>
                <w:color w:val="000000"/>
                <w:sz w:val="20"/>
                <w:szCs w:val="20"/>
              </w:rPr>
              <w:t>Račun</w:t>
            </w:r>
          </w:p>
        </w:tc>
        <w:tc>
          <w:tcPr>
            <w:tcW w:w="0" w:type="auto"/>
            <w:tcBorders>
              <w:top w:val="single" w:sz="4" w:space="0" w:color="000000"/>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BBE3347" w14:textId="77777777" w:rsidR="00F94919" w:rsidRPr="006165FA" w:rsidRDefault="00F94919" w:rsidP="00721B9D">
            <w:pPr>
              <w:jc w:val="center"/>
              <w:rPr>
                <w:rFonts w:ascii="Arial Narrow" w:hAnsi="Arial Narrow" w:cs="Calibri"/>
                <w:color w:val="000000"/>
                <w:sz w:val="20"/>
                <w:szCs w:val="20"/>
              </w:rPr>
            </w:pPr>
            <w:r w:rsidRPr="006165FA">
              <w:rPr>
                <w:rFonts w:ascii="Arial Narrow" w:hAnsi="Arial Narrow" w:cs="Calibri"/>
                <w:color w:val="000000"/>
                <w:sz w:val="20"/>
                <w:szCs w:val="20"/>
              </w:rPr>
              <w:t>Naziv računa</w:t>
            </w:r>
          </w:p>
        </w:tc>
        <w:tc>
          <w:tcPr>
            <w:tcW w:w="2042" w:type="dxa"/>
            <w:tcBorders>
              <w:top w:val="single" w:sz="4" w:space="0" w:color="000000"/>
              <w:left w:val="nil"/>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1AC1E4F1" w14:textId="77777777" w:rsidR="00F94919" w:rsidRPr="006165FA" w:rsidRDefault="00F94919" w:rsidP="00721B9D">
            <w:pPr>
              <w:jc w:val="center"/>
              <w:rPr>
                <w:rFonts w:ascii="Arial Narrow" w:hAnsi="Arial Narrow" w:cs="Calibri"/>
                <w:color w:val="000000"/>
                <w:sz w:val="20"/>
                <w:szCs w:val="20"/>
              </w:rPr>
            </w:pPr>
            <w:r w:rsidRPr="006165FA">
              <w:rPr>
                <w:rFonts w:ascii="Arial Narrow" w:hAnsi="Arial Narrow" w:cs="Calibri"/>
                <w:color w:val="000000"/>
                <w:sz w:val="20"/>
                <w:szCs w:val="20"/>
              </w:rPr>
              <w:t>Proračun 2024 - 3. rebalans</w:t>
            </w:r>
          </w:p>
        </w:tc>
        <w:tc>
          <w:tcPr>
            <w:tcW w:w="2042" w:type="dxa"/>
            <w:tcBorders>
              <w:top w:val="single" w:sz="4" w:space="0" w:color="000000"/>
              <w:left w:val="nil"/>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1B78A33B" w14:textId="77777777" w:rsidR="00F94919" w:rsidRPr="006165FA" w:rsidRDefault="00F94919" w:rsidP="00721B9D">
            <w:pPr>
              <w:jc w:val="center"/>
              <w:rPr>
                <w:rFonts w:ascii="Arial Narrow" w:hAnsi="Arial Narrow" w:cs="Calibri"/>
                <w:color w:val="000000"/>
                <w:sz w:val="20"/>
                <w:szCs w:val="20"/>
              </w:rPr>
            </w:pPr>
            <w:r w:rsidRPr="006165FA">
              <w:rPr>
                <w:rFonts w:ascii="Arial Narrow" w:hAnsi="Arial Narrow" w:cs="Calibri"/>
                <w:color w:val="000000"/>
                <w:sz w:val="20"/>
                <w:szCs w:val="20"/>
              </w:rPr>
              <w:t>Izvršenje</w:t>
            </w:r>
            <w:r w:rsidRPr="006165FA">
              <w:rPr>
                <w:rFonts w:ascii="Arial Narrow" w:hAnsi="Arial Narrow" w:cs="Calibri"/>
                <w:color w:val="000000"/>
                <w:sz w:val="20"/>
                <w:szCs w:val="20"/>
              </w:rPr>
              <w:br/>
            </w:r>
            <w:r w:rsidRPr="006165FA">
              <w:rPr>
                <w:rFonts w:ascii="Arial Narrow" w:hAnsi="Arial Narrow" w:cs="Calibri"/>
                <w:color w:val="000000"/>
                <w:sz w:val="20"/>
                <w:szCs w:val="20"/>
              </w:rPr>
              <w:br/>
              <w:t>1.1.2024.-31.12.2024.</w:t>
            </w:r>
          </w:p>
        </w:tc>
        <w:tc>
          <w:tcPr>
            <w:tcW w:w="2042" w:type="dxa"/>
            <w:tcBorders>
              <w:top w:val="single" w:sz="4" w:space="0" w:color="000000"/>
              <w:left w:val="nil"/>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7E1AD251" w14:textId="77777777" w:rsidR="00F94919" w:rsidRPr="006165FA" w:rsidRDefault="00F94919" w:rsidP="00721B9D">
            <w:pPr>
              <w:jc w:val="center"/>
              <w:rPr>
                <w:rFonts w:ascii="Arial Narrow" w:hAnsi="Arial Narrow" w:cs="Calibri"/>
                <w:color w:val="000000"/>
                <w:sz w:val="20"/>
                <w:szCs w:val="20"/>
              </w:rPr>
            </w:pPr>
            <w:r w:rsidRPr="006165FA">
              <w:rPr>
                <w:rFonts w:ascii="Arial Narrow" w:hAnsi="Arial Narrow" w:cs="Calibri"/>
                <w:color w:val="000000"/>
                <w:sz w:val="20"/>
                <w:szCs w:val="20"/>
              </w:rPr>
              <w:t>Indeks 3/2*100</w:t>
            </w:r>
            <w:r w:rsidRPr="006165FA">
              <w:rPr>
                <w:rFonts w:ascii="Arial Narrow" w:hAnsi="Arial Narrow" w:cs="Calibri"/>
                <w:color w:val="000000"/>
                <w:sz w:val="20"/>
                <w:szCs w:val="20"/>
              </w:rPr>
              <w:br/>
            </w:r>
            <w:r w:rsidRPr="006165FA">
              <w:rPr>
                <w:rFonts w:ascii="Arial Narrow" w:hAnsi="Arial Narrow" w:cs="Calibri"/>
                <w:color w:val="000000"/>
                <w:sz w:val="20"/>
                <w:szCs w:val="20"/>
              </w:rPr>
              <w:br/>
              <w:t>1.1.2024.-31.12.2024.</w:t>
            </w:r>
          </w:p>
        </w:tc>
      </w:tr>
      <w:tr w:rsidR="00F94919" w:rsidRPr="006165FA" w14:paraId="384DED5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69699C"/>
            <w:noWrap/>
            <w:tcMar>
              <w:top w:w="15" w:type="dxa"/>
              <w:left w:w="15" w:type="dxa"/>
              <w:bottom w:w="0" w:type="dxa"/>
              <w:right w:w="15" w:type="dxa"/>
            </w:tcMar>
            <w:vAlign w:val="center"/>
            <w:hideMark/>
          </w:tcPr>
          <w:p w14:paraId="2A1367F2" w14:textId="77777777" w:rsidR="00F94919" w:rsidRPr="006165FA" w:rsidRDefault="00F94919" w:rsidP="00721B9D">
            <w:pPr>
              <w:rPr>
                <w:rFonts w:ascii="Arial Narrow" w:hAnsi="Arial Narrow" w:cs="Calibri"/>
                <w:color w:val="FFFFFF"/>
                <w:sz w:val="20"/>
                <w:szCs w:val="20"/>
              </w:rPr>
            </w:pPr>
            <w:r w:rsidRPr="006165FA">
              <w:rPr>
                <w:rFonts w:ascii="Arial Narrow" w:hAnsi="Arial Narrow" w:cs="Calibri"/>
                <w:color w:val="FFFFFF"/>
                <w:sz w:val="20"/>
                <w:szCs w:val="20"/>
              </w:rPr>
              <w:t>RAZDJEL: 001</w:t>
            </w:r>
          </w:p>
        </w:tc>
        <w:tc>
          <w:tcPr>
            <w:tcW w:w="6613" w:type="dxa"/>
            <w:tcBorders>
              <w:top w:val="nil"/>
              <w:left w:val="nil"/>
              <w:bottom w:val="single" w:sz="4" w:space="0" w:color="000000"/>
              <w:right w:val="single" w:sz="4" w:space="0" w:color="000000"/>
            </w:tcBorders>
            <w:shd w:val="clear" w:color="000000" w:fill="69699C"/>
            <w:tcMar>
              <w:top w:w="15" w:type="dxa"/>
              <w:left w:w="15" w:type="dxa"/>
              <w:bottom w:w="0" w:type="dxa"/>
              <w:right w:w="15" w:type="dxa"/>
            </w:tcMar>
            <w:hideMark/>
          </w:tcPr>
          <w:p w14:paraId="4587896D" w14:textId="77777777" w:rsidR="00F94919" w:rsidRPr="006165FA" w:rsidRDefault="00F94919" w:rsidP="00721B9D">
            <w:pPr>
              <w:rPr>
                <w:rFonts w:ascii="Arial Narrow" w:hAnsi="Arial Narrow" w:cs="Calibri"/>
                <w:color w:val="FFFFFF"/>
                <w:sz w:val="20"/>
                <w:szCs w:val="20"/>
              </w:rPr>
            </w:pPr>
            <w:r w:rsidRPr="006165FA">
              <w:rPr>
                <w:rFonts w:ascii="Arial Narrow" w:hAnsi="Arial Narrow" w:cs="Calibri"/>
                <w:color w:val="FFFFFF"/>
                <w:sz w:val="20"/>
                <w:szCs w:val="20"/>
              </w:rPr>
              <w:t>OPĆINA ĐULOVAC</w:t>
            </w:r>
          </w:p>
        </w:tc>
        <w:tc>
          <w:tcPr>
            <w:tcW w:w="0" w:type="auto"/>
            <w:tcBorders>
              <w:top w:val="nil"/>
              <w:left w:val="nil"/>
              <w:bottom w:val="single" w:sz="4" w:space="0" w:color="000000"/>
              <w:right w:val="single" w:sz="4" w:space="0" w:color="000000"/>
            </w:tcBorders>
            <w:shd w:val="clear" w:color="000000" w:fill="69699C"/>
            <w:noWrap/>
            <w:tcMar>
              <w:top w:w="15" w:type="dxa"/>
              <w:left w:w="15" w:type="dxa"/>
              <w:bottom w:w="0" w:type="dxa"/>
              <w:right w:w="15" w:type="dxa"/>
            </w:tcMar>
            <w:vAlign w:val="center"/>
            <w:hideMark/>
          </w:tcPr>
          <w:p w14:paraId="7BB0049E" w14:textId="77777777" w:rsidR="00F94919" w:rsidRPr="006165FA" w:rsidRDefault="00F94919" w:rsidP="00721B9D">
            <w:pPr>
              <w:jc w:val="right"/>
              <w:rPr>
                <w:rFonts w:ascii="Arial Narrow" w:hAnsi="Arial Narrow" w:cs="Calibri"/>
                <w:color w:val="FFFFFF"/>
                <w:sz w:val="20"/>
                <w:szCs w:val="20"/>
              </w:rPr>
            </w:pPr>
            <w:r w:rsidRPr="006165FA">
              <w:rPr>
                <w:rFonts w:ascii="Arial Narrow" w:hAnsi="Arial Narrow" w:cs="Calibri"/>
                <w:color w:val="FFFFFF"/>
                <w:sz w:val="20"/>
                <w:szCs w:val="20"/>
              </w:rPr>
              <w:t>3.268.911,00</w:t>
            </w:r>
          </w:p>
        </w:tc>
        <w:tc>
          <w:tcPr>
            <w:tcW w:w="0" w:type="auto"/>
            <w:tcBorders>
              <w:top w:val="nil"/>
              <w:left w:val="nil"/>
              <w:bottom w:val="single" w:sz="4" w:space="0" w:color="000000"/>
              <w:right w:val="single" w:sz="4" w:space="0" w:color="000000"/>
            </w:tcBorders>
            <w:shd w:val="clear" w:color="000000" w:fill="69699C"/>
            <w:noWrap/>
            <w:tcMar>
              <w:top w:w="15" w:type="dxa"/>
              <w:left w:w="15" w:type="dxa"/>
              <w:bottom w:w="0" w:type="dxa"/>
              <w:right w:w="15" w:type="dxa"/>
            </w:tcMar>
            <w:vAlign w:val="center"/>
            <w:hideMark/>
          </w:tcPr>
          <w:p w14:paraId="2AAE226D" w14:textId="77777777" w:rsidR="00F94919" w:rsidRPr="006165FA" w:rsidRDefault="00F94919" w:rsidP="00721B9D">
            <w:pPr>
              <w:jc w:val="right"/>
              <w:rPr>
                <w:rFonts w:ascii="Arial Narrow" w:hAnsi="Arial Narrow" w:cs="Calibri"/>
                <w:color w:val="FFFFFF"/>
                <w:sz w:val="20"/>
                <w:szCs w:val="20"/>
              </w:rPr>
            </w:pPr>
            <w:r w:rsidRPr="006165FA">
              <w:rPr>
                <w:rFonts w:ascii="Arial Narrow" w:hAnsi="Arial Narrow" w:cs="Calibri"/>
                <w:color w:val="FFFFFF"/>
                <w:sz w:val="20"/>
                <w:szCs w:val="20"/>
              </w:rPr>
              <w:t>2.783.639,84</w:t>
            </w:r>
          </w:p>
        </w:tc>
        <w:tc>
          <w:tcPr>
            <w:tcW w:w="2042" w:type="dxa"/>
            <w:tcBorders>
              <w:top w:val="nil"/>
              <w:left w:val="nil"/>
              <w:bottom w:val="single" w:sz="4" w:space="0" w:color="000000"/>
              <w:right w:val="single" w:sz="4" w:space="0" w:color="000000"/>
            </w:tcBorders>
            <w:shd w:val="clear" w:color="000000" w:fill="69699C"/>
            <w:noWrap/>
            <w:tcMar>
              <w:top w:w="15" w:type="dxa"/>
              <w:left w:w="15" w:type="dxa"/>
              <w:bottom w:w="0" w:type="dxa"/>
              <w:right w:w="15" w:type="dxa"/>
            </w:tcMar>
            <w:vAlign w:val="center"/>
            <w:hideMark/>
          </w:tcPr>
          <w:p w14:paraId="756B8157" w14:textId="77777777" w:rsidR="00F94919" w:rsidRPr="006165FA" w:rsidRDefault="00F94919" w:rsidP="00721B9D">
            <w:pPr>
              <w:jc w:val="right"/>
              <w:rPr>
                <w:rFonts w:ascii="Arial Narrow" w:hAnsi="Arial Narrow" w:cs="Calibri"/>
                <w:color w:val="FFFFFF"/>
                <w:sz w:val="20"/>
                <w:szCs w:val="20"/>
              </w:rPr>
            </w:pPr>
            <w:r w:rsidRPr="006165FA">
              <w:rPr>
                <w:rFonts w:ascii="Arial Narrow" w:hAnsi="Arial Narrow" w:cs="Calibri"/>
                <w:color w:val="FFFFFF"/>
                <w:sz w:val="20"/>
                <w:szCs w:val="20"/>
              </w:rPr>
              <w:t>85,15</w:t>
            </w:r>
          </w:p>
        </w:tc>
      </w:tr>
      <w:tr w:rsidR="00F94919" w:rsidRPr="006165FA" w14:paraId="395B95B6"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4D6DF"/>
            <w:noWrap/>
            <w:tcMar>
              <w:top w:w="15" w:type="dxa"/>
              <w:left w:w="15" w:type="dxa"/>
              <w:bottom w:w="0" w:type="dxa"/>
              <w:right w:w="15" w:type="dxa"/>
            </w:tcMar>
            <w:vAlign w:val="center"/>
            <w:hideMark/>
          </w:tcPr>
          <w:p w14:paraId="209679C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GLAVA: 00110</w:t>
            </w:r>
          </w:p>
        </w:tc>
        <w:tc>
          <w:tcPr>
            <w:tcW w:w="6613" w:type="dxa"/>
            <w:tcBorders>
              <w:top w:val="nil"/>
              <w:left w:val="nil"/>
              <w:bottom w:val="single" w:sz="4" w:space="0" w:color="000000"/>
              <w:right w:val="single" w:sz="4" w:space="0" w:color="000000"/>
            </w:tcBorders>
            <w:shd w:val="clear" w:color="000000" w:fill="C4D6DF"/>
            <w:tcMar>
              <w:top w:w="15" w:type="dxa"/>
              <w:left w:w="15" w:type="dxa"/>
              <w:bottom w:w="0" w:type="dxa"/>
              <w:right w:w="15" w:type="dxa"/>
            </w:tcMar>
            <w:hideMark/>
          </w:tcPr>
          <w:p w14:paraId="47CA54A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PREDSTAVNIČKO I IZVRŠNO TIJELO</w:t>
            </w:r>
          </w:p>
        </w:tc>
        <w:tc>
          <w:tcPr>
            <w:tcW w:w="0" w:type="auto"/>
            <w:tcBorders>
              <w:top w:val="nil"/>
              <w:left w:val="nil"/>
              <w:bottom w:val="single" w:sz="4" w:space="0" w:color="000000"/>
              <w:right w:val="single" w:sz="4" w:space="0" w:color="000000"/>
            </w:tcBorders>
            <w:shd w:val="clear" w:color="000000" w:fill="C4D6DF"/>
            <w:noWrap/>
            <w:tcMar>
              <w:top w:w="15" w:type="dxa"/>
              <w:left w:w="15" w:type="dxa"/>
              <w:bottom w:w="0" w:type="dxa"/>
              <w:right w:w="15" w:type="dxa"/>
            </w:tcMar>
            <w:hideMark/>
          </w:tcPr>
          <w:p w14:paraId="381D8B1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103.272,00</w:t>
            </w:r>
          </w:p>
        </w:tc>
        <w:tc>
          <w:tcPr>
            <w:tcW w:w="0" w:type="auto"/>
            <w:tcBorders>
              <w:top w:val="nil"/>
              <w:left w:val="nil"/>
              <w:bottom w:val="single" w:sz="4" w:space="0" w:color="000000"/>
              <w:right w:val="single" w:sz="4" w:space="0" w:color="000000"/>
            </w:tcBorders>
            <w:shd w:val="clear" w:color="000000" w:fill="C4D6DF"/>
            <w:noWrap/>
            <w:tcMar>
              <w:top w:w="15" w:type="dxa"/>
              <w:left w:w="15" w:type="dxa"/>
              <w:bottom w:w="0" w:type="dxa"/>
              <w:right w:w="15" w:type="dxa"/>
            </w:tcMar>
            <w:hideMark/>
          </w:tcPr>
          <w:p w14:paraId="606CD83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83.461,09</w:t>
            </w:r>
          </w:p>
        </w:tc>
        <w:tc>
          <w:tcPr>
            <w:tcW w:w="2042" w:type="dxa"/>
            <w:tcBorders>
              <w:top w:val="nil"/>
              <w:left w:val="nil"/>
              <w:bottom w:val="single" w:sz="4" w:space="0" w:color="000000"/>
              <w:right w:val="single" w:sz="4" w:space="0" w:color="000000"/>
            </w:tcBorders>
            <w:shd w:val="clear" w:color="000000" w:fill="C4D6DF"/>
            <w:noWrap/>
            <w:tcMar>
              <w:top w:w="15" w:type="dxa"/>
              <w:left w:w="15" w:type="dxa"/>
              <w:bottom w:w="0" w:type="dxa"/>
              <w:right w:w="15" w:type="dxa"/>
            </w:tcMar>
            <w:hideMark/>
          </w:tcPr>
          <w:p w14:paraId="4AAF123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80,82</w:t>
            </w:r>
          </w:p>
        </w:tc>
      </w:tr>
      <w:tr w:rsidR="00F94919" w:rsidRPr="006165FA" w14:paraId="4818AC83"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969696"/>
            <w:noWrap/>
            <w:tcMar>
              <w:top w:w="15" w:type="dxa"/>
              <w:left w:w="15" w:type="dxa"/>
              <w:bottom w:w="0" w:type="dxa"/>
              <w:right w:w="15" w:type="dxa"/>
            </w:tcMar>
            <w:hideMark/>
          </w:tcPr>
          <w:p w14:paraId="098B4202"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Program: 1001</w:t>
            </w:r>
          </w:p>
        </w:tc>
        <w:tc>
          <w:tcPr>
            <w:tcW w:w="6613"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hideMark/>
          </w:tcPr>
          <w:p w14:paraId="3E7006D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JAVNA UPRAVA</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6AC438B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103.272,00</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04C04B3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83.461,09</w:t>
            </w:r>
          </w:p>
        </w:tc>
        <w:tc>
          <w:tcPr>
            <w:tcW w:w="2042" w:type="dxa"/>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6012B0E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80,82</w:t>
            </w:r>
          </w:p>
        </w:tc>
      </w:tr>
      <w:tr w:rsidR="00F94919" w:rsidRPr="006165FA" w14:paraId="53B5297E"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759EF25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A100101</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6DC3916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Donošenje akata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2AEE7D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60.272,00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B0072C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47.335,42</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B40101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78,54</w:t>
            </w:r>
          </w:p>
        </w:tc>
      </w:tr>
      <w:tr w:rsidR="00F94919" w:rsidRPr="006165FA" w14:paraId="604CF98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6805A2B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3B4164F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6CBEB1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806BF7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5ED6BC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45AE4BF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40C8A8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02B2D8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37DFDF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383CA0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1EB948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6ED209D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AA5612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3831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58C1F6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šteta pravnim i fizičkim osobama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B9CB7C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642806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04554C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13E177C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0AD07C1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51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7B36138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Pomoći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497848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55.272,00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3C3CCF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47.335,42</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999FF3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85,64</w:t>
            </w:r>
          </w:p>
        </w:tc>
      </w:tr>
      <w:tr w:rsidR="00F94919" w:rsidRPr="006165FA" w14:paraId="2616EC4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BBD55C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991760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C69111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55.272,00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5C10AC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47.335,42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9C6437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85,64</w:t>
            </w:r>
          </w:p>
        </w:tc>
      </w:tr>
      <w:tr w:rsidR="00F94919" w:rsidRPr="006165FA" w14:paraId="347BEABE"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873DEB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3291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033509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za rad predstavničkih i izvršnih tijela, povjerenstava i slično</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BA8A43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FB01A7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47.335,42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1F3E3E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300C685"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10E9476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A100102</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60640B3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Provedba izbora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90FE31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187276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36,59</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90013B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1,22</w:t>
            </w:r>
          </w:p>
        </w:tc>
      </w:tr>
      <w:tr w:rsidR="00F94919" w:rsidRPr="006165FA" w14:paraId="6C274156"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0FCCA5E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41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39052A4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Prihodi za posebne namjene</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633580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AC40E6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36,59</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E688E4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1,22</w:t>
            </w:r>
          </w:p>
        </w:tc>
      </w:tr>
      <w:tr w:rsidR="00F94919" w:rsidRPr="006165FA" w14:paraId="0E33714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90270A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DA7E26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CA4497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5A2B30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36,59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DBB86E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1,22</w:t>
            </w:r>
          </w:p>
        </w:tc>
      </w:tr>
      <w:tr w:rsidR="00F94919" w:rsidRPr="006165FA" w14:paraId="74FDF3E1"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68DD2C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3811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9DC5DF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Tekuće donacije u novcu</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60E54C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ED7340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36,59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0F3D34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0AD674B"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4D8206CF"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A100103</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104C07A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Naknada štete pravnim i fizičkim osobama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4FCE139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40.000,00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FD3639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36.089,08</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5BA0BE3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90,22</w:t>
            </w:r>
          </w:p>
        </w:tc>
      </w:tr>
      <w:tr w:rsidR="00F94919" w:rsidRPr="006165FA" w14:paraId="19B4198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57608DF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2E34631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ACAB2C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40.000,00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D38C64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36.089,08</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61B205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90,22</w:t>
            </w:r>
          </w:p>
        </w:tc>
      </w:tr>
      <w:tr w:rsidR="00F94919" w:rsidRPr="006165FA" w14:paraId="0369F7E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D42F4F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CBC09F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4D7DE1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40.000,00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870E92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36.089,08</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EAD8F9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90,22</w:t>
            </w:r>
          </w:p>
        </w:tc>
      </w:tr>
      <w:tr w:rsidR="00F94919" w:rsidRPr="006165FA" w14:paraId="04666BD3"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35862A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lastRenderedPageBreak/>
              <w:t>3831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0CCDB82"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šteta pravnim i fizičkim osobama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0DF15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7EFFAF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36.089,08</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C7B61D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1453DCD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4D6DF"/>
            <w:noWrap/>
            <w:tcMar>
              <w:top w:w="15" w:type="dxa"/>
              <w:left w:w="15" w:type="dxa"/>
              <w:bottom w:w="0" w:type="dxa"/>
              <w:right w:w="15" w:type="dxa"/>
            </w:tcMar>
            <w:vAlign w:val="center"/>
            <w:hideMark/>
          </w:tcPr>
          <w:p w14:paraId="68433FE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GLAVA: 00120</w:t>
            </w:r>
          </w:p>
        </w:tc>
        <w:tc>
          <w:tcPr>
            <w:tcW w:w="6613" w:type="dxa"/>
            <w:tcBorders>
              <w:top w:val="nil"/>
              <w:left w:val="nil"/>
              <w:bottom w:val="single" w:sz="4" w:space="0" w:color="000000"/>
              <w:right w:val="single" w:sz="4" w:space="0" w:color="000000"/>
            </w:tcBorders>
            <w:shd w:val="clear" w:color="000000" w:fill="C4D6DF"/>
            <w:tcMar>
              <w:top w:w="15" w:type="dxa"/>
              <w:left w:w="15" w:type="dxa"/>
              <w:bottom w:w="0" w:type="dxa"/>
              <w:right w:w="15" w:type="dxa"/>
            </w:tcMar>
            <w:hideMark/>
          </w:tcPr>
          <w:p w14:paraId="76F6D72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JEDINSTVENI UPRAVNI ODJEL</w:t>
            </w:r>
          </w:p>
        </w:tc>
        <w:tc>
          <w:tcPr>
            <w:tcW w:w="0" w:type="auto"/>
            <w:tcBorders>
              <w:top w:val="nil"/>
              <w:left w:val="nil"/>
              <w:bottom w:val="single" w:sz="4" w:space="0" w:color="000000"/>
              <w:right w:val="single" w:sz="4" w:space="0" w:color="000000"/>
            </w:tcBorders>
            <w:shd w:val="clear" w:color="000000" w:fill="C4D6DF"/>
            <w:noWrap/>
            <w:tcMar>
              <w:top w:w="15" w:type="dxa"/>
              <w:left w:w="15" w:type="dxa"/>
              <w:bottom w:w="0" w:type="dxa"/>
              <w:right w:w="15" w:type="dxa"/>
            </w:tcMar>
            <w:hideMark/>
          </w:tcPr>
          <w:p w14:paraId="76A9F93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2.988.239,00</w:t>
            </w:r>
          </w:p>
        </w:tc>
        <w:tc>
          <w:tcPr>
            <w:tcW w:w="0" w:type="auto"/>
            <w:tcBorders>
              <w:top w:val="nil"/>
              <w:left w:val="nil"/>
              <w:bottom w:val="single" w:sz="4" w:space="0" w:color="000000"/>
              <w:right w:val="single" w:sz="4" w:space="0" w:color="000000"/>
            </w:tcBorders>
            <w:shd w:val="clear" w:color="000000" w:fill="C4D6DF"/>
            <w:noWrap/>
            <w:tcMar>
              <w:top w:w="15" w:type="dxa"/>
              <w:left w:w="15" w:type="dxa"/>
              <w:bottom w:w="0" w:type="dxa"/>
              <w:right w:w="15" w:type="dxa"/>
            </w:tcMar>
            <w:hideMark/>
          </w:tcPr>
          <w:p w14:paraId="71CBB15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2.551.972,07</w:t>
            </w:r>
          </w:p>
        </w:tc>
        <w:tc>
          <w:tcPr>
            <w:tcW w:w="2042" w:type="dxa"/>
            <w:tcBorders>
              <w:top w:val="nil"/>
              <w:left w:val="nil"/>
              <w:bottom w:val="single" w:sz="4" w:space="0" w:color="000000"/>
              <w:right w:val="single" w:sz="4" w:space="0" w:color="000000"/>
            </w:tcBorders>
            <w:shd w:val="clear" w:color="000000" w:fill="C4D6DF"/>
            <w:noWrap/>
            <w:tcMar>
              <w:top w:w="15" w:type="dxa"/>
              <w:left w:w="15" w:type="dxa"/>
              <w:bottom w:w="0" w:type="dxa"/>
              <w:right w:w="15" w:type="dxa"/>
            </w:tcMar>
            <w:hideMark/>
          </w:tcPr>
          <w:p w14:paraId="2E5F2D2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85,40</w:t>
            </w:r>
          </w:p>
        </w:tc>
      </w:tr>
      <w:tr w:rsidR="00F94919" w:rsidRPr="006165FA" w14:paraId="1A61AC8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969696"/>
            <w:noWrap/>
            <w:tcMar>
              <w:top w:w="15" w:type="dxa"/>
              <w:left w:w="15" w:type="dxa"/>
              <w:bottom w:w="0" w:type="dxa"/>
              <w:right w:w="15" w:type="dxa"/>
            </w:tcMar>
            <w:hideMark/>
          </w:tcPr>
          <w:p w14:paraId="704C6D0F"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Program: 1002</w:t>
            </w:r>
          </w:p>
        </w:tc>
        <w:tc>
          <w:tcPr>
            <w:tcW w:w="6613"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hideMark/>
          </w:tcPr>
          <w:p w14:paraId="3F00DEC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JAVNA UPRAVA I ADMINISTRACIJA</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1F7005D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347.603,00</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279BBDE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284.596,58</w:t>
            </w:r>
          </w:p>
        </w:tc>
        <w:tc>
          <w:tcPr>
            <w:tcW w:w="2042" w:type="dxa"/>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1CD1096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81,87</w:t>
            </w:r>
          </w:p>
        </w:tc>
      </w:tr>
      <w:tr w:rsidR="00F94919" w:rsidRPr="006165FA" w14:paraId="3818FB50"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3023714F"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A100201</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5ABEB02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Stručno, administrativno i tehničko osoblje</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0779FF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142.408,00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84035C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107.845,19</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25CAB0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75,73</w:t>
            </w:r>
          </w:p>
        </w:tc>
      </w:tr>
      <w:tr w:rsidR="00F94919" w:rsidRPr="006165FA" w14:paraId="5CB4109E"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316DFD8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63A3661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E8FDEC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142.408,00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062B6D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107.845,19</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60D063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75,73</w:t>
            </w:r>
          </w:p>
        </w:tc>
      </w:tr>
      <w:tr w:rsidR="00F94919" w:rsidRPr="006165FA" w14:paraId="33268886"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2EE76C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14FBA6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zaposlene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AAE38B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130.926,00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8C3942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98.664,22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217B92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75,36</w:t>
            </w:r>
          </w:p>
        </w:tc>
      </w:tr>
      <w:tr w:rsidR="00F94919" w:rsidRPr="006165FA" w14:paraId="0B6DFE83"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8504C7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3111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B92CF5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Plaće za redovan rad</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A283EF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503D91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72.419,65</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FAC98C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D1C25EF"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5C9908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3121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0B95F1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rashodi za zaposlene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28187A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3D5E5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14.295,44</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3591F8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7784B646"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BE8272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431E6A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Doprinosi za obvezno zdravstveno osiguranje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96A10B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50F64D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11.949,13</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A9B6BD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73764E4E"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9518AD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8488492"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112916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11.482,00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062123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9.180,97</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D62698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79,96</w:t>
            </w:r>
          </w:p>
        </w:tc>
      </w:tr>
      <w:tr w:rsidR="00F94919" w:rsidRPr="006165FA" w14:paraId="341B63D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CA6FB7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3212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D09410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za prijevoz, za rad na terenu i odvojeni život</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710394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472382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8.943,47</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CE1F90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2D16645"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9D261A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3213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6F9647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Stručno usavršavanje zaposlenika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88FFB6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6AD686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237,50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58B0F2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5FACBB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64D3EC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3214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C6D5C3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Ostale naknade troškova zaposlenima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A77653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17415B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D72538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AE25FE8"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1166008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A100202</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112EF4B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Pripremanje akata iz djelokruga JUO</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516FCB4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121.185,00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48D5593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87.769,82</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3BCCCD0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72,43</w:t>
            </w:r>
          </w:p>
        </w:tc>
      </w:tr>
      <w:tr w:rsidR="00F94919" w:rsidRPr="006165FA" w14:paraId="5CE939E5"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1986235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4A07B00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3F9D9F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121.185,00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32A7F4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87.769,82</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0620F1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72,43</w:t>
            </w:r>
          </w:p>
        </w:tc>
      </w:tr>
      <w:tr w:rsidR="00F94919" w:rsidRPr="006165FA" w14:paraId="0C5EA1C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7A5EF8E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287FB9A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701AF0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121.185,00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6A39ED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87.769,82</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E108F8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72,43</w:t>
            </w:r>
          </w:p>
        </w:tc>
      </w:tr>
      <w:tr w:rsidR="00F94919" w:rsidRPr="006165FA" w14:paraId="78715AC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5704B0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FFBCE5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A27EEA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117.585,00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8FB004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84.323,33</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45FFC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71,71</w:t>
            </w:r>
          </w:p>
        </w:tc>
      </w:tr>
      <w:tr w:rsidR="00F94919" w:rsidRPr="006165FA" w14:paraId="333F824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FB4E2C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3221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96BEB3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Uredski materijal i ostali 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C2A91E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82C930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25.249,94</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11239C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7EBAD71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674ADD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3223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53EC9B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Energija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4CE670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D53A0B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6.444,87</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C4A055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88FDEF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DB091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3224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DF9835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 i dijelovi za tekuće i investicijsko održavanje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8315AD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87755C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5.477,60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521B0F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54BB96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26A33C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3225</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F52198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Sitni inventar i auto gume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BAA837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7837A2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9F2DE6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0085266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514EBB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lastRenderedPageBreak/>
              <w:t>3231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EA41EB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Usluge telefona, pošte i prijevoza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93ABAF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D22FB2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7.125,25</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2090EB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2E72CF6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F1F9E5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B0AC77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Usluge tekućeg i investicijskog održavanja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7935E0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B8C599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3.131,96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255BE5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8D4754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58BF2E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4F12BE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Usluge promidžbe i informiranja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32F17E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0B5264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3.681,11</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08B3DF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1A5E10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9A43B7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C8A758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Komunalne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6CAF34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2E4296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5.704,44</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6157E9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7977463"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3B6037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3237</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8B08C4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Intelektualne i osobne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8017C2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C046BC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3.485,36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A8D24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23F53B7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858D33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3238</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2AB588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Računalne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270A07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5C9CD0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6.523,03</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9CA60E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011C669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1F7162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3239</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F18B7E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2549A9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2BBAC7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13.842,15</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4D3EC4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3F25F1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99851F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3292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38E84BF"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Premije osiguranja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D8761E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DC40F4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3.151,73</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58AABE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2717E36"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437C85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3293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B0D34D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Reprezentacija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4B07B9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18209C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505,89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4BDDA6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7A91B3E1"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703B15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3B61FC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Financijski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CEE0DB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390885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3.446,49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ACB0BD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95,74</w:t>
            </w:r>
          </w:p>
        </w:tc>
      </w:tr>
      <w:tr w:rsidR="00F94919" w:rsidRPr="006165FA" w14:paraId="54E9100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2AEC63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3431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5F6C8A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Bankarske usluge i usluge platnog prometa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77D847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550A1F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3.366,86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162C33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287F4EF6"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C194CC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3434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1A2BBB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nespomenuti financijski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B08446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734227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79,63</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61B184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72629945"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3704EDD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A100204</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5324121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Otplata primljenih zajmova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9D7BC4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67.010,00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545FA0A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76.041,07</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3A3EA5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113,48</w:t>
            </w:r>
          </w:p>
        </w:tc>
      </w:tr>
      <w:tr w:rsidR="00F94919" w:rsidRPr="006165FA" w14:paraId="1F999D5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4B9EE1C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294876E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C06F73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2474E7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472,59</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4997E9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94,52</w:t>
            </w:r>
          </w:p>
        </w:tc>
      </w:tr>
      <w:tr w:rsidR="00F94919" w:rsidRPr="006165FA" w14:paraId="6E39A8E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336584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6E508F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Financijski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B96950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AE0BD9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472,59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AD6D1C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94,52</w:t>
            </w:r>
          </w:p>
        </w:tc>
      </w:tr>
      <w:tr w:rsidR="00F94919" w:rsidRPr="006165FA" w14:paraId="4CC32D60" w14:textId="77777777" w:rsidTr="00485CB0">
        <w:trPr>
          <w:trHeight w:val="52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511DDA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3422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970C51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Kamate za primljene kredite i zajmove od kreditnih i ostalih financijskih institucija u javnom sektoru</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6465F3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4BED87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472,59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882CB6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623202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76B0A3C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71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7188C6D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Prihodi od nefin.imovine i nadoknade šteta od osig</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740F82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50.510,00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27CC61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50.509,92</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7C9072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w:t>
            </w:r>
          </w:p>
        </w:tc>
      </w:tr>
      <w:tr w:rsidR="00F94919" w:rsidRPr="006165FA" w14:paraId="442A5F3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C948A1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982656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Izdaci za otplatu glavnice primljenih kredita i zajmova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A79F4F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50.510,00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3B7970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50.509,92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528AAB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w:t>
            </w:r>
          </w:p>
        </w:tc>
      </w:tr>
      <w:tr w:rsidR="00F94919" w:rsidRPr="006165FA" w14:paraId="5B512B6C" w14:textId="77777777" w:rsidTr="00485CB0">
        <w:trPr>
          <w:trHeight w:val="52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8946D7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5443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137706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Otplata glavnice primljenih kredita od tuzemnih kreditnih institucija izvan javnog sektora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6E0E06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C0DFBA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50.509,92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F7D0C6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7B1C245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53FBB8E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80</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7AF2757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Namjenski primici od zaduživanja</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2919C3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16.000,00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721D9B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25.058,56</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8AB34F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156,62</w:t>
            </w:r>
          </w:p>
        </w:tc>
      </w:tr>
      <w:tr w:rsidR="00F94919" w:rsidRPr="006165FA" w14:paraId="0A531AB5"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1AA654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lastRenderedPageBreak/>
              <w:t>54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0FB7E6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Izdaci za otplatu glavnice primljenih kredita i zajmova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B2CFEB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16.000,00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833FC3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25.058,56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D6016B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156,62</w:t>
            </w:r>
          </w:p>
        </w:tc>
      </w:tr>
      <w:tr w:rsidR="00F94919" w:rsidRPr="006165FA" w14:paraId="4E34EEC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134512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5471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F19C58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Otplata glavnice primljenih zajmova od državnog proračuna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ABC3BD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24F7DF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25.058,56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EA1548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E1E039A"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5FB82A9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K100203</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3745EF5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Opremanje JUO</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10FACCD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17.000,00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090585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12.940,50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3C993F4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76,12</w:t>
            </w:r>
          </w:p>
        </w:tc>
      </w:tr>
      <w:tr w:rsidR="00F94919" w:rsidRPr="006165FA" w14:paraId="01C9A4B3"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407D0AB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18107A7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B37610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6931B8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7.500,00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4948BF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83,33</w:t>
            </w:r>
          </w:p>
        </w:tc>
      </w:tr>
      <w:tr w:rsidR="00F94919" w:rsidRPr="006165FA" w14:paraId="7436DC45"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FC01C2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804D5B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C86C9C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9F6E50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7.500,00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FBD176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83,33</w:t>
            </w:r>
          </w:p>
        </w:tc>
      </w:tr>
      <w:tr w:rsidR="00F94919" w:rsidRPr="006165FA" w14:paraId="7B977E03"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7AD42D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4263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CE9409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Umjetnička, literarna i znanstvena djela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B5FB3A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17BDC7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7.500,00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7C6AAE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F14407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7DCA435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72</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5385F2A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Prihodi od prodaje nefin. imovine u vlasništvu RH</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4BB350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CEF370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5.440,50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01DB77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68,01</w:t>
            </w:r>
          </w:p>
        </w:tc>
      </w:tr>
      <w:tr w:rsidR="00F94919" w:rsidRPr="006165FA" w14:paraId="3C5CB813"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6FA3FB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96A4C0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DF49E5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C6C112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5.440,50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8D9F36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68,01</w:t>
            </w:r>
          </w:p>
        </w:tc>
      </w:tr>
      <w:tr w:rsidR="00F94919" w:rsidRPr="006165FA" w14:paraId="2447207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C0E871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4222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460930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Komunikacijska oprema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7F57D6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FD9076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609,00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3FCCCB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125AC291"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7B62D3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4227</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2F217C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Uređaji, strojevi i oprema za ostale namjene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C8659D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930C02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2.296,50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489A7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0920E80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EE6E76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4262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B483322"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Ulaganja u računalne programe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BDE7B9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1381A5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2.535,00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571DD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527258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969696"/>
            <w:noWrap/>
            <w:tcMar>
              <w:top w:w="15" w:type="dxa"/>
              <w:left w:w="15" w:type="dxa"/>
              <w:bottom w:w="0" w:type="dxa"/>
              <w:right w:w="15" w:type="dxa"/>
            </w:tcMar>
            <w:hideMark/>
          </w:tcPr>
          <w:p w14:paraId="4E72EDF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Program: 1003</w:t>
            </w:r>
          </w:p>
        </w:tc>
        <w:tc>
          <w:tcPr>
            <w:tcW w:w="6613"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hideMark/>
          </w:tcPr>
          <w:p w14:paraId="2A204C9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ODRŽAVANJE KOMUNALNE INFRASTRUKTURE</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3426FC3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163.200,00</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56A7C9F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134.938,39</w:t>
            </w:r>
          </w:p>
        </w:tc>
        <w:tc>
          <w:tcPr>
            <w:tcW w:w="2042" w:type="dxa"/>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7DFCC53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82,68</w:t>
            </w:r>
          </w:p>
        </w:tc>
      </w:tr>
      <w:tr w:rsidR="00F94919" w:rsidRPr="006165FA" w14:paraId="522568AD"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29D67AD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A100302</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24334DB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Održavanje čistoće javnih površina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5F3852F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ED4D65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1.797,98</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1630331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71,92</w:t>
            </w:r>
          </w:p>
        </w:tc>
      </w:tr>
      <w:tr w:rsidR="00F94919" w:rsidRPr="006165FA" w14:paraId="7BC9912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002D94D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41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6FB37D0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Prihodi za posebne namjene</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3CF701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80C442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1.797,98</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99E5FA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71,92</w:t>
            </w:r>
          </w:p>
        </w:tc>
      </w:tr>
      <w:tr w:rsidR="00F94919" w:rsidRPr="006165FA" w14:paraId="73B1080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ED2FB3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EFCF3C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9200D8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DB4BD5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1.797,98</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9D10B7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71,92</w:t>
            </w:r>
          </w:p>
        </w:tc>
      </w:tr>
      <w:tr w:rsidR="00F94919" w:rsidRPr="006165FA" w14:paraId="420A78C3"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98DD8C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1C2E57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Usluge tekućeg i investicijskog održavanja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CE9305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8F1337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1.797,98</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850E26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509C605"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26C7A78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A100303</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5472EC5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Javna rasvjeta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57E0A61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105.000,00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050587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88.919,84</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55F534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84,69</w:t>
            </w:r>
          </w:p>
        </w:tc>
      </w:tr>
      <w:tr w:rsidR="00F94919" w:rsidRPr="006165FA" w14:paraId="35F8B12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52FE8CC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41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0A6A80E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Prihodi za posebne namjene</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2E0385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105.000,00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EDE6FA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88.919,84</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66EDBF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84,69</w:t>
            </w:r>
          </w:p>
        </w:tc>
      </w:tr>
      <w:tr w:rsidR="00F94919" w:rsidRPr="006165FA" w14:paraId="6786003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0B1D22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0D814F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CA8DF5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28.000,00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58CA20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24.533,84</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F310B2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87,62</w:t>
            </w:r>
          </w:p>
        </w:tc>
      </w:tr>
      <w:tr w:rsidR="00F94919" w:rsidRPr="006165FA" w14:paraId="266A54B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AC2C2B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3223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CB437E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Energija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8D066F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E0ADC5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18.992,92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1B48BF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BC9A20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8404C4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5BB96F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Usluge tekućeg i investicijskog održavanja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89C352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BB04A2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5.540,92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5196F2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A95996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159BA3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lastRenderedPageBreak/>
              <w:t>45</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A4A8BE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dodatna ulaganja na nefinancijskoj imovini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8E508C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77.000,00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58EDCE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64.386,00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4BCD07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83,62</w:t>
            </w:r>
          </w:p>
        </w:tc>
      </w:tr>
      <w:tr w:rsidR="00F94919" w:rsidRPr="006165FA" w14:paraId="1FE03B8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82AE52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4511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0A5CFC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Dodatna ulaganja na građevinskim objektima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41FD6A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479F58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64.386,00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5CDB68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3CBF214"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78576AE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A100304</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4CACEBBF"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Održavanje komunalne infrastrukture i objekata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0DCD15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29.000,00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525786A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23.147,58</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2D5167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79,82</w:t>
            </w:r>
          </w:p>
        </w:tc>
      </w:tr>
      <w:tr w:rsidR="00F94919" w:rsidRPr="006165FA" w14:paraId="08AA1FF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0212C61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2546C65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732B00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3.500,00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E96BEA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2.500,00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81DC20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71,43</w:t>
            </w:r>
          </w:p>
        </w:tc>
      </w:tr>
      <w:tr w:rsidR="00F94919" w:rsidRPr="006165FA" w14:paraId="707C79F6"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199769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7673E3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ECBC3F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3.500,00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A2AA2D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0B5FB7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71,43</w:t>
            </w:r>
          </w:p>
        </w:tc>
      </w:tr>
      <w:tr w:rsidR="00F94919" w:rsidRPr="006165FA" w14:paraId="101088A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25FD6F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3237</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1C7953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Intelektualne i osobne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0B4D2D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40A981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578A2F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D448898"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6557BEA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41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723A88F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Prihodi za posebne namjene</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AA4C28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25.500,00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DC7460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20.647,58</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0D7437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80,97</w:t>
            </w:r>
          </w:p>
        </w:tc>
      </w:tr>
      <w:tr w:rsidR="00F94919" w:rsidRPr="006165FA" w14:paraId="26401D46"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93910E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D4B288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75F2B3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25.500,00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90AE60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20.647,58</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2287C9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80,97</w:t>
            </w:r>
          </w:p>
        </w:tc>
      </w:tr>
      <w:tr w:rsidR="00F94919" w:rsidRPr="006165FA" w14:paraId="30FEB64F"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4AFC24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3222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5BDBC7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 i sirovine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AF41FC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27433D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12.305,00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EF5A66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211A833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6A4C15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99A6C9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Usluge tekućeg i investicijskog održavanja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443CC7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807F09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7.137,50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3A6626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019ECD5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129388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56AD242"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Komunalne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E111CC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18A8A7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1.205,08</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AEEAE3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7E347767"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4438A6D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A100305</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4C65B2A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Deratizacija i dezinsekcija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484154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22.500,00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A30FF6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16.573,00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14C2549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73,66</w:t>
            </w:r>
          </w:p>
        </w:tc>
      </w:tr>
      <w:tr w:rsidR="00F94919" w:rsidRPr="006165FA" w14:paraId="7A8A77B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3DD593F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459B4E9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221DB9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7F2955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3.875,00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058D25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77,50</w:t>
            </w:r>
          </w:p>
        </w:tc>
      </w:tr>
      <w:tr w:rsidR="00F94919" w:rsidRPr="006165FA" w14:paraId="586CC8F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D1EDFE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4814F1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FC487A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194675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3.875,00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54D100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77,50</w:t>
            </w:r>
          </w:p>
        </w:tc>
      </w:tr>
      <w:tr w:rsidR="00F94919" w:rsidRPr="006165FA" w14:paraId="37A49E1F"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667F3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72AAEB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Komunalne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B7D0DC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787463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3.875,00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B9D968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7CF977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4152E66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41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245CC5E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Prihodi za posebne namjene</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621A86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17.500,00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447588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12.698,00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01D1C3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72,56</w:t>
            </w:r>
          </w:p>
        </w:tc>
      </w:tr>
      <w:tr w:rsidR="00F94919" w:rsidRPr="006165FA" w14:paraId="3BEFE481"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1F34A6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D7A7A3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EB00C5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17.500,00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2D6367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12.698,00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F3D99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72,56</w:t>
            </w:r>
          </w:p>
        </w:tc>
      </w:tr>
      <w:tr w:rsidR="00F94919" w:rsidRPr="006165FA" w14:paraId="126CAFC6"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D1DF07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0A0047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Komunalne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5D90CD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2CEA7B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12.698,00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D04F66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0B956001"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E9FEBC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3236</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8265CD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Zdravstvene i veterinarske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2C4424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E30658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1B3D8E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2B48983"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7C90B56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A100307</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568CA66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Javni radovi</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CD8CA3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53D238B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4.499,99</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42D64F7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107,14</w:t>
            </w:r>
          </w:p>
        </w:tc>
      </w:tr>
      <w:tr w:rsidR="00F94919" w:rsidRPr="006165FA" w14:paraId="67019CC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530C404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51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180ACDE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Pomoći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189857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3D1CD5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4.499,99</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2BF7BE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107,14</w:t>
            </w:r>
          </w:p>
        </w:tc>
      </w:tr>
      <w:tr w:rsidR="00F94919" w:rsidRPr="006165FA" w14:paraId="21E1A47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3E8067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lastRenderedPageBreak/>
              <w:t>31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74CAEF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zaposlene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3E1FCC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FAA073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4.339,99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8E4F04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108,50</w:t>
            </w:r>
          </w:p>
        </w:tc>
      </w:tr>
      <w:tr w:rsidR="00F94919" w:rsidRPr="006165FA" w14:paraId="75573A7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86F1B3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3111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973A00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Plaće za redovan rad</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3CE722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1FEEF1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3.725,31</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C26BE1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ED81B5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E69E2F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F35A09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Doprinosi za obvezno zdravstveno osiguranje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75F49F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DA4E1D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614,68</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978EAE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18CC993"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39DFC1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EDD31F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6D26CE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1A8BF2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160,00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1B9D77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80,00</w:t>
            </w:r>
          </w:p>
        </w:tc>
      </w:tr>
      <w:tr w:rsidR="00F94919" w:rsidRPr="006165FA" w14:paraId="774C390E"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11DED3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3212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422152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za prijevoz, za rad na terenu i odvojeni život</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A9309A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5E74A1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160,00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512A4E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503CA9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969696"/>
            <w:noWrap/>
            <w:tcMar>
              <w:top w:w="15" w:type="dxa"/>
              <w:left w:w="15" w:type="dxa"/>
              <w:bottom w:w="0" w:type="dxa"/>
              <w:right w:w="15" w:type="dxa"/>
            </w:tcMar>
            <w:hideMark/>
          </w:tcPr>
          <w:p w14:paraId="4235CED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Program: 1004</w:t>
            </w:r>
          </w:p>
        </w:tc>
        <w:tc>
          <w:tcPr>
            <w:tcW w:w="6613"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hideMark/>
          </w:tcPr>
          <w:p w14:paraId="254BDDC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IZGRADNJA OBJEKATA</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6A88CBF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1.400.379,00</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1D05184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1.175.470,59</w:t>
            </w:r>
          </w:p>
        </w:tc>
        <w:tc>
          <w:tcPr>
            <w:tcW w:w="2042" w:type="dxa"/>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6780031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83,94</w:t>
            </w:r>
          </w:p>
        </w:tc>
      </w:tr>
      <w:tr w:rsidR="00F94919" w:rsidRPr="006165FA" w14:paraId="79E27D7B"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6D80145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K100402</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659A2A3F"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Projektna dokumentacija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653937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25.200,00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F4D419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2.768,75</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41DA971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10,99</w:t>
            </w:r>
          </w:p>
        </w:tc>
      </w:tr>
      <w:tr w:rsidR="00F94919" w:rsidRPr="006165FA" w14:paraId="4BF27EE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00F4BFC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486D5AD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643542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25.200,00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0015F1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2.768,75</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FAA1B9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10,99</w:t>
            </w:r>
          </w:p>
        </w:tc>
      </w:tr>
      <w:tr w:rsidR="00F94919" w:rsidRPr="006165FA" w14:paraId="4929F1C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0FC1B7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2B6AE7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55036A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25.200,00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14E086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2.768,75</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9A424F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10,99</w:t>
            </w:r>
          </w:p>
        </w:tc>
      </w:tr>
      <w:tr w:rsidR="00F94919" w:rsidRPr="006165FA" w14:paraId="03F783F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92CB93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4264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3CADBC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Ostala nematerijalna proizvedena imovina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85E6F3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9DD1F4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2.768,75</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3064E5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4322210"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498E955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K100403</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7E02FE3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Kapitalne donacije mjesnoj samoupravi</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53DE9FB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56.250,00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1EA27B3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22.602,73</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5A5D9BE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40,18</w:t>
            </w:r>
          </w:p>
        </w:tc>
      </w:tr>
      <w:tr w:rsidR="00F94919" w:rsidRPr="006165FA" w14:paraId="3CE63DB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2251AE6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329CA98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F200FB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46.000,00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C077C0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22.602,73</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62DFA4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49,14</w:t>
            </w:r>
          </w:p>
        </w:tc>
      </w:tr>
      <w:tr w:rsidR="00F94919" w:rsidRPr="006165FA" w14:paraId="45EF3A5F"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7D9A45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3826CCF"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D94F47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46.000,00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672C2E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22.602,73</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BAC240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49,14</w:t>
            </w:r>
          </w:p>
        </w:tc>
      </w:tr>
      <w:tr w:rsidR="00F94919" w:rsidRPr="006165FA" w14:paraId="382262A1"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59F24E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4212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5579C5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Poslovni objekti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D14A69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C46EC0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22.602,73</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7D9C33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7B899C3"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1A2E91E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40</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07A1305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Prihodi za posebne namjene</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DC7CA5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10.250,00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4A9BAC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E6E477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63759B3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FEFBFA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B98668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0A1078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10.250,00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CA9B2E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5406BD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371B7F55"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1D0D98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4212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43631F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Poslovni objekti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E27985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00CF42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BFEC01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250FC468"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34F09EF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K100404</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0E0F67B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Cestovna infrastruktura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0098B6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1.199.029,00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934C3C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1.044.494,31</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48489F3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87,11</w:t>
            </w:r>
          </w:p>
        </w:tc>
      </w:tr>
      <w:tr w:rsidR="00F94919" w:rsidRPr="006165FA" w14:paraId="36D3681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68EE947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23C3368F"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310D9C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776.375,00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8805CC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734.318,44</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F72EBF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94,58</w:t>
            </w:r>
          </w:p>
        </w:tc>
      </w:tr>
      <w:tr w:rsidR="00F94919" w:rsidRPr="006165FA" w14:paraId="4D9CAC51"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74D939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62337F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027804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776.375,00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670494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734.318,44</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CB818C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94,58</w:t>
            </w:r>
          </w:p>
        </w:tc>
      </w:tr>
      <w:tr w:rsidR="00F94919" w:rsidRPr="006165FA" w14:paraId="760D1416"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8B879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4213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9DCFEA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Ceste, željeznice i ostali prometni objekti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E22F86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E9F90A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734.318,44</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A7D5AB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71F2E1F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6EC87D6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lastRenderedPageBreak/>
              <w:t>Izvor: 31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1C7F204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Vlastiti prihodi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406DBA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145.000,00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625598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33.053,82</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1E965C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22,80</w:t>
            </w:r>
          </w:p>
        </w:tc>
      </w:tr>
      <w:tr w:rsidR="00F94919" w:rsidRPr="006165FA" w14:paraId="146CD8B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DD42DB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FEB3DB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EAB8D1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145.000,00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64F9B1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33.053,82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6FEB4D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22,80</w:t>
            </w:r>
          </w:p>
        </w:tc>
      </w:tr>
      <w:tr w:rsidR="00F94919" w:rsidRPr="006165FA" w14:paraId="15CE8F8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EC22C2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4213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A23FDC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Ceste, željeznice i ostali prometni objekti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1CB849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7A9C79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33.053,82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75B54B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34000C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3065291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52</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33E5A17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Pomoći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B70D4E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277.654,00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2A3BCD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277.122,05</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E905CA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99,81</w:t>
            </w:r>
          </w:p>
        </w:tc>
      </w:tr>
      <w:tr w:rsidR="00F94919" w:rsidRPr="006165FA" w14:paraId="3A5D50D8"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96B08B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A3B462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F000E6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277.654,00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3662E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277.122,05</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17C588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99,81</w:t>
            </w:r>
          </w:p>
        </w:tc>
      </w:tr>
      <w:tr w:rsidR="00F94919" w:rsidRPr="006165FA" w14:paraId="554FB67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8F3367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4213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57DAF2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Ceste, željeznice i ostali prometni objekti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1B533E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F95CCE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277.122,05</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E1E65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2DCF2A9E"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6E18831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K100406</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3D69231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Izgradnja sustava vodoopskrbe</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573928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106.000,00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3DC8295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104.417,30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42E6DD9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98,51</w:t>
            </w:r>
          </w:p>
        </w:tc>
      </w:tr>
      <w:tr w:rsidR="00F94919" w:rsidRPr="006165FA" w14:paraId="3F96E97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7FA2BD8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214E8F02"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DD10FF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85EB1E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89.455,59</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3DBBAB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99,40</w:t>
            </w:r>
          </w:p>
        </w:tc>
      </w:tr>
      <w:tr w:rsidR="00F94919" w:rsidRPr="006165FA" w14:paraId="457AABA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B87D5D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523A83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3F943A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CA48F2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89.455,59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0144A7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99,40</w:t>
            </w:r>
          </w:p>
        </w:tc>
      </w:tr>
      <w:tr w:rsidR="00F94919" w:rsidRPr="006165FA" w14:paraId="7B955975"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16E98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4214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0098FB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građevinski objekti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9DA8D9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07678E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89.455,59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C080AD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78F62771"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2B95DEE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41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2F95386F"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Prihodi za posebne namjene</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AA2BF1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08A654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10.515,49</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85BE89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95,60</w:t>
            </w:r>
          </w:p>
        </w:tc>
      </w:tr>
      <w:tr w:rsidR="00F94919" w:rsidRPr="006165FA" w14:paraId="17AA85DF"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654046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038A72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8703EB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522758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10.515,49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6048D3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95,60</w:t>
            </w:r>
          </w:p>
        </w:tc>
      </w:tr>
      <w:tr w:rsidR="00F94919" w:rsidRPr="006165FA" w14:paraId="179FD9F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3DE7E6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4214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9A3E65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građevinski objekti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FC8AF4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0F8696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10.515,49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4F0094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D43072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6A7A4F8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81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714A6DC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Namjenski primici od zaduživanja</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F621C7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1EA214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4.446,22</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E0A53F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88,92</w:t>
            </w:r>
          </w:p>
        </w:tc>
      </w:tr>
      <w:tr w:rsidR="00F94919" w:rsidRPr="006165FA" w14:paraId="7187CC7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F76B31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7C17B9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4AED12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199BC3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4.446,22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1D5C8D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88,92</w:t>
            </w:r>
          </w:p>
        </w:tc>
      </w:tr>
      <w:tr w:rsidR="00F94919" w:rsidRPr="006165FA" w14:paraId="107AB1F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1BC70B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4214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53DC56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građevinski objekti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DCB940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5F9DE0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4.446,22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DC883F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75BD3F30"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4E0AC6B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K100407</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0E76673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Rekonstrukcija javnih površina i spomenika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F61C7A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3.900,00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1535070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E5B0AE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3096D14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782E126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1A846D3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55E4CD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3.900,00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DB7A67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97AA19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7E96992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4E7C1C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A01A41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C01EEE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3.900,00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1373C9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F1BF51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21B09EF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27F05B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4223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E0A804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Oprema za održavanje i zaštitu</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3E77B4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270628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C81915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0C819191"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0FCEB7E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K101413</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0871FAC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Izvođenje radova na krajobraznom uređenju centra Đulovca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17AE605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17B1A37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1.187,50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14DA0F1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11,88</w:t>
            </w:r>
          </w:p>
        </w:tc>
      </w:tr>
      <w:tr w:rsidR="00F94919" w:rsidRPr="006165FA" w14:paraId="3074362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61BA219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lastRenderedPageBreak/>
              <w:t>Izvor: 52</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3CA7ADB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Pomoći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7C03C1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4CE2CC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1.187,50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499844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11,88</w:t>
            </w:r>
          </w:p>
        </w:tc>
      </w:tr>
      <w:tr w:rsidR="00F94919" w:rsidRPr="006165FA" w14:paraId="69A016A1"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54DCC3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49FF1E2"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70F42D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F8426D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1.187,50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BD3062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11,88</w:t>
            </w:r>
          </w:p>
        </w:tc>
      </w:tr>
      <w:tr w:rsidR="00F94919" w:rsidRPr="006165FA" w14:paraId="47DC02C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D91001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4214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EBE72B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građevinski objekti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B448F7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0404A6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1.187,50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D73359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82F4F35"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969696"/>
            <w:noWrap/>
            <w:tcMar>
              <w:top w:w="15" w:type="dxa"/>
              <w:left w:w="15" w:type="dxa"/>
              <w:bottom w:w="0" w:type="dxa"/>
              <w:right w:w="15" w:type="dxa"/>
            </w:tcMar>
            <w:hideMark/>
          </w:tcPr>
          <w:p w14:paraId="5E64529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Program: 1005</w:t>
            </w:r>
          </w:p>
        </w:tc>
        <w:tc>
          <w:tcPr>
            <w:tcW w:w="6613"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hideMark/>
          </w:tcPr>
          <w:p w14:paraId="49C1DFDF"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ORGANIZIRANJE I PROVOĐENJE ZAŠTITE I SPAŠAVANJA</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2DB6468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110.800,00</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44BB8A3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110.881,68</w:t>
            </w:r>
          </w:p>
        </w:tc>
        <w:tc>
          <w:tcPr>
            <w:tcW w:w="2042" w:type="dxa"/>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69B1770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100,07</w:t>
            </w:r>
          </w:p>
        </w:tc>
      </w:tr>
      <w:tr w:rsidR="00F94919" w:rsidRPr="006165FA" w14:paraId="39327991"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29FE890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A100501</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24DBDD8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Redovna djelatnost JVP, DVD, HGSS, CZ</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1CDA9C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104.000,00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9F62FA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103.750,98</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48FBC2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99,76</w:t>
            </w:r>
          </w:p>
        </w:tc>
      </w:tr>
      <w:tr w:rsidR="00F94919" w:rsidRPr="006165FA" w14:paraId="3FCA352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606E6F2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07AA8C2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4CF600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104.000,00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2A2C3C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103.750,98</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93E8D9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99,76</w:t>
            </w:r>
          </w:p>
        </w:tc>
      </w:tr>
      <w:tr w:rsidR="00F94919" w:rsidRPr="006165FA" w14:paraId="40316FC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B657FC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FE36C4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Pomoći dane u inozemstvo i unutar općeg proračuna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2BEA79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730B2C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927,02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2479BD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46,35</w:t>
            </w:r>
          </w:p>
        </w:tc>
      </w:tr>
      <w:tr w:rsidR="00F94919" w:rsidRPr="006165FA" w14:paraId="6F50EEAE"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398F5E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3631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E1DD6D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Tekuće pomoći unutar općeg proračuna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9C7B39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D42B97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927,02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3D2213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321798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E16FC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98A657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D641C5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101.000,00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4A0FF3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102.823,96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F6BBC3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101,81</w:t>
            </w:r>
          </w:p>
        </w:tc>
      </w:tr>
      <w:tr w:rsidR="00F94919" w:rsidRPr="006165FA" w14:paraId="71FD6713"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63F21C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3811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EFEC56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Tekuće donacije u novcu</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EE8B80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0E968D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102.823,96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568010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17510D5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16840C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78B173F"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E07A1C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5D5491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26211C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254D083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B7A44E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4223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CB1705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Oprema za održavanje i zaštitu</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E30669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1DCA1A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8321B4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11D196CB"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17414A9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A100504</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3ED7ABE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Izrada plana zaštite od požara i procjena ugoženosti od požara na području Općine Đulovac</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2EA41A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6.800,00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1FE4F51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7.130,70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D9A418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104,86</w:t>
            </w:r>
          </w:p>
        </w:tc>
      </w:tr>
      <w:tr w:rsidR="00F94919" w:rsidRPr="006165FA" w14:paraId="4C39977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309291A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01EBB94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B30607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6.800,00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9F1967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7.130,70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427216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104,86</w:t>
            </w:r>
          </w:p>
        </w:tc>
      </w:tr>
      <w:tr w:rsidR="00F94919" w:rsidRPr="006165FA" w14:paraId="6AA82C1F"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5875177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1F11D22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9B8C6B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6.800,00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0AB2C9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7.130,70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1D9C6B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104,86</w:t>
            </w:r>
          </w:p>
        </w:tc>
      </w:tr>
      <w:tr w:rsidR="00F94919" w:rsidRPr="006165FA" w14:paraId="57A723A3"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0B1877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5A6B0C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6D8A64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6.800,00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6EA49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7.130,70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FAC14D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104,86</w:t>
            </w:r>
          </w:p>
        </w:tc>
      </w:tr>
      <w:tr w:rsidR="00F94919" w:rsidRPr="006165FA" w14:paraId="0C75959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20F074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3237</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596C0D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Intelektualne i osobne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3713C6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A27AAD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7.130,70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ED0D48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06FA07B6"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969696"/>
            <w:noWrap/>
            <w:tcMar>
              <w:top w:w="15" w:type="dxa"/>
              <w:left w:w="15" w:type="dxa"/>
              <w:bottom w:w="0" w:type="dxa"/>
              <w:right w:w="15" w:type="dxa"/>
            </w:tcMar>
            <w:hideMark/>
          </w:tcPr>
          <w:p w14:paraId="15F94A5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Program: 1006</w:t>
            </w:r>
          </w:p>
        </w:tc>
        <w:tc>
          <w:tcPr>
            <w:tcW w:w="6613"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hideMark/>
          </w:tcPr>
          <w:p w14:paraId="17A63FE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POTICANJE I RAZVOJ PROIZVODNJE</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5FED64C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11.536,00</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313F9EB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6.390,00</w:t>
            </w:r>
          </w:p>
        </w:tc>
        <w:tc>
          <w:tcPr>
            <w:tcW w:w="2042" w:type="dxa"/>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70B9122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55,39</w:t>
            </w:r>
          </w:p>
        </w:tc>
      </w:tr>
      <w:tr w:rsidR="00F94919" w:rsidRPr="006165FA" w14:paraId="21E69B48"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410684B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A100601</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321F4CA2"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Poticanje poljoprivredne proizvodnje</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5CBB3F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5.900,00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2C532F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3.060,00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24165A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51,86</w:t>
            </w:r>
          </w:p>
        </w:tc>
      </w:tr>
      <w:tr w:rsidR="00F94919" w:rsidRPr="006165FA" w14:paraId="59F35BD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26DFCF2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731C072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54A5AA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5.900,00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0846E3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3.060,00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386157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51,86</w:t>
            </w:r>
          </w:p>
        </w:tc>
      </w:tr>
      <w:tr w:rsidR="00F94919" w:rsidRPr="006165FA" w14:paraId="7724F5D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818060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lastRenderedPageBreak/>
              <w:t>35</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CAB0A3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Subvencije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8B490A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5.900,00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21DAC5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3.060,00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769210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51,86</w:t>
            </w:r>
          </w:p>
        </w:tc>
      </w:tr>
      <w:tr w:rsidR="00F94919" w:rsidRPr="006165FA" w14:paraId="470782D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FF7187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3523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5722FE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Subvencije poljoprivrednicima i obrtnicima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8A54E6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8BD547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3.060,00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25EB9B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2D75C2DA"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06323D8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A100602</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506F475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Potpora radu poljoprivrednih udruga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5810087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2.000,00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A221B8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9877A9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7FA0819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19C0E53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18251A9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278BBA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CC428D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C5EE5B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3F05F43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B994AD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2D8D5A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38A10D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2B4A40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7067D6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3FD5989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275EDD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3294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1323C7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Članarine i norme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F46F95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0D7B94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EEC71C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4D88209"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004C972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A100603</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154F7E0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Poticanje gospodarstva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5A2714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3.636,00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3E011A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3.330,00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613134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91,58</w:t>
            </w:r>
          </w:p>
        </w:tc>
      </w:tr>
      <w:tr w:rsidR="00F94919" w:rsidRPr="006165FA" w14:paraId="04CEF24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41015FE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6CC9B39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0FC171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3.636,00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20F198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3.330,00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853757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91,58</w:t>
            </w:r>
          </w:p>
        </w:tc>
      </w:tr>
      <w:tr w:rsidR="00F94919" w:rsidRPr="006165FA" w14:paraId="2E77EA5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231A50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35</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593B99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Subvencije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F44498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3.636,00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9C567D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3.330,00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52D1B2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91,58</w:t>
            </w:r>
          </w:p>
        </w:tc>
      </w:tr>
      <w:tr w:rsidR="00F94919" w:rsidRPr="006165FA" w14:paraId="44DE6E6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966859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3523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D1EE3B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Subvencije poljoprivrednicima i obrtnicima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512CDB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D6B484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3.330,00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7C1120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F21F13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969696"/>
            <w:noWrap/>
            <w:tcMar>
              <w:top w:w="15" w:type="dxa"/>
              <w:left w:w="15" w:type="dxa"/>
              <w:bottom w:w="0" w:type="dxa"/>
              <w:right w:w="15" w:type="dxa"/>
            </w:tcMar>
            <w:hideMark/>
          </w:tcPr>
          <w:p w14:paraId="243DBAF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Program: 1007</w:t>
            </w:r>
          </w:p>
        </w:tc>
        <w:tc>
          <w:tcPr>
            <w:tcW w:w="6613"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hideMark/>
          </w:tcPr>
          <w:p w14:paraId="6F393D0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SOCIJALNA SKRB</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01E776C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576.990,00</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27C4C1E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519.775,04</w:t>
            </w:r>
          </w:p>
        </w:tc>
        <w:tc>
          <w:tcPr>
            <w:tcW w:w="2042" w:type="dxa"/>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424EABC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90,08</w:t>
            </w:r>
          </w:p>
        </w:tc>
      </w:tr>
      <w:tr w:rsidR="00F94919" w:rsidRPr="006165FA" w14:paraId="50E29CCF"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34300D6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A100701</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327FA96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Pomoći obiteljima i pojedincima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6936F1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534.327,00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411ADEC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488.871,75</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3EE0CB4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91,49</w:t>
            </w:r>
          </w:p>
        </w:tc>
      </w:tr>
      <w:tr w:rsidR="00F94919" w:rsidRPr="006165FA" w14:paraId="478C8AAF"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20A6986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3230794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8A9BA4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534.327,00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25B86E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488.871,75</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C52978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91,49</w:t>
            </w:r>
          </w:p>
        </w:tc>
      </w:tr>
      <w:tr w:rsidR="00F94919" w:rsidRPr="006165FA" w14:paraId="6497E471" w14:textId="77777777" w:rsidTr="00485CB0">
        <w:trPr>
          <w:trHeight w:val="52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5B1379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37</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AAE516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građanima i kućanstvima na temelju osiguranja i druge naknade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C76BE0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534.327,00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2640C6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488.871,75</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33D5FF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91,49</w:t>
            </w:r>
          </w:p>
        </w:tc>
      </w:tr>
      <w:tr w:rsidR="00F94919" w:rsidRPr="006165FA" w14:paraId="22776CA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223AF1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3721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E01401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građanima i kućanstvima u novcu</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1040B9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33E89C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488.296,35</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137BDC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13861591"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A8F535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3722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77C742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građanima i kućanstvima u naravi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C804C8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10429B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575,40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7C1091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52B5746"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19F6123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A100703</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1025F78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programi socijalne skrbi</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1B96330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42.663,00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C2FD7A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30.903,29</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271DCA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72,44</w:t>
            </w:r>
          </w:p>
        </w:tc>
      </w:tr>
      <w:tr w:rsidR="00F94919" w:rsidRPr="006165FA" w14:paraId="07B50548"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4ABFF96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41CF3D7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67579F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40.663,00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3D49EA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29.908,93</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ED6F65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73,55</w:t>
            </w:r>
          </w:p>
        </w:tc>
      </w:tr>
      <w:tr w:rsidR="00F94919" w:rsidRPr="006165FA" w14:paraId="77D65059" w14:textId="77777777" w:rsidTr="00485CB0">
        <w:trPr>
          <w:trHeight w:val="52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6984BE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37</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BA5F32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građanima i kućanstvima na temelju osiguranja i druge naknade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86F000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40.000,00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5600D7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29.245,93</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0F165A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73,11</w:t>
            </w:r>
          </w:p>
        </w:tc>
      </w:tr>
      <w:tr w:rsidR="00F94919" w:rsidRPr="006165FA" w14:paraId="409F54CE"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3D550A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3721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9840D4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građanima i kućanstvima u novcu</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9FE4B5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B9C12D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6.493,53</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D8B35E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4BF38E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B8528A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lastRenderedPageBreak/>
              <w:t>3722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E760D0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građanima i kućanstvima u naravi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1DF78E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52DECF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22.752,40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DE9932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1D62BB1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6F7BC4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8FFDED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B15BF0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663,00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C4DEA8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663,00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42AEA1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w:t>
            </w:r>
          </w:p>
        </w:tc>
      </w:tr>
      <w:tr w:rsidR="00F94919" w:rsidRPr="006165FA" w14:paraId="5ECCC618"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FB103B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3811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4E7E4C2"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Tekuće donacije u novcu</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F3FD4B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ECF91F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663,00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C20BBA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0A5E80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70D8764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51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3B3EBA1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Pomoći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076E47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C26B13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994,36</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368A59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49,72</w:t>
            </w:r>
          </w:p>
        </w:tc>
      </w:tr>
      <w:tr w:rsidR="00F94919" w:rsidRPr="006165FA" w14:paraId="3E6E7856"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67C226C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51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1E56BE3F"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Pomoći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0CD267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9498A2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994,36</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546F69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49,72</w:t>
            </w:r>
          </w:p>
        </w:tc>
      </w:tr>
      <w:tr w:rsidR="00F94919" w:rsidRPr="006165FA" w14:paraId="3F5F8DA5"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F0B5CB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1F10B1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7440C3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89541B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994,36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10607A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49,72</w:t>
            </w:r>
          </w:p>
        </w:tc>
      </w:tr>
      <w:tr w:rsidR="00F94919" w:rsidRPr="006165FA" w14:paraId="0B245E5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FC9CAD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3831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B7729B2"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šteta pravnim i fizičkim osobama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5873CB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32563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994,36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623168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0E00C5C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969696"/>
            <w:noWrap/>
            <w:tcMar>
              <w:top w:w="15" w:type="dxa"/>
              <w:left w:w="15" w:type="dxa"/>
              <w:bottom w:w="0" w:type="dxa"/>
              <w:right w:w="15" w:type="dxa"/>
            </w:tcMar>
            <w:hideMark/>
          </w:tcPr>
          <w:p w14:paraId="0D43D78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Program: 1008</w:t>
            </w:r>
          </w:p>
        </w:tc>
        <w:tc>
          <w:tcPr>
            <w:tcW w:w="6613"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hideMark/>
          </w:tcPr>
          <w:p w14:paraId="7EB0C23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OBRAZOVANJE</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5E17A63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63.027,00</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4C4FD3D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63.241,16</w:t>
            </w:r>
          </w:p>
        </w:tc>
        <w:tc>
          <w:tcPr>
            <w:tcW w:w="2042" w:type="dxa"/>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2D7F76E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100,34</w:t>
            </w:r>
          </w:p>
        </w:tc>
      </w:tr>
      <w:tr w:rsidR="00F94919" w:rsidRPr="006165FA" w14:paraId="33A15F53"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4EAEFDB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A100801</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2A481A5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Predškolsko obrazovanje</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B2752A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527,00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1E9B6CE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530,90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4BAC7F6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100,74</w:t>
            </w:r>
          </w:p>
        </w:tc>
      </w:tr>
      <w:tr w:rsidR="00F94919" w:rsidRPr="006165FA" w14:paraId="0FB02FC1"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50D2CE1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423A1C0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A513AA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527,00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9445F9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530,90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F147A9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100,74</w:t>
            </w:r>
          </w:p>
        </w:tc>
      </w:tr>
      <w:tr w:rsidR="00F94919" w:rsidRPr="006165FA" w14:paraId="573D4206"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524AF5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B68821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353773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527,00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41117B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530,90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EC71A0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100,74</w:t>
            </w:r>
          </w:p>
        </w:tc>
      </w:tr>
      <w:tr w:rsidR="00F94919" w:rsidRPr="006165FA" w14:paraId="2BC935E6"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41AB9B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3239</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053A40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3C7A43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CF484F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530,90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B9DB22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1E665C1"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6125925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A100802</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796B1E7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Osnovnoškolsko obrazovanje</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1D7DA54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54.500,00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83AAF5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54.710,26</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E669EC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100,39</w:t>
            </w:r>
          </w:p>
        </w:tc>
      </w:tr>
      <w:tr w:rsidR="00F94919" w:rsidRPr="006165FA" w14:paraId="648C5CE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3EDA63C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5B32616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6D0327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54.500,00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C2BFA7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54.710,26</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E34397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100,39</w:t>
            </w:r>
          </w:p>
        </w:tc>
      </w:tr>
      <w:tr w:rsidR="00F94919" w:rsidRPr="006165FA" w14:paraId="7E9D32EF" w14:textId="77777777" w:rsidTr="00485CB0">
        <w:trPr>
          <w:trHeight w:val="52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7D59E7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37</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92D98D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građanima i kućanstvima na temelju osiguranja i druge naknade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54E61E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54.500,00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B0DB76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54.710,26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8429D6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100,39</w:t>
            </w:r>
          </w:p>
        </w:tc>
      </w:tr>
      <w:tr w:rsidR="00F94919" w:rsidRPr="006165FA" w14:paraId="2A00AA3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FB7F5B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3722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F59F66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građanima i kućanstvima u naravi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94E723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1803C4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54.710,26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F959EF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51297D5"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768F189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A100804</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6AAFF29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Visokoškolsko obrazovanje</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AFA3D2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8.000,00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D08169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8.000,00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A58A08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w:t>
            </w:r>
          </w:p>
        </w:tc>
      </w:tr>
      <w:tr w:rsidR="00F94919" w:rsidRPr="006165FA" w14:paraId="7D326E71"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1557A2D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5E0EF17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E532B0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7A613C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8.000,00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952166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w:t>
            </w:r>
          </w:p>
        </w:tc>
      </w:tr>
      <w:tr w:rsidR="00F94919" w:rsidRPr="006165FA" w14:paraId="56F105D7" w14:textId="77777777" w:rsidTr="00485CB0">
        <w:trPr>
          <w:trHeight w:val="52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2C3DD0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37</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F028E9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građanima i kućanstvima na temelju osiguranja i druge naknade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024E9C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32A717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8.000,00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E4F656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w:t>
            </w:r>
          </w:p>
        </w:tc>
      </w:tr>
      <w:tr w:rsidR="00F94919" w:rsidRPr="006165FA" w14:paraId="11F7F10F"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779ED8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3722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B997D5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građanima i kućanstvima u naravi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A6AB98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B5CC6C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8.000,00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142FD3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A82ECF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969696"/>
            <w:noWrap/>
            <w:tcMar>
              <w:top w:w="15" w:type="dxa"/>
              <w:left w:w="15" w:type="dxa"/>
              <w:bottom w:w="0" w:type="dxa"/>
              <w:right w:w="15" w:type="dxa"/>
            </w:tcMar>
            <w:hideMark/>
          </w:tcPr>
          <w:p w14:paraId="6FE77F0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lastRenderedPageBreak/>
              <w:t>Program: 1009</w:t>
            </w:r>
          </w:p>
        </w:tc>
        <w:tc>
          <w:tcPr>
            <w:tcW w:w="6613"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hideMark/>
          </w:tcPr>
          <w:p w14:paraId="1F00FA5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SPORT I REKREACIJA</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0390006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191.318,00</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466CE08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179.669,32</w:t>
            </w:r>
          </w:p>
        </w:tc>
        <w:tc>
          <w:tcPr>
            <w:tcW w:w="2042" w:type="dxa"/>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59EED58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93,91</w:t>
            </w:r>
          </w:p>
        </w:tc>
      </w:tr>
      <w:tr w:rsidR="00F94919" w:rsidRPr="006165FA" w14:paraId="1ED54AA4"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4BC8C34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A100901</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6FF8399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Poticanje sportskih aktivnosti</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0C5EB3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26.000,00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3DD479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25.500,00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3B11397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98,08</w:t>
            </w:r>
          </w:p>
        </w:tc>
      </w:tr>
      <w:tr w:rsidR="00F94919" w:rsidRPr="006165FA" w14:paraId="64447A1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779D3DF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665ECBA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DB8866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26.000,00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B0A415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25.500,00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37896F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98,08</w:t>
            </w:r>
          </w:p>
        </w:tc>
      </w:tr>
      <w:tr w:rsidR="00F94919" w:rsidRPr="006165FA" w14:paraId="19BE187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20BAD1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4FB960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2B697F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26.000,00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1F1361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25.500,00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DB4521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98,08</w:t>
            </w:r>
          </w:p>
        </w:tc>
      </w:tr>
      <w:tr w:rsidR="00F94919" w:rsidRPr="006165FA" w14:paraId="6DD457C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CBC89F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3811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8054CD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Tekuće donacije u novcu</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E6220A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58BC89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25.500,00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9B107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14BF7E6F"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0637B13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K100902</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2195D7F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Uređenje objekata za sport i rekreaciju</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C8A911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165.318,00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3AED1D5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154.169,32</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358A468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93,26</w:t>
            </w:r>
          </w:p>
        </w:tc>
      </w:tr>
      <w:tr w:rsidR="00F94919" w:rsidRPr="006165FA" w14:paraId="7EA0576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11622B5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7E245E5F"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445593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106.318,00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37BC89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95.457,46</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ECAA17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89,78</w:t>
            </w:r>
          </w:p>
        </w:tc>
      </w:tr>
      <w:tr w:rsidR="00F94919" w:rsidRPr="006165FA" w14:paraId="1F3B937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846AF3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ABD8B4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496088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106.318,00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AD0F65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95.457,46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D8700E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89,78</w:t>
            </w:r>
          </w:p>
        </w:tc>
      </w:tr>
      <w:tr w:rsidR="00F94919" w:rsidRPr="006165FA" w14:paraId="4A8222F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B93F58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4212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63ED44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Poslovni objekti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361421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5303D1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92.721,20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6A4C76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A10895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D843D3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4214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52C440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građevinski objekti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E39FE6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1E0C08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2.736,26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646ED7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886F0B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2772387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52</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63ECB68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Pomoći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B22FA3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59.000,00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7E6BB8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58.711,86</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49B5A4F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99,51</w:t>
            </w:r>
          </w:p>
        </w:tc>
      </w:tr>
      <w:tr w:rsidR="00F94919" w:rsidRPr="006165FA" w14:paraId="4AA2859E"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BCDC43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FEE72F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9BD2B8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59.000,00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93C6E1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58.711,86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E57D56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99,51</w:t>
            </w:r>
          </w:p>
        </w:tc>
      </w:tr>
      <w:tr w:rsidR="00F94919" w:rsidRPr="006165FA" w14:paraId="11B7FCF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7ECD6E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4212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3FCB02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Poslovni objekti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FFEEBB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1A6792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58.711,86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A823F0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2D4B8D5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969696"/>
            <w:noWrap/>
            <w:tcMar>
              <w:top w:w="15" w:type="dxa"/>
              <w:left w:w="15" w:type="dxa"/>
              <w:bottom w:w="0" w:type="dxa"/>
              <w:right w:w="15" w:type="dxa"/>
            </w:tcMar>
            <w:hideMark/>
          </w:tcPr>
          <w:p w14:paraId="5A70E71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Program: 1011</w:t>
            </w:r>
          </w:p>
        </w:tc>
        <w:tc>
          <w:tcPr>
            <w:tcW w:w="6613"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hideMark/>
          </w:tcPr>
          <w:p w14:paraId="385D9F1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RAZVOJ CIVILNOG DRUŠTVA</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7AAD115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123.386,00</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5C801F1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77.009,31</w:t>
            </w:r>
          </w:p>
        </w:tc>
        <w:tc>
          <w:tcPr>
            <w:tcW w:w="2042" w:type="dxa"/>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3A35640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62,41</w:t>
            </w:r>
          </w:p>
        </w:tc>
      </w:tr>
      <w:tr w:rsidR="00F94919" w:rsidRPr="006165FA" w14:paraId="5F46068A"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4679A41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A101102</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4399A2C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Udruge iz domovinskog rata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806BFF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35FFB42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900,00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DB04B5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w:t>
            </w:r>
          </w:p>
        </w:tc>
      </w:tr>
      <w:tr w:rsidR="00F94919" w:rsidRPr="006165FA" w14:paraId="3F226608"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1C75CB1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6DFD7EA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0F0E78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4EFAAB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900,00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9752BE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w:t>
            </w:r>
          </w:p>
        </w:tc>
      </w:tr>
      <w:tr w:rsidR="00F94919" w:rsidRPr="006165FA" w14:paraId="1F31049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5B1195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625458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EE8B3E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04B057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91E019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w:t>
            </w:r>
          </w:p>
        </w:tc>
      </w:tr>
      <w:tr w:rsidR="00F94919" w:rsidRPr="006165FA" w14:paraId="53C024E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68A91F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3811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D0E7A8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Tekuće donacije u novcu</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F7FB06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09E9EE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042F50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1D52520E"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0D55884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A101103</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25596F52"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Humanitarno-socijalne udruge</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31075B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29.286,00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598151B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20.255,44</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512897B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69,16</w:t>
            </w:r>
          </w:p>
        </w:tc>
      </w:tr>
      <w:tr w:rsidR="00F94919" w:rsidRPr="006165FA" w14:paraId="761A5D2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7A22AA7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1EF3819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EBF1AD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29.286,00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476025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20.255,44</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E44F29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69,16</w:t>
            </w:r>
          </w:p>
        </w:tc>
      </w:tr>
      <w:tr w:rsidR="00F94919" w:rsidRPr="006165FA" w14:paraId="3CA3C5F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C75392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81F453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2B049E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29.286,00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00F9F0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20.255,44</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25471E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69,16</w:t>
            </w:r>
          </w:p>
        </w:tc>
      </w:tr>
      <w:tr w:rsidR="00F94919" w:rsidRPr="006165FA" w14:paraId="431DDF3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1EECDB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lastRenderedPageBreak/>
              <w:t>3811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157447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Tekuće donacije u novcu</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BEA78A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D23560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20.255,44</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FA8A06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1E98A376"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6C0A08D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A101104</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5803011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Vjerske zajednice</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64DC47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07705C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6.000,00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124DF5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60,00</w:t>
            </w:r>
          </w:p>
        </w:tc>
      </w:tr>
      <w:tr w:rsidR="00F94919" w:rsidRPr="006165FA" w14:paraId="22C11F4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60C3A8B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4D2BDC2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6A8B68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17033E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6.000,00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8835E3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60,00</w:t>
            </w:r>
          </w:p>
        </w:tc>
      </w:tr>
      <w:tr w:rsidR="00F94919" w:rsidRPr="006165FA" w14:paraId="5329634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5DA618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5DB62D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C6C795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877321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6.000,00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FC9FE3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60,00</w:t>
            </w:r>
          </w:p>
        </w:tc>
      </w:tr>
      <w:tr w:rsidR="00F94919" w:rsidRPr="006165FA" w14:paraId="11891D7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5D1C36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3811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B430E62"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Tekuće donacije u novcu</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68B7AB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FF0031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6.000,00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5B37B2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BDBE5E6"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543BB62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A101105</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11C77C7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Nacionalne manjine</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CFE9E9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4.000,00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3F17245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3.000,00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5DA898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75,00</w:t>
            </w:r>
          </w:p>
        </w:tc>
      </w:tr>
      <w:tr w:rsidR="00F94919" w:rsidRPr="006165FA" w14:paraId="0494D7D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1E0F962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57010C3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5E3EB24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264B651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3.000,00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5727F9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75,00</w:t>
            </w:r>
          </w:p>
        </w:tc>
      </w:tr>
      <w:tr w:rsidR="00F94919" w:rsidRPr="006165FA" w14:paraId="32F7B6C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D27FCE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21D5E6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BBAF89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EDED57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5B16EE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75,00</w:t>
            </w:r>
          </w:p>
        </w:tc>
      </w:tr>
      <w:tr w:rsidR="00F94919" w:rsidRPr="006165FA" w14:paraId="518869A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42BF90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3291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5FDBB12"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za rad predstavničkih i izvršnih tijela, povjerenstava i slično</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1FE4B1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394DD3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0F6A79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0BE22B9"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794A1A0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A101109</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2AD5BA7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Program ZAŽELI</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45F2FF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79.200,00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32C0BEB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46.853,87</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27609EF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59,16</w:t>
            </w:r>
          </w:p>
        </w:tc>
      </w:tr>
      <w:tr w:rsidR="00F94919" w:rsidRPr="006165FA" w14:paraId="6AC7AE1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5946DC4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51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0E7CD40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Pomoći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5DDDFC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79.200,00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BDF0F6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46.853,87</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75F36D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59,16</w:t>
            </w:r>
          </w:p>
        </w:tc>
      </w:tr>
      <w:tr w:rsidR="00F94919" w:rsidRPr="006165FA" w14:paraId="1A9ECA4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96DCBD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43104B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zaposlene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78DC62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74.000,00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4F6B2F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46.054,27</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73B57A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62,24</w:t>
            </w:r>
          </w:p>
        </w:tc>
      </w:tr>
      <w:tr w:rsidR="00F94919" w:rsidRPr="006165FA" w14:paraId="1A619A4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8C213F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3111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8853B0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Plaće za redovan rad</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A367A4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6FCA2A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41.269,49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4F8730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2E7B2F6E"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D685B4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7818EB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Doprinosi za obvezno zdravstveno osiguranje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4C4AC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9DEC29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4.784,78</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1DCCB9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81B7578"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6D7650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04C989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587804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5.200,00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A51C57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799,60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11489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15,38</w:t>
            </w:r>
          </w:p>
        </w:tc>
      </w:tr>
      <w:tr w:rsidR="00F94919" w:rsidRPr="006165FA" w14:paraId="2C1AFE1E"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764C8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3214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563431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Ostale naknade troškova zaposlenima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C10C37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A27490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799,60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0287B9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D29375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29394B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3221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2BC6A0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Uredski materijal i ostali 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13D321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3B76D2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EE25D7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8384CB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4D6DF"/>
            <w:noWrap/>
            <w:tcMar>
              <w:top w:w="15" w:type="dxa"/>
              <w:left w:w="15" w:type="dxa"/>
              <w:bottom w:w="0" w:type="dxa"/>
              <w:right w:w="15" w:type="dxa"/>
            </w:tcMar>
            <w:vAlign w:val="center"/>
            <w:hideMark/>
          </w:tcPr>
          <w:p w14:paraId="713DB20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GLAVA: 00121</w:t>
            </w:r>
          </w:p>
        </w:tc>
        <w:tc>
          <w:tcPr>
            <w:tcW w:w="6613" w:type="dxa"/>
            <w:tcBorders>
              <w:top w:val="nil"/>
              <w:left w:val="nil"/>
              <w:bottom w:val="single" w:sz="4" w:space="0" w:color="000000"/>
              <w:right w:val="single" w:sz="4" w:space="0" w:color="000000"/>
            </w:tcBorders>
            <w:shd w:val="clear" w:color="000000" w:fill="C4D6DF"/>
            <w:tcMar>
              <w:top w:w="15" w:type="dxa"/>
              <w:left w:w="15" w:type="dxa"/>
              <w:bottom w:w="0" w:type="dxa"/>
              <w:right w:w="15" w:type="dxa"/>
            </w:tcMar>
            <w:hideMark/>
          </w:tcPr>
          <w:p w14:paraId="66E41FD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PRORAČUNSKI KORISNIK : 37951 DJEČJI VRTIĆ SUNCE</w:t>
            </w:r>
          </w:p>
        </w:tc>
        <w:tc>
          <w:tcPr>
            <w:tcW w:w="0" w:type="auto"/>
            <w:tcBorders>
              <w:top w:val="nil"/>
              <w:left w:val="nil"/>
              <w:bottom w:val="single" w:sz="4" w:space="0" w:color="000000"/>
              <w:right w:val="single" w:sz="4" w:space="0" w:color="000000"/>
            </w:tcBorders>
            <w:shd w:val="clear" w:color="000000" w:fill="C4D6DF"/>
            <w:noWrap/>
            <w:tcMar>
              <w:top w:w="15" w:type="dxa"/>
              <w:left w:w="15" w:type="dxa"/>
              <w:bottom w:w="0" w:type="dxa"/>
              <w:right w:w="15" w:type="dxa"/>
            </w:tcMar>
            <w:hideMark/>
          </w:tcPr>
          <w:p w14:paraId="58A779C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92.050,00</w:t>
            </w:r>
          </w:p>
        </w:tc>
        <w:tc>
          <w:tcPr>
            <w:tcW w:w="0" w:type="auto"/>
            <w:tcBorders>
              <w:top w:val="nil"/>
              <w:left w:val="nil"/>
              <w:bottom w:val="single" w:sz="4" w:space="0" w:color="000000"/>
              <w:right w:val="single" w:sz="4" w:space="0" w:color="000000"/>
            </w:tcBorders>
            <w:shd w:val="clear" w:color="000000" w:fill="C4D6DF"/>
            <w:noWrap/>
            <w:tcMar>
              <w:top w:w="15" w:type="dxa"/>
              <w:left w:w="15" w:type="dxa"/>
              <w:bottom w:w="0" w:type="dxa"/>
              <w:right w:w="15" w:type="dxa"/>
            </w:tcMar>
            <w:hideMark/>
          </w:tcPr>
          <w:p w14:paraId="2BF7202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71.265,99</w:t>
            </w:r>
          </w:p>
        </w:tc>
        <w:tc>
          <w:tcPr>
            <w:tcW w:w="2042" w:type="dxa"/>
            <w:tcBorders>
              <w:top w:val="nil"/>
              <w:left w:val="nil"/>
              <w:bottom w:val="single" w:sz="4" w:space="0" w:color="000000"/>
              <w:right w:val="single" w:sz="4" w:space="0" w:color="000000"/>
            </w:tcBorders>
            <w:shd w:val="clear" w:color="000000" w:fill="C4D6DF"/>
            <w:noWrap/>
            <w:tcMar>
              <w:top w:w="15" w:type="dxa"/>
              <w:left w:w="15" w:type="dxa"/>
              <w:bottom w:w="0" w:type="dxa"/>
              <w:right w:w="15" w:type="dxa"/>
            </w:tcMar>
            <w:hideMark/>
          </w:tcPr>
          <w:p w14:paraId="429A659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77,42</w:t>
            </w:r>
          </w:p>
        </w:tc>
      </w:tr>
      <w:tr w:rsidR="00F94919" w:rsidRPr="006165FA" w14:paraId="4D4F5AA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969696"/>
            <w:noWrap/>
            <w:tcMar>
              <w:top w:w="15" w:type="dxa"/>
              <w:left w:w="15" w:type="dxa"/>
              <w:bottom w:w="0" w:type="dxa"/>
              <w:right w:w="15" w:type="dxa"/>
            </w:tcMar>
            <w:hideMark/>
          </w:tcPr>
          <w:p w14:paraId="62E4C44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Program: 1012</w:t>
            </w:r>
          </w:p>
        </w:tc>
        <w:tc>
          <w:tcPr>
            <w:tcW w:w="6613"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hideMark/>
          </w:tcPr>
          <w:p w14:paraId="7D4BAF6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REDOVNA DJELATNOST DJEČJEG VRTIĆA SUNCE</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5B954F7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82.050,00</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0A179AD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71.265,99</w:t>
            </w:r>
          </w:p>
        </w:tc>
        <w:tc>
          <w:tcPr>
            <w:tcW w:w="2042" w:type="dxa"/>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469B426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86,86</w:t>
            </w:r>
          </w:p>
        </w:tc>
      </w:tr>
      <w:tr w:rsidR="00F94919" w:rsidRPr="006165FA" w14:paraId="1B5D23FA"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7854E44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A101110</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6BC7239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Financiranje redovne djelatnosti Dječjeg vrtića</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51ACDB3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82.050,00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F6320A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71.265,99</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48E885A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86,86</w:t>
            </w:r>
          </w:p>
        </w:tc>
      </w:tr>
      <w:tr w:rsidR="00F94919" w:rsidRPr="006165FA" w14:paraId="62E751B5"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5F39F76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4DD4EC2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C73934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82.050,00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8E66DE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71.265,99</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3B12FFA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86,86</w:t>
            </w:r>
          </w:p>
        </w:tc>
      </w:tr>
      <w:tr w:rsidR="00F94919" w:rsidRPr="006165FA" w14:paraId="28CB290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F367FF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lastRenderedPageBreak/>
              <w:t>31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8D91B0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zaposlene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BEF8B2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41.500,00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FBA314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36.765,52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5026AE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88,59</w:t>
            </w:r>
          </w:p>
        </w:tc>
      </w:tr>
      <w:tr w:rsidR="00F94919" w:rsidRPr="006165FA" w14:paraId="212FB1A8"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4F1017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3111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CD17CC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Plaće za redovan rad</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BADD77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730723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31.371,54</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89A440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EB52FD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DBF44F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3121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DC55D6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rashodi za zaposlene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79DB9B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8EABEC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0A4D61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5AC44E9"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7F9AAB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01622B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Doprinosi za obvezno zdravstveno osiguranje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C3F8FB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D793E4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4.493,98</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F56880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E29EC93"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CDC817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25FEF3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568551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36.350,00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E960E5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33.916,23</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DB1843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93,30</w:t>
            </w:r>
          </w:p>
        </w:tc>
      </w:tr>
      <w:tr w:rsidR="00F94919" w:rsidRPr="006165FA" w14:paraId="551C393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9659EE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3212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A8D625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za prijevoz, za rad na terenu i odvojeni život</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D02E22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2AAA25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2.924,18</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723024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0885B598"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6CC96E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3214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1C5E92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Ostale naknade troškova zaposlenima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08EFAE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83B3E9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3DBF65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2FBE2D8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C94458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3221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F3B7C6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Uredski materijal i ostali 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820055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F7880A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5.646,26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CEBDE5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926298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DE5D0F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3223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48D5DC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Energija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E5480C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ADD1D1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1.908,26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FB1200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541C88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814AF8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C9DEB4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Usluge telefona, pošte i prijevoza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158404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1A7188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16.941,37</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26484A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0E7C503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7B6659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B64327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Usluge tekućeg i investicijskog održavanja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DEFD1B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44C7FC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5CF585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72802B1F"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21EA65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CE17A8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Komunalne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1267C1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C73395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400,37</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B6AFD3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A45B2F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A033AC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3237</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8F38BB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Intelektualne i osobne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2448D2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AE7F38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579,46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F772EA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23E78F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EF019D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3238</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C1BC14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Računalne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FD2333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E043CF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1.978,91</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3A4BEF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1C3ED00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1B2C1B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3239</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1BF6A1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755ED1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67470A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852,38</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C11A6F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731ACC2"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0BEAFC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3291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E69161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za rad predstavničkih i izvršnih tijela, povjerenstava i slično</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0824DA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1EA91F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2.239,66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EEF237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3A48458"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7BD5E6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3292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6DC4E2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Premije osiguranja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CAFA7E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9C9326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317,17</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6A0032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4226EC2E"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975F3C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3293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D15913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Reprezentacija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F703A0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F6FED7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128,21</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3F6123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775DEC1"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A3F6CC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E3C5CB1"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Financijski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CBCC2B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086230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306,29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4FB4AE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102,10</w:t>
            </w:r>
          </w:p>
        </w:tc>
      </w:tr>
      <w:tr w:rsidR="00F94919" w:rsidRPr="006165FA" w14:paraId="4EAD442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FEF73B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3431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03833DE"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Bankarske usluge i usluge platnog prometa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72A781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34D8C7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306,29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1121B4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D04529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81CE32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742946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044E3D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3.900,00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DE5FC4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277,95</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B0B568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7,13</w:t>
            </w:r>
          </w:p>
        </w:tc>
      </w:tr>
      <w:tr w:rsidR="00F94919" w:rsidRPr="006165FA" w14:paraId="678D9AF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9E2206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lastRenderedPageBreak/>
              <w:t>4223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301372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Oprema za održavanje i zaštitu</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0ADAE0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1FB359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D43A7E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2FE4390"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E7F5E9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4227</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75D4ED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Uređaji, strojevi i oprema za ostale namjene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1A5F1C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6396C8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277,95</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405864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0770A47E"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969696"/>
            <w:noWrap/>
            <w:tcMar>
              <w:top w:w="15" w:type="dxa"/>
              <w:left w:w="15" w:type="dxa"/>
              <w:bottom w:w="0" w:type="dxa"/>
              <w:right w:w="15" w:type="dxa"/>
            </w:tcMar>
            <w:hideMark/>
          </w:tcPr>
          <w:p w14:paraId="4F72D45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Program: 1013</w:t>
            </w:r>
          </w:p>
        </w:tc>
        <w:tc>
          <w:tcPr>
            <w:tcW w:w="6613"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hideMark/>
          </w:tcPr>
          <w:p w14:paraId="0349C09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IZGRADNJA USTANOVA ZA PREDŠKOLSKI ODGOJ DJECE</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3F6E1B4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10.000,00</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7E1A268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4C44D37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151221F1"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076334B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K101111</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03EA1A2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Izgradnja Dječjeg vrtića "Sunce"</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46F9796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BB2F8D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4C02736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6C83B358"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73ACE72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52</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4B2BA8E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Pomoći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64FB0CD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0E278D8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E6D91E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792A7C7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384220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F1AC93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nabavu proizvedene dugotrajne imovine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1A5952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10.000,00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856C02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3171FC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r>
      <w:tr w:rsidR="00F94919" w:rsidRPr="006165FA" w14:paraId="2141E67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DF6C2E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4212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E9F8BDB"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Poslovni objekti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9C5211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A93ECC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7EEDA8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71942DEF"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4D6DF"/>
            <w:noWrap/>
            <w:tcMar>
              <w:top w:w="15" w:type="dxa"/>
              <w:left w:w="15" w:type="dxa"/>
              <w:bottom w:w="0" w:type="dxa"/>
              <w:right w:w="15" w:type="dxa"/>
            </w:tcMar>
            <w:vAlign w:val="center"/>
            <w:hideMark/>
          </w:tcPr>
          <w:p w14:paraId="7832A43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GLAVA: 00122</w:t>
            </w:r>
          </w:p>
        </w:tc>
        <w:tc>
          <w:tcPr>
            <w:tcW w:w="6613" w:type="dxa"/>
            <w:tcBorders>
              <w:top w:val="nil"/>
              <w:left w:val="nil"/>
              <w:bottom w:val="single" w:sz="4" w:space="0" w:color="000000"/>
              <w:right w:val="single" w:sz="4" w:space="0" w:color="000000"/>
            </w:tcBorders>
            <w:shd w:val="clear" w:color="000000" w:fill="C4D6DF"/>
            <w:tcMar>
              <w:top w:w="15" w:type="dxa"/>
              <w:left w:w="15" w:type="dxa"/>
              <w:bottom w:w="0" w:type="dxa"/>
              <w:right w:w="15" w:type="dxa"/>
            </w:tcMar>
            <w:hideMark/>
          </w:tcPr>
          <w:p w14:paraId="49D2B50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PRORAČUNSKI KORISNIK KOMUNAL ĐULOVAC</w:t>
            </w:r>
          </w:p>
        </w:tc>
        <w:tc>
          <w:tcPr>
            <w:tcW w:w="0" w:type="auto"/>
            <w:tcBorders>
              <w:top w:val="nil"/>
              <w:left w:val="nil"/>
              <w:bottom w:val="single" w:sz="4" w:space="0" w:color="000000"/>
              <w:right w:val="single" w:sz="4" w:space="0" w:color="000000"/>
            </w:tcBorders>
            <w:shd w:val="clear" w:color="000000" w:fill="C4D6DF"/>
            <w:noWrap/>
            <w:tcMar>
              <w:top w:w="15" w:type="dxa"/>
              <w:left w:w="15" w:type="dxa"/>
              <w:bottom w:w="0" w:type="dxa"/>
              <w:right w:w="15" w:type="dxa"/>
            </w:tcMar>
            <w:hideMark/>
          </w:tcPr>
          <w:p w14:paraId="3377F93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85.350,00</w:t>
            </w:r>
          </w:p>
        </w:tc>
        <w:tc>
          <w:tcPr>
            <w:tcW w:w="0" w:type="auto"/>
            <w:tcBorders>
              <w:top w:val="nil"/>
              <w:left w:val="nil"/>
              <w:bottom w:val="single" w:sz="4" w:space="0" w:color="000000"/>
              <w:right w:val="single" w:sz="4" w:space="0" w:color="000000"/>
            </w:tcBorders>
            <w:shd w:val="clear" w:color="000000" w:fill="C4D6DF"/>
            <w:noWrap/>
            <w:tcMar>
              <w:top w:w="15" w:type="dxa"/>
              <w:left w:w="15" w:type="dxa"/>
              <w:bottom w:w="0" w:type="dxa"/>
              <w:right w:w="15" w:type="dxa"/>
            </w:tcMar>
            <w:hideMark/>
          </w:tcPr>
          <w:p w14:paraId="1CA01F0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76.940,69</w:t>
            </w:r>
          </w:p>
        </w:tc>
        <w:tc>
          <w:tcPr>
            <w:tcW w:w="2042" w:type="dxa"/>
            <w:tcBorders>
              <w:top w:val="nil"/>
              <w:left w:val="nil"/>
              <w:bottom w:val="single" w:sz="4" w:space="0" w:color="000000"/>
              <w:right w:val="single" w:sz="4" w:space="0" w:color="000000"/>
            </w:tcBorders>
            <w:shd w:val="clear" w:color="000000" w:fill="C4D6DF"/>
            <w:noWrap/>
            <w:tcMar>
              <w:top w:w="15" w:type="dxa"/>
              <w:left w:w="15" w:type="dxa"/>
              <w:bottom w:w="0" w:type="dxa"/>
              <w:right w:w="15" w:type="dxa"/>
            </w:tcMar>
            <w:hideMark/>
          </w:tcPr>
          <w:p w14:paraId="45D4036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90,15</w:t>
            </w:r>
          </w:p>
        </w:tc>
      </w:tr>
      <w:tr w:rsidR="00F94919" w:rsidRPr="006165FA" w14:paraId="63DB2DF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969696"/>
            <w:noWrap/>
            <w:tcMar>
              <w:top w:w="15" w:type="dxa"/>
              <w:left w:w="15" w:type="dxa"/>
              <w:bottom w:w="0" w:type="dxa"/>
              <w:right w:w="15" w:type="dxa"/>
            </w:tcMar>
            <w:hideMark/>
          </w:tcPr>
          <w:p w14:paraId="5CB312A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Program: 1014</w:t>
            </w:r>
          </w:p>
        </w:tc>
        <w:tc>
          <w:tcPr>
            <w:tcW w:w="6613"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hideMark/>
          </w:tcPr>
          <w:p w14:paraId="5CDF48A3"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JAVNA USTANOVA KOMUNAL ĐULOVAC</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7CF2895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85.350,00</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7F8C305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76.940,69</w:t>
            </w:r>
          </w:p>
        </w:tc>
        <w:tc>
          <w:tcPr>
            <w:tcW w:w="2042" w:type="dxa"/>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hideMark/>
          </w:tcPr>
          <w:p w14:paraId="4028449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90,15</w:t>
            </w:r>
          </w:p>
        </w:tc>
      </w:tr>
      <w:tr w:rsidR="00F94919" w:rsidRPr="006165FA" w14:paraId="410D8654" w14:textId="77777777" w:rsidTr="00485CB0">
        <w:trPr>
          <w:trHeight w:val="525"/>
        </w:trPr>
        <w:tc>
          <w:tcPr>
            <w:tcW w:w="2041" w:type="dxa"/>
            <w:tcBorders>
              <w:top w:val="nil"/>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14:paraId="6A802F67"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Akt/projekt: A101401</w:t>
            </w:r>
          </w:p>
        </w:tc>
        <w:tc>
          <w:tcPr>
            <w:tcW w:w="6613" w:type="dxa"/>
            <w:tcBorders>
              <w:top w:val="nil"/>
              <w:left w:val="nil"/>
              <w:bottom w:val="single" w:sz="4" w:space="0" w:color="000000"/>
              <w:right w:val="single" w:sz="4" w:space="0" w:color="000000"/>
            </w:tcBorders>
            <w:shd w:val="clear" w:color="000000" w:fill="C0C0C0"/>
            <w:tcMar>
              <w:top w:w="15" w:type="dxa"/>
              <w:left w:w="15" w:type="dxa"/>
              <w:bottom w:w="0" w:type="dxa"/>
              <w:right w:w="15" w:type="dxa"/>
            </w:tcMar>
            <w:hideMark/>
          </w:tcPr>
          <w:p w14:paraId="52A7833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Sufinanciranje ustanove Komunal</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7F61DE6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85.350,00</w:t>
            </w:r>
          </w:p>
        </w:tc>
        <w:tc>
          <w:tcPr>
            <w:tcW w:w="0" w:type="auto"/>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689DCDD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76.940,69</w:t>
            </w:r>
          </w:p>
        </w:tc>
        <w:tc>
          <w:tcPr>
            <w:tcW w:w="2042" w:type="dxa"/>
            <w:tcBorders>
              <w:top w:val="nil"/>
              <w:left w:val="nil"/>
              <w:bottom w:val="single" w:sz="4" w:space="0" w:color="000000"/>
              <w:right w:val="single" w:sz="4" w:space="0" w:color="000000"/>
            </w:tcBorders>
            <w:shd w:val="clear" w:color="000000" w:fill="C0C0C0"/>
            <w:noWrap/>
            <w:tcMar>
              <w:top w:w="15" w:type="dxa"/>
              <w:left w:w="15" w:type="dxa"/>
              <w:bottom w:w="0" w:type="dxa"/>
              <w:right w:w="15" w:type="dxa"/>
            </w:tcMar>
            <w:hideMark/>
          </w:tcPr>
          <w:p w14:paraId="08EE826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90,15</w:t>
            </w:r>
          </w:p>
        </w:tc>
      </w:tr>
      <w:tr w:rsidR="00F94919" w:rsidRPr="006165FA" w14:paraId="0067401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CCFFCC"/>
            <w:noWrap/>
            <w:tcMar>
              <w:top w:w="15" w:type="dxa"/>
              <w:left w:w="15" w:type="dxa"/>
              <w:bottom w:w="0" w:type="dxa"/>
              <w:right w:w="15" w:type="dxa"/>
            </w:tcMar>
            <w:vAlign w:val="center"/>
            <w:hideMark/>
          </w:tcPr>
          <w:p w14:paraId="3EE72759"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Izvor: 11</w:t>
            </w:r>
          </w:p>
        </w:tc>
        <w:tc>
          <w:tcPr>
            <w:tcW w:w="6613"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center"/>
            <w:hideMark/>
          </w:tcPr>
          <w:p w14:paraId="44DD4B3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Opći prihodi i primici</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89B343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85.350,00</w:t>
            </w:r>
          </w:p>
        </w:tc>
        <w:tc>
          <w:tcPr>
            <w:tcW w:w="0" w:type="auto"/>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752E83B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76.940,69</w:t>
            </w:r>
          </w:p>
        </w:tc>
        <w:tc>
          <w:tcPr>
            <w:tcW w:w="2042" w:type="dxa"/>
            <w:tcBorders>
              <w:top w:val="nil"/>
              <w:left w:val="nil"/>
              <w:bottom w:val="single" w:sz="4" w:space="0" w:color="000000"/>
              <w:right w:val="single" w:sz="4" w:space="0" w:color="000000"/>
            </w:tcBorders>
            <w:shd w:val="clear" w:color="000000" w:fill="CCFFCC"/>
            <w:noWrap/>
            <w:tcMar>
              <w:top w:w="15" w:type="dxa"/>
              <w:left w:w="15" w:type="dxa"/>
              <w:bottom w:w="0" w:type="dxa"/>
              <w:right w:w="15" w:type="dxa"/>
            </w:tcMar>
            <w:hideMark/>
          </w:tcPr>
          <w:p w14:paraId="147FA84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90,15</w:t>
            </w:r>
          </w:p>
        </w:tc>
      </w:tr>
      <w:tr w:rsidR="00F94919" w:rsidRPr="006165FA" w14:paraId="206EDE8D"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412E18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363388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Rashodi za zaposlene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07CB9F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75.800,00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BF70EB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67.273,72</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FFDA34E"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88,75</w:t>
            </w:r>
          </w:p>
        </w:tc>
      </w:tr>
      <w:tr w:rsidR="00F94919" w:rsidRPr="006165FA" w14:paraId="03BFB231"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85C7A5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3111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ECD975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Plaće za redovan rad</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33F8F6"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4E2E81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48.200,68</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FEE4AF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2FB721D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C23B2F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3121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0951A7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Ostali rashodi za zaposlene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3257A1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FC9679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11.120,00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C97341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46F7925"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F99FEC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3132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1CF4784"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Doprinosi za obvezno zdravstveno osiguranje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7F79A8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0EEEA9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7.953,04</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8AB086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6C9A1B98"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3874CB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897053C"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Materijalni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4B0B93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9.250,00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ABD8A4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9.483,37</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46FB5B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102,52</w:t>
            </w:r>
          </w:p>
        </w:tc>
      </w:tr>
      <w:tr w:rsidR="00F94919" w:rsidRPr="006165FA" w14:paraId="4717935F"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F217D5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3212</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2D18A3A"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za prijevoz, za rad na terenu i odvojeni život</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BB0D25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98377B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1.316,00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395061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12E91B3B"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E7D766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3223</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E336365"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Energija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478F2C7"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F06BB5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972,83</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04F07C0"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C080154"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3C66F0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3224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E9EACD9"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Materijal i dijelovi za tekuće i investicijsko održavanje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859CEFB"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8665E5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1.061,79</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A3DB2F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5447A07F"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A27CB8F"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3225</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3B8F0D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Sitni inventar i auto gume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8FC0AF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83CD18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921,36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3E622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3523F2F7"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AE5026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3237</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E9AE4B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Intelektualne i osobne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745278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30976B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150,00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D1B8E0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75B4328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F2CBA7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lastRenderedPageBreak/>
              <w:t>3238</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1F9F458"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Računalne usluge</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D1FA5A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2225DF8"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4.613,46</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B7BC15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2899B9A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D03CA7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3291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57B64FD"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Naknade za rad predstavničkih i izvršnih tijela, povjerenstava i slično</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9DE205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98C838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447,93</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E9F840C"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1EA6C81A"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C74B1E2"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34</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3D90000"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Financijski rashodi</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6E1ABC3"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300,00</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A870E51"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183,60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A3CEEE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61,20</w:t>
            </w:r>
          </w:p>
        </w:tc>
      </w:tr>
      <w:tr w:rsidR="00F94919" w:rsidRPr="006165FA" w14:paraId="1E7E727C" w14:textId="77777777" w:rsidTr="00485CB0">
        <w:trPr>
          <w:trHeight w:val="285"/>
        </w:trPr>
        <w:tc>
          <w:tcPr>
            <w:tcW w:w="0" w:type="auto"/>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F57444A"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3431</w:t>
            </w:r>
          </w:p>
        </w:tc>
        <w:tc>
          <w:tcPr>
            <w:tcW w:w="661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1E3C996" w14:textId="77777777" w:rsidR="00F94919" w:rsidRPr="006165FA" w:rsidRDefault="00F94919" w:rsidP="00721B9D">
            <w:pPr>
              <w:rPr>
                <w:rFonts w:ascii="Arial Narrow" w:hAnsi="Arial Narrow" w:cs="Calibri"/>
                <w:color w:val="000000"/>
                <w:sz w:val="20"/>
                <w:szCs w:val="20"/>
              </w:rPr>
            </w:pPr>
            <w:r w:rsidRPr="006165FA">
              <w:rPr>
                <w:rFonts w:ascii="Arial Narrow" w:hAnsi="Arial Narrow" w:cs="Calibri"/>
                <w:color w:val="000000"/>
                <w:sz w:val="20"/>
                <w:szCs w:val="20"/>
              </w:rPr>
              <w:t>Bankarske usluge i usluge platnog prometa</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AB95F54"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c>
          <w:tcPr>
            <w:tcW w:w="0" w:type="auto"/>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48AD935"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183,60</w:t>
            </w:r>
          </w:p>
        </w:tc>
        <w:tc>
          <w:tcPr>
            <w:tcW w:w="2042" w:type="dxa"/>
            <w:tcBorders>
              <w:top w:val="nil"/>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DBB88DD" w14:textId="77777777" w:rsidR="00F94919" w:rsidRPr="006165FA" w:rsidRDefault="00F94919" w:rsidP="00721B9D">
            <w:pPr>
              <w:jc w:val="right"/>
              <w:rPr>
                <w:rFonts w:ascii="Arial Narrow" w:hAnsi="Arial Narrow" w:cs="Calibri"/>
                <w:color w:val="000000"/>
                <w:sz w:val="20"/>
                <w:szCs w:val="20"/>
              </w:rPr>
            </w:pPr>
            <w:r w:rsidRPr="006165FA">
              <w:rPr>
                <w:rFonts w:ascii="Arial Narrow" w:hAnsi="Arial Narrow" w:cs="Calibri"/>
                <w:color w:val="000000"/>
                <w:sz w:val="20"/>
                <w:szCs w:val="20"/>
              </w:rPr>
              <w:t> </w:t>
            </w:r>
          </w:p>
        </w:tc>
      </w:tr>
      <w:tr w:rsidR="00F94919" w:rsidRPr="006165FA" w14:paraId="049F5B83" w14:textId="77777777" w:rsidTr="00485CB0">
        <w:trPr>
          <w:trHeight w:val="315"/>
        </w:trPr>
        <w:tc>
          <w:tcPr>
            <w:tcW w:w="0" w:type="auto"/>
            <w:tcBorders>
              <w:top w:val="nil"/>
              <w:left w:val="single" w:sz="4" w:space="0" w:color="000000"/>
              <w:bottom w:val="single" w:sz="4" w:space="0" w:color="000000"/>
              <w:right w:val="single" w:sz="4" w:space="0" w:color="000000"/>
            </w:tcBorders>
            <w:shd w:val="clear" w:color="000000" w:fill="969696"/>
            <w:noWrap/>
            <w:tcMar>
              <w:top w:w="15" w:type="dxa"/>
              <w:left w:w="15" w:type="dxa"/>
              <w:bottom w:w="0" w:type="dxa"/>
              <w:right w:w="15" w:type="dxa"/>
            </w:tcMar>
            <w:hideMark/>
          </w:tcPr>
          <w:p w14:paraId="73FABD9C" w14:textId="77777777" w:rsidR="00F94919" w:rsidRPr="006165FA" w:rsidRDefault="00F94919" w:rsidP="00721B9D">
            <w:pPr>
              <w:rPr>
                <w:rFonts w:ascii="Arial Narrow" w:hAnsi="Arial Narrow" w:cs="Calibri"/>
                <w:b/>
                <w:color w:val="000000"/>
                <w:sz w:val="24"/>
                <w:szCs w:val="24"/>
              </w:rPr>
            </w:pPr>
            <w:r w:rsidRPr="006165FA">
              <w:rPr>
                <w:rFonts w:ascii="Arial Narrow" w:hAnsi="Arial Narrow" w:cs="Calibri"/>
                <w:b/>
                <w:color w:val="000000"/>
              </w:rPr>
              <w:t>SVEUKUPNO</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vAlign w:val="center"/>
            <w:hideMark/>
          </w:tcPr>
          <w:p w14:paraId="7548FD35" w14:textId="77777777" w:rsidR="00F94919" w:rsidRPr="006165FA" w:rsidRDefault="00F94919" w:rsidP="00721B9D">
            <w:pPr>
              <w:jc w:val="center"/>
              <w:rPr>
                <w:rFonts w:ascii="Arial Narrow" w:hAnsi="Arial Narrow" w:cs="Calibri"/>
                <w:b/>
                <w:color w:val="000000"/>
              </w:rPr>
            </w:pPr>
            <w:r w:rsidRPr="006165FA">
              <w:rPr>
                <w:rFonts w:ascii="Arial Narrow" w:hAnsi="Arial Narrow" w:cs="Calibri"/>
                <w:b/>
                <w:color w:val="000000"/>
              </w:rPr>
              <w:t> </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vAlign w:val="center"/>
            <w:hideMark/>
          </w:tcPr>
          <w:p w14:paraId="0C26DE0E" w14:textId="77777777" w:rsidR="00F94919" w:rsidRPr="006165FA" w:rsidRDefault="00F94919" w:rsidP="00721B9D">
            <w:pPr>
              <w:jc w:val="right"/>
              <w:rPr>
                <w:rFonts w:ascii="Arial Narrow" w:hAnsi="Arial Narrow" w:cs="Calibri"/>
                <w:b/>
                <w:color w:val="000000"/>
              </w:rPr>
            </w:pPr>
            <w:r w:rsidRPr="006165FA">
              <w:rPr>
                <w:rFonts w:ascii="Arial Narrow" w:hAnsi="Arial Narrow" w:cs="Calibri"/>
                <w:b/>
                <w:color w:val="000000"/>
              </w:rPr>
              <w:t>3.268.911,00</w:t>
            </w:r>
          </w:p>
        </w:tc>
        <w:tc>
          <w:tcPr>
            <w:tcW w:w="0" w:type="auto"/>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vAlign w:val="center"/>
            <w:hideMark/>
          </w:tcPr>
          <w:p w14:paraId="4A21860B" w14:textId="77777777" w:rsidR="00F94919" w:rsidRPr="006165FA" w:rsidRDefault="00F94919" w:rsidP="00721B9D">
            <w:pPr>
              <w:jc w:val="right"/>
              <w:rPr>
                <w:rFonts w:ascii="Arial Narrow" w:hAnsi="Arial Narrow" w:cs="Calibri"/>
                <w:b/>
                <w:color w:val="000000"/>
              </w:rPr>
            </w:pPr>
            <w:r w:rsidRPr="006165FA">
              <w:rPr>
                <w:rFonts w:ascii="Arial Narrow" w:hAnsi="Arial Narrow" w:cs="Calibri"/>
                <w:b/>
                <w:color w:val="000000"/>
              </w:rPr>
              <w:t>2.783.639,84</w:t>
            </w:r>
          </w:p>
        </w:tc>
        <w:tc>
          <w:tcPr>
            <w:tcW w:w="2042" w:type="dxa"/>
            <w:tcBorders>
              <w:top w:val="nil"/>
              <w:left w:val="nil"/>
              <w:bottom w:val="single" w:sz="4" w:space="0" w:color="000000"/>
              <w:right w:val="single" w:sz="4" w:space="0" w:color="000000"/>
            </w:tcBorders>
            <w:shd w:val="clear" w:color="000000" w:fill="969696"/>
            <w:noWrap/>
            <w:tcMar>
              <w:top w:w="15" w:type="dxa"/>
              <w:left w:w="15" w:type="dxa"/>
              <w:bottom w:w="0" w:type="dxa"/>
              <w:right w:w="15" w:type="dxa"/>
            </w:tcMar>
            <w:vAlign w:val="center"/>
            <w:hideMark/>
          </w:tcPr>
          <w:p w14:paraId="03202E5D" w14:textId="77777777" w:rsidR="00F94919" w:rsidRPr="006165FA" w:rsidRDefault="00F94919" w:rsidP="00721B9D">
            <w:pPr>
              <w:jc w:val="right"/>
              <w:rPr>
                <w:rFonts w:ascii="Arial Narrow" w:hAnsi="Arial Narrow" w:cs="Calibri"/>
                <w:b/>
                <w:color w:val="000000"/>
              </w:rPr>
            </w:pPr>
            <w:r w:rsidRPr="006165FA">
              <w:rPr>
                <w:rFonts w:ascii="Arial Narrow" w:hAnsi="Arial Narrow" w:cs="Calibri"/>
                <w:b/>
                <w:color w:val="000000"/>
              </w:rPr>
              <w:t>85,15</w:t>
            </w:r>
          </w:p>
        </w:tc>
      </w:tr>
    </w:tbl>
    <w:p w14:paraId="669DCD8B" w14:textId="77777777" w:rsidR="00F94919" w:rsidRDefault="00F94919" w:rsidP="00F94919">
      <w:pPr>
        <w:tabs>
          <w:tab w:val="left" w:pos="2235"/>
        </w:tabs>
        <w:rPr>
          <w:rFonts w:ascii="Times New Roman" w:hAnsi="Times New Roman" w:cs="Times New Roman"/>
          <w:sz w:val="28"/>
          <w:szCs w:val="28"/>
        </w:rPr>
      </w:pPr>
    </w:p>
    <w:p w14:paraId="4EE33C8A" w14:textId="77777777" w:rsidR="00F94919" w:rsidRDefault="00F94919" w:rsidP="00F94919">
      <w:pPr>
        <w:tabs>
          <w:tab w:val="left" w:pos="2235"/>
        </w:tabs>
        <w:rPr>
          <w:rFonts w:ascii="Times New Roman" w:hAnsi="Times New Roman" w:cs="Times New Roman"/>
          <w:sz w:val="28"/>
          <w:szCs w:val="28"/>
        </w:rPr>
      </w:pPr>
    </w:p>
    <w:p w14:paraId="7E965B50" w14:textId="77777777" w:rsidR="00F94919" w:rsidRDefault="00F94919" w:rsidP="00F94919">
      <w:pPr>
        <w:tabs>
          <w:tab w:val="left" w:pos="2235"/>
        </w:tabs>
        <w:rPr>
          <w:rFonts w:ascii="Times New Roman" w:hAnsi="Times New Roman" w:cs="Times New Roman"/>
          <w:sz w:val="28"/>
          <w:szCs w:val="28"/>
        </w:rPr>
      </w:pPr>
    </w:p>
    <w:p w14:paraId="3530E288" w14:textId="2F6F3D1F" w:rsidR="00551F44" w:rsidRPr="00F94919" w:rsidRDefault="00F94919" w:rsidP="00F94919">
      <w:pPr>
        <w:tabs>
          <w:tab w:val="left" w:pos="2235"/>
        </w:tabs>
        <w:rPr>
          <w:rFonts w:ascii="Times New Roman" w:hAnsi="Times New Roman" w:cs="Times New Roman"/>
          <w:sz w:val="28"/>
          <w:szCs w:val="28"/>
        </w:rPr>
        <w:sectPr w:rsidR="00551F44" w:rsidRPr="00F94919" w:rsidSect="004469E5">
          <w:pgSz w:w="16838" w:h="11906" w:orient="landscape"/>
          <w:pgMar w:top="851" w:right="678" w:bottom="1418" w:left="1134" w:header="709" w:footer="709" w:gutter="0"/>
          <w:cols w:space="708"/>
          <w:docGrid w:linePitch="360"/>
        </w:sectPr>
      </w:pPr>
      <w:r>
        <w:rPr>
          <w:rFonts w:ascii="Times New Roman" w:hAnsi="Times New Roman" w:cs="Times New Roman"/>
          <w:sz w:val="28"/>
          <w:szCs w:val="28"/>
        </w:rPr>
        <w:tab/>
      </w:r>
      <w:bookmarkStart w:id="1" w:name="_GoBack"/>
      <w:bookmarkEnd w:id="1"/>
    </w:p>
    <w:p w14:paraId="5FDA32A0" w14:textId="42DF8DF3" w:rsidR="00790B38" w:rsidRDefault="00790B38" w:rsidP="00790B38">
      <w:pPr>
        <w:pStyle w:val="Bezproreda"/>
        <w:rPr>
          <w:rFonts w:ascii="Arial Narrow" w:hAnsi="Arial Narrow" w:cs="Tahoma"/>
        </w:rPr>
      </w:pPr>
    </w:p>
    <w:p w14:paraId="2122C734" w14:textId="77777777" w:rsidR="004C1D64" w:rsidRDefault="004C1D64" w:rsidP="00790B38">
      <w:pPr>
        <w:pStyle w:val="Bezproreda"/>
        <w:rPr>
          <w:rFonts w:ascii="Arial Narrow" w:hAnsi="Arial Narrow" w:cs="Tahoma"/>
        </w:rPr>
      </w:pPr>
    </w:p>
    <w:p w14:paraId="4E40D7AD" w14:textId="77777777" w:rsidR="004C1D64" w:rsidRPr="007A4654" w:rsidRDefault="004C1D64" w:rsidP="00790B38">
      <w:pPr>
        <w:pStyle w:val="Bezproreda"/>
        <w:rPr>
          <w:rFonts w:ascii="Arial Narrow" w:hAnsi="Arial Narrow" w:cs="Tahoma"/>
        </w:rPr>
      </w:pPr>
    </w:p>
    <w:p w14:paraId="50D5120B" w14:textId="77777777" w:rsidR="00790B38" w:rsidRPr="00346A48" w:rsidRDefault="00790B38" w:rsidP="00790B38">
      <w:pPr>
        <w:pStyle w:val="Bezproreda"/>
        <w:jc w:val="center"/>
        <w:rPr>
          <w:rFonts w:ascii="Arial Narrow" w:hAnsi="Arial Narrow" w:cs="Tahoma"/>
          <w:b/>
        </w:rPr>
      </w:pPr>
      <w:r w:rsidRPr="00346A48">
        <w:rPr>
          <w:rFonts w:ascii="Arial Narrow" w:hAnsi="Arial Narrow" w:cs="Tahoma"/>
          <w:b/>
        </w:rPr>
        <w:t>Članak 3.</w:t>
      </w:r>
    </w:p>
    <w:p w14:paraId="19221BBF" w14:textId="1C757296" w:rsidR="00790B38" w:rsidRPr="00081BE4" w:rsidRDefault="00790B38" w:rsidP="00790B38">
      <w:pPr>
        <w:pStyle w:val="Bezproreda"/>
        <w:jc w:val="both"/>
        <w:rPr>
          <w:rFonts w:ascii="Arial Narrow" w:hAnsi="Arial Narrow" w:cs="Tahoma"/>
        </w:rPr>
      </w:pPr>
      <w:r w:rsidRPr="00081BE4">
        <w:rPr>
          <w:rFonts w:ascii="Arial Narrow" w:hAnsi="Arial Narrow" w:cs="Tahoma"/>
        </w:rPr>
        <w:t>Izvještaj o zaduživanju na domaćem i  stranom tržištu novca i kapitala, Izvještaj o korištenju proračunske pričuve, Izvještaj o danim jams</w:t>
      </w:r>
      <w:r w:rsidR="008C6E27">
        <w:rPr>
          <w:rFonts w:ascii="Arial Narrow" w:hAnsi="Arial Narrow" w:cs="Tahoma"/>
        </w:rPr>
        <w:t>tvima i izdacima po jamstvima, o</w:t>
      </w:r>
      <w:r w:rsidRPr="00081BE4">
        <w:rPr>
          <w:rFonts w:ascii="Arial Narrow" w:hAnsi="Arial Narrow" w:cs="Tahoma"/>
        </w:rPr>
        <w:t xml:space="preserve">brazloženje ostvarenja prihoda i primitaka,  rashoda i izdataka sastavni su dio godišnjeg izvještaja o izvršenju </w:t>
      </w:r>
      <w:r w:rsidR="00B71C84">
        <w:rPr>
          <w:rFonts w:ascii="Arial Narrow" w:hAnsi="Arial Narrow" w:cs="Tahoma"/>
        </w:rPr>
        <w:t>p</w:t>
      </w:r>
      <w:r w:rsidRPr="00081BE4">
        <w:rPr>
          <w:rFonts w:ascii="Arial Narrow" w:hAnsi="Arial Narrow" w:cs="Tahoma"/>
        </w:rPr>
        <w:t>roračuna Općine</w:t>
      </w:r>
      <w:r w:rsidR="00461DC0">
        <w:rPr>
          <w:rFonts w:ascii="Arial Narrow" w:hAnsi="Arial Narrow" w:cs="Tahoma"/>
        </w:rPr>
        <w:t xml:space="preserve"> Đulovac za razdoblje 01.01.20</w:t>
      </w:r>
      <w:r w:rsidR="00430B72">
        <w:rPr>
          <w:rFonts w:ascii="Arial Narrow" w:hAnsi="Arial Narrow" w:cs="Tahoma"/>
        </w:rPr>
        <w:t>2</w:t>
      </w:r>
      <w:r w:rsidR="00790CD6">
        <w:rPr>
          <w:rFonts w:ascii="Arial Narrow" w:hAnsi="Arial Narrow" w:cs="Tahoma"/>
        </w:rPr>
        <w:t>4</w:t>
      </w:r>
      <w:r w:rsidR="00730B9A">
        <w:rPr>
          <w:rFonts w:ascii="Arial Narrow" w:hAnsi="Arial Narrow" w:cs="Tahoma"/>
        </w:rPr>
        <w:t>. do 31.12</w:t>
      </w:r>
      <w:r w:rsidR="00461DC0">
        <w:rPr>
          <w:rFonts w:ascii="Arial Narrow" w:hAnsi="Arial Narrow" w:cs="Tahoma"/>
        </w:rPr>
        <w:t>.20</w:t>
      </w:r>
      <w:r w:rsidR="00430B72">
        <w:rPr>
          <w:rFonts w:ascii="Arial Narrow" w:hAnsi="Arial Narrow" w:cs="Tahoma"/>
        </w:rPr>
        <w:t>2</w:t>
      </w:r>
      <w:r w:rsidR="00790CD6">
        <w:rPr>
          <w:rFonts w:ascii="Arial Narrow" w:hAnsi="Arial Narrow" w:cs="Tahoma"/>
        </w:rPr>
        <w:t>4</w:t>
      </w:r>
      <w:r w:rsidRPr="00081BE4">
        <w:rPr>
          <w:rFonts w:ascii="Arial Narrow" w:hAnsi="Arial Narrow" w:cs="Tahoma"/>
        </w:rPr>
        <w:t>.</w:t>
      </w:r>
      <w:r w:rsidR="00E051A3">
        <w:rPr>
          <w:rFonts w:ascii="Arial Narrow" w:hAnsi="Arial Narrow" w:cs="Tahoma"/>
        </w:rPr>
        <w:t xml:space="preserve"> godine.</w:t>
      </w:r>
    </w:p>
    <w:p w14:paraId="4C8F2981" w14:textId="77777777" w:rsidR="00790B38" w:rsidRPr="002D61C9" w:rsidRDefault="00790B38" w:rsidP="00790B38">
      <w:pPr>
        <w:pStyle w:val="Bezproreda"/>
        <w:rPr>
          <w:rFonts w:ascii="Arial Narrow" w:hAnsi="Arial Narrow" w:cs="Tahoma"/>
          <w:color w:val="FF0000"/>
        </w:rPr>
      </w:pPr>
    </w:p>
    <w:p w14:paraId="2B381FC4" w14:textId="77777777" w:rsidR="00790B38" w:rsidRPr="00346A48" w:rsidRDefault="00790B38" w:rsidP="00790B38">
      <w:pPr>
        <w:pStyle w:val="Bezproreda"/>
        <w:jc w:val="center"/>
        <w:rPr>
          <w:rFonts w:ascii="Arial Narrow" w:hAnsi="Arial Narrow" w:cs="Tahoma"/>
          <w:b/>
        </w:rPr>
      </w:pPr>
      <w:r w:rsidRPr="00346A48">
        <w:rPr>
          <w:rFonts w:ascii="Arial Narrow" w:hAnsi="Arial Narrow" w:cs="Tahoma"/>
          <w:b/>
        </w:rPr>
        <w:t xml:space="preserve">Članak 4. </w:t>
      </w:r>
    </w:p>
    <w:p w14:paraId="23277D3E" w14:textId="24AD7354" w:rsidR="00790B38" w:rsidRPr="007A4654" w:rsidRDefault="00476DF0" w:rsidP="00790B38">
      <w:pPr>
        <w:autoSpaceDE w:val="0"/>
        <w:adjustRightInd w:val="0"/>
        <w:spacing w:after="0" w:line="240" w:lineRule="auto"/>
        <w:jc w:val="both"/>
        <w:rPr>
          <w:rFonts w:ascii="Arial Narrow" w:eastAsiaTheme="minorHAnsi" w:hAnsi="Arial Narrow" w:cs="Arial"/>
        </w:rPr>
      </w:pPr>
      <w:r>
        <w:rPr>
          <w:rFonts w:ascii="Arial Narrow" w:hAnsi="Arial Narrow" w:cs="Tahoma"/>
        </w:rPr>
        <w:t>G</w:t>
      </w:r>
      <w:r w:rsidR="00790B38" w:rsidRPr="007A4654">
        <w:rPr>
          <w:rFonts w:ascii="Arial Narrow" w:hAnsi="Arial Narrow" w:cs="Tahoma"/>
        </w:rPr>
        <w:t xml:space="preserve">odišnji </w:t>
      </w:r>
      <w:r w:rsidR="00790B38" w:rsidRPr="007A4654">
        <w:rPr>
          <w:rFonts w:ascii="Arial Narrow" w:eastAsiaTheme="minorHAnsi" w:hAnsi="Arial Narrow" w:cs="Arial"/>
        </w:rPr>
        <w:t>izvještaj o izvršenju proračuna Općine</w:t>
      </w:r>
      <w:r w:rsidR="00461DC0">
        <w:rPr>
          <w:rFonts w:ascii="Arial Narrow" w:eastAsiaTheme="minorHAnsi" w:hAnsi="Arial Narrow" w:cs="Arial"/>
        </w:rPr>
        <w:t xml:space="preserve"> Đulovac za razdoblje 01.01.20</w:t>
      </w:r>
      <w:r w:rsidR="00430B72">
        <w:rPr>
          <w:rFonts w:ascii="Arial Narrow" w:eastAsiaTheme="minorHAnsi" w:hAnsi="Arial Narrow" w:cs="Arial"/>
        </w:rPr>
        <w:t>2</w:t>
      </w:r>
      <w:r w:rsidR="00790CD6">
        <w:rPr>
          <w:rFonts w:ascii="Arial Narrow" w:eastAsiaTheme="minorHAnsi" w:hAnsi="Arial Narrow" w:cs="Arial"/>
        </w:rPr>
        <w:t>4</w:t>
      </w:r>
      <w:r w:rsidR="00461DC0">
        <w:rPr>
          <w:rFonts w:ascii="Arial Narrow" w:eastAsiaTheme="minorHAnsi" w:hAnsi="Arial Narrow" w:cs="Arial"/>
        </w:rPr>
        <w:t>. g. do 31.</w:t>
      </w:r>
      <w:r w:rsidR="00730B9A">
        <w:rPr>
          <w:rFonts w:ascii="Arial Narrow" w:eastAsiaTheme="minorHAnsi" w:hAnsi="Arial Narrow" w:cs="Arial"/>
        </w:rPr>
        <w:t>12</w:t>
      </w:r>
      <w:r w:rsidR="00461DC0">
        <w:rPr>
          <w:rFonts w:ascii="Arial Narrow" w:eastAsiaTheme="minorHAnsi" w:hAnsi="Arial Narrow" w:cs="Arial"/>
        </w:rPr>
        <w:t>.20</w:t>
      </w:r>
      <w:r w:rsidR="00430B72">
        <w:rPr>
          <w:rFonts w:ascii="Arial Narrow" w:eastAsiaTheme="minorHAnsi" w:hAnsi="Arial Narrow" w:cs="Arial"/>
        </w:rPr>
        <w:t>2</w:t>
      </w:r>
      <w:r w:rsidR="00790CD6">
        <w:rPr>
          <w:rFonts w:ascii="Arial Narrow" w:eastAsiaTheme="minorHAnsi" w:hAnsi="Arial Narrow" w:cs="Arial"/>
        </w:rPr>
        <w:t>4</w:t>
      </w:r>
      <w:r w:rsidR="00790B38" w:rsidRPr="007A4654">
        <w:rPr>
          <w:rFonts w:ascii="Arial Narrow" w:eastAsiaTheme="minorHAnsi" w:hAnsi="Arial Narrow" w:cs="Arial"/>
        </w:rPr>
        <w:t>. g. stupa na snagu osmog dana od dana objave  u "Službenom glasniku Općine Đulovac" a objavit će se i na internetskim stranicama Općine Đulovac.</w:t>
      </w:r>
    </w:p>
    <w:p w14:paraId="3CFC8199" w14:textId="77777777" w:rsidR="00790B38" w:rsidRPr="007A4654" w:rsidRDefault="00790B38" w:rsidP="00790B38">
      <w:pPr>
        <w:pStyle w:val="Bezproreda"/>
        <w:jc w:val="both"/>
        <w:rPr>
          <w:rFonts w:ascii="Arial Narrow" w:hAnsi="Arial Narrow" w:cs="Tahoma"/>
        </w:rPr>
      </w:pPr>
    </w:p>
    <w:p w14:paraId="3E04AEC3" w14:textId="77777777" w:rsidR="00790B38" w:rsidRPr="007A4654" w:rsidRDefault="00790B38" w:rsidP="00790B38">
      <w:pPr>
        <w:rPr>
          <w:rFonts w:ascii="Arial Narrow" w:hAnsi="Arial Narrow"/>
        </w:rPr>
      </w:pPr>
    </w:p>
    <w:p w14:paraId="2958F558" w14:textId="48D8E80E" w:rsidR="00790CD6" w:rsidRDefault="00790CD6" w:rsidP="00346A48">
      <w:pPr>
        <w:pStyle w:val="Bezproreda"/>
        <w:rPr>
          <w:rFonts w:ascii="Arial Narrow" w:hAnsi="Arial Narrow" w:cs="Tahoma"/>
        </w:rPr>
      </w:pPr>
      <w:r>
        <w:rPr>
          <w:rFonts w:ascii="Arial Narrow" w:hAnsi="Arial Narrow" w:cs="Tahoma"/>
        </w:rPr>
        <w:t>KLASA: 400-08/23-01/06</w:t>
      </w:r>
    </w:p>
    <w:p w14:paraId="57F2CA09" w14:textId="54C90590" w:rsidR="00346A48" w:rsidRPr="00346A48" w:rsidRDefault="00790CD6" w:rsidP="00346A48">
      <w:pPr>
        <w:pStyle w:val="Bezproreda"/>
        <w:rPr>
          <w:rFonts w:ascii="Arial Narrow" w:hAnsi="Arial Narrow" w:cs="Tahoma"/>
        </w:rPr>
      </w:pPr>
      <w:r>
        <w:rPr>
          <w:rFonts w:ascii="Arial Narrow" w:hAnsi="Arial Narrow" w:cs="Tahoma"/>
        </w:rPr>
        <w:t>URBROJ: 2103-08-01-25</w:t>
      </w:r>
      <w:r w:rsidR="00346A48" w:rsidRPr="00346A48">
        <w:rPr>
          <w:rFonts w:ascii="Arial Narrow" w:hAnsi="Arial Narrow" w:cs="Tahoma"/>
        </w:rPr>
        <w:t>-01</w:t>
      </w:r>
    </w:p>
    <w:p w14:paraId="183DABBD" w14:textId="52861FC7" w:rsidR="00346A48" w:rsidRPr="00346A48" w:rsidRDefault="00346A48" w:rsidP="00346A48">
      <w:pPr>
        <w:pStyle w:val="Bezproreda"/>
        <w:rPr>
          <w:rFonts w:ascii="Arial Narrow" w:hAnsi="Arial Narrow" w:cs="Tahoma"/>
        </w:rPr>
      </w:pPr>
      <w:r w:rsidRPr="00346A48">
        <w:rPr>
          <w:rFonts w:ascii="Arial Narrow" w:hAnsi="Arial Narrow" w:cs="Tahoma"/>
        </w:rPr>
        <w:t>Đulovac,</w:t>
      </w:r>
      <w:r w:rsidR="00790CD6">
        <w:rPr>
          <w:rFonts w:ascii="Arial Narrow" w:hAnsi="Arial Narrow" w:cs="Tahoma"/>
        </w:rPr>
        <w:t xml:space="preserve">  </w:t>
      </w:r>
      <w:r w:rsidR="00B64AD7">
        <w:rPr>
          <w:rFonts w:ascii="Arial Narrow" w:hAnsi="Arial Narrow" w:cs="Tahoma"/>
        </w:rPr>
        <w:t>29.</w:t>
      </w:r>
      <w:r w:rsidR="00790CD6">
        <w:rPr>
          <w:rFonts w:ascii="Arial Narrow" w:hAnsi="Arial Narrow" w:cs="Tahoma"/>
        </w:rPr>
        <w:t xml:space="preserve"> </w:t>
      </w:r>
      <w:r w:rsidR="00C33A7F">
        <w:rPr>
          <w:rFonts w:ascii="Arial Narrow" w:hAnsi="Arial Narrow" w:cs="Tahoma"/>
        </w:rPr>
        <w:t xml:space="preserve">ožujka </w:t>
      </w:r>
      <w:r w:rsidRPr="00346A48">
        <w:rPr>
          <w:rFonts w:ascii="Arial Narrow" w:hAnsi="Arial Narrow" w:cs="Tahoma"/>
        </w:rPr>
        <w:t>202</w:t>
      </w:r>
      <w:r w:rsidR="00790CD6">
        <w:rPr>
          <w:rFonts w:ascii="Arial Narrow" w:hAnsi="Arial Narrow" w:cs="Tahoma"/>
        </w:rPr>
        <w:t>5</w:t>
      </w:r>
      <w:r w:rsidRPr="00346A48">
        <w:rPr>
          <w:rFonts w:ascii="Arial Narrow" w:hAnsi="Arial Narrow" w:cs="Tahoma"/>
        </w:rPr>
        <w:t>.</w:t>
      </w:r>
    </w:p>
    <w:p w14:paraId="763BC04A" w14:textId="77777777" w:rsidR="00D9130E" w:rsidRDefault="00D9130E" w:rsidP="00790B38">
      <w:pPr>
        <w:ind w:left="6372"/>
        <w:rPr>
          <w:rFonts w:ascii="Arial Narrow" w:hAnsi="Arial Narrow"/>
        </w:rPr>
      </w:pPr>
    </w:p>
    <w:p w14:paraId="6D4CDB94" w14:textId="77777777" w:rsidR="00D9130E" w:rsidRDefault="00D9130E" w:rsidP="00790B38">
      <w:pPr>
        <w:ind w:left="6372"/>
        <w:rPr>
          <w:rFonts w:ascii="Arial Narrow" w:hAnsi="Arial Narrow"/>
        </w:rPr>
      </w:pPr>
    </w:p>
    <w:p w14:paraId="167A17CB" w14:textId="77777777" w:rsidR="00790B38" w:rsidRPr="007A4654" w:rsidRDefault="00790B38" w:rsidP="00790B38">
      <w:pPr>
        <w:ind w:left="6372"/>
        <w:rPr>
          <w:rFonts w:ascii="Arial Narrow" w:hAnsi="Arial Narrow"/>
        </w:rPr>
      </w:pPr>
      <w:r w:rsidRPr="007A4654">
        <w:rPr>
          <w:rFonts w:ascii="Arial Narrow" w:hAnsi="Arial Narrow"/>
        </w:rPr>
        <w:t>Predsjednik Općinskog vijeća</w:t>
      </w:r>
    </w:p>
    <w:p w14:paraId="64EF8E13" w14:textId="10F51B1D" w:rsidR="00790B38" w:rsidRPr="007A4654" w:rsidRDefault="00430B72" w:rsidP="00790B38">
      <w:pPr>
        <w:ind w:left="6372"/>
        <w:rPr>
          <w:rFonts w:ascii="Arial Narrow" w:hAnsi="Arial Narrow"/>
        </w:rPr>
      </w:pPr>
      <w:r>
        <w:rPr>
          <w:rFonts w:ascii="Arial Narrow" w:hAnsi="Arial Narrow"/>
        </w:rPr>
        <w:t>Nikola Jaković</w:t>
      </w:r>
      <w:r w:rsidR="00F01B74">
        <w:rPr>
          <w:rFonts w:ascii="Arial Narrow" w:hAnsi="Arial Narrow"/>
        </w:rPr>
        <w:t>,v.r.</w:t>
      </w:r>
    </w:p>
    <w:p w14:paraId="552A6C1B" w14:textId="77777777" w:rsidR="00790B38" w:rsidRDefault="00790B38" w:rsidP="00790B38">
      <w:pPr>
        <w:ind w:left="6372"/>
        <w:rPr>
          <w:rFonts w:ascii="Arial Narrow" w:hAnsi="Arial Narrow"/>
        </w:rPr>
      </w:pPr>
    </w:p>
    <w:p w14:paraId="2A5CC408" w14:textId="77777777" w:rsidR="008331CE" w:rsidRDefault="008331CE" w:rsidP="00790B38">
      <w:pPr>
        <w:ind w:left="6372"/>
        <w:rPr>
          <w:rFonts w:ascii="Arial Narrow" w:hAnsi="Arial Narrow"/>
        </w:rPr>
      </w:pPr>
    </w:p>
    <w:p w14:paraId="43D92FF6" w14:textId="77777777" w:rsidR="008331CE" w:rsidRDefault="008331CE" w:rsidP="00790B38">
      <w:pPr>
        <w:ind w:left="6372"/>
        <w:rPr>
          <w:rFonts w:ascii="Arial Narrow" w:hAnsi="Arial Narrow"/>
        </w:rPr>
      </w:pPr>
    </w:p>
    <w:p w14:paraId="0C3BDDC2" w14:textId="77777777" w:rsidR="00505115" w:rsidRDefault="00505115" w:rsidP="00790B38">
      <w:pPr>
        <w:ind w:left="6372"/>
        <w:rPr>
          <w:rFonts w:ascii="Arial Narrow" w:hAnsi="Arial Narrow"/>
        </w:rPr>
      </w:pPr>
    </w:p>
    <w:p w14:paraId="6FB7177E" w14:textId="77777777" w:rsidR="00505115" w:rsidRDefault="00505115" w:rsidP="00790B38">
      <w:pPr>
        <w:ind w:left="6372"/>
        <w:rPr>
          <w:rFonts w:ascii="Arial Narrow" w:hAnsi="Arial Narrow"/>
        </w:rPr>
      </w:pPr>
    </w:p>
    <w:p w14:paraId="5E0D2991" w14:textId="77777777" w:rsidR="00505115" w:rsidRDefault="00505115" w:rsidP="00790B38">
      <w:pPr>
        <w:ind w:left="6372"/>
        <w:rPr>
          <w:rFonts w:ascii="Arial Narrow" w:hAnsi="Arial Narrow"/>
        </w:rPr>
      </w:pPr>
    </w:p>
    <w:p w14:paraId="3A0095FD" w14:textId="77777777" w:rsidR="00505115" w:rsidRDefault="00505115" w:rsidP="00790B38">
      <w:pPr>
        <w:ind w:left="6372"/>
        <w:rPr>
          <w:rFonts w:ascii="Arial Narrow" w:hAnsi="Arial Narrow"/>
        </w:rPr>
      </w:pPr>
    </w:p>
    <w:p w14:paraId="4386DD7B" w14:textId="77777777" w:rsidR="00505115" w:rsidRDefault="00505115" w:rsidP="00790B38">
      <w:pPr>
        <w:ind w:left="6372"/>
        <w:rPr>
          <w:rFonts w:ascii="Arial Narrow" w:hAnsi="Arial Narrow"/>
        </w:rPr>
      </w:pPr>
    </w:p>
    <w:p w14:paraId="27EB97F8" w14:textId="77777777" w:rsidR="00505115" w:rsidRDefault="00505115" w:rsidP="00790B38">
      <w:pPr>
        <w:ind w:left="6372"/>
        <w:rPr>
          <w:rFonts w:ascii="Arial Narrow" w:hAnsi="Arial Narrow"/>
        </w:rPr>
      </w:pPr>
    </w:p>
    <w:p w14:paraId="1431C83C" w14:textId="77777777" w:rsidR="00505115" w:rsidRDefault="00505115" w:rsidP="00790B38">
      <w:pPr>
        <w:ind w:left="6372"/>
        <w:rPr>
          <w:rFonts w:ascii="Arial Narrow" w:hAnsi="Arial Narrow"/>
        </w:rPr>
      </w:pPr>
    </w:p>
    <w:p w14:paraId="54DB4FAE" w14:textId="77777777" w:rsidR="00505115" w:rsidRDefault="00505115" w:rsidP="00790B38">
      <w:pPr>
        <w:ind w:left="6372"/>
        <w:rPr>
          <w:rFonts w:ascii="Arial Narrow" w:hAnsi="Arial Narrow"/>
        </w:rPr>
      </w:pPr>
    </w:p>
    <w:p w14:paraId="7C8CB4A7" w14:textId="77777777" w:rsidR="00505115" w:rsidRDefault="00505115" w:rsidP="00790B38">
      <w:pPr>
        <w:ind w:left="6372"/>
        <w:rPr>
          <w:rFonts w:ascii="Arial Narrow" w:hAnsi="Arial Narrow"/>
        </w:rPr>
      </w:pPr>
    </w:p>
    <w:p w14:paraId="3CFB60D5" w14:textId="77777777" w:rsidR="00505115" w:rsidRDefault="00505115" w:rsidP="00790B38">
      <w:pPr>
        <w:ind w:left="6372"/>
        <w:rPr>
          <w:rFonts w:ascii="Arial Narrow" w:hAnsi="Arial Narrow"/>
        </w:rPr>
      </w:pPr>
    </w:p>
    <w:p w14:paraId="12BE9017" w14:textId="77777777" w:rsidR="00505115" w:rsidRDefault="00505115" w:rsidP="00790B38">
      <w:pPr>
        <w:ind w:left="6372"/>
        <w:rPr>
          <w:rFonts w:ascii="Arial Narrow" w:hAnsi="Arial Narrow"/>
        </w:rPr>
      </w:pPr>
    </w:p>
    <w:p w14:paraId="33AA8B7D" w14:textId="77777777" w:rsidR="00505115" w:rsidRDefault="00505115" w:rsidP="00790B38">
      <w:pPr>
        <w:ind w:left="6372"/>
        <w:rPr>
          <w:rFonts w:ascii="Arial Narrow" w:hAnsi="Arial Narrow"/>
        </w:rPr>
      </w:pPr>
    </w:p>
    <w:p w14:paraId="30B5F8AD" w14:textId="77777777" w:rsidR="00505115" w:rsidRDefault="00505115" w:rsidP="00790B38">
      <w:pPr>
        <w:ind w:left="6372"/>
        <w:rPr>
          <w:rFonts w:ascii="Arial Narrow" w:hAnsi="Arial Narrow"/>
        </w:rPr>
      </w:pPr>
    </w:p>
    <w:p w14:paraId="5011DC83" w14:textId="77777777" w:rsidR="00505115" w:rsidRDefault="00505115" w:rsidP="00790B38">
      <w:pPr>
        <w:ind w:left="6372"/>
        <w:rPr>
          <w:rFonts w:ascii="Arial Narrow" w:hAnsi="Arial Narrow"/>
        </w:rPr>
      </w:pPr>
    </w:p>
    <w:p w14:paraId="58457B5C" w14:textId="77777777" w:rsidR="00505115" w:rsidRDefault="00505115" w:rsidP="00790B38">
      <w:pPr>
        <w:ind w:left="6372"/>
        <w:rPr>
          <w:rFonts w:ascii="Arial Narrow" w:hAnsi="Arial Narrow"/>
        </w:rPr>
      </w:pPr>
    </w:p>
    <w:p w14:paraId="7C9A563B" w14:textId="77777777" w:rsidR="00505115" w:rsidRDefault="00505115" w:rsidP="00790B38">
      <w:pPr>
        <w:ind w:left="6372"/>
        <w:rPr>
          <w:rFonts w:ascii="Arial Narrow" w:hAnsi="Arial Narrow"/>
        </w:rPr>
      </w:pPr>
    </w:p>
    <w:p w14:paraId="29D8CD26" w14:textId="77777777" w:rsidR="00F01B74" w:rsidRPr="007607DF" w:rsidRDefault="00F01B74" w:rsidP="00F01B74">
      <w:pPr>
        <w:autoSpaceDE w:val="0"/>
        <w:adjustRightInd w:val="0"/>
        <w:spacing w:after="0" w:line="240" w:lineRule="auto"/>
        <w:jc w:val="center"/>
        <w:rPr>
          <w:rFonts w:ascii="Arial Narrow" w:eastAsiaTheme="minorHAnsi" w:hAnsi="Arial Narrow"/>
        </w:rPr>
      </w:pPr>
      <w:r w:rsidRPr="007607DF">
        <w:rPr>
          <w:rFonts w:ascii="Arial Narrow" w:eastAsiaTheme="minorHAnsi" w:hAnsi="Arial Narrow"/>
          <w:b/>
          <w:bCs/>
        </w:rPr>
        <w:lastRenderedPageBreak/>
        <w:t>OBRAZLOŽENJE</w:t>
      </w:r>
    </w:p>
    <w:p w14:paraId="7D42F4C1" w14:textId="77777777" w:rsidR="00F01B74" w:rsidRPr="007607DF" w:rsidRDefault="00F01B74" w:rsidP="00F01B74">
      <w:pPr>
        <w:autoSpaceDE w:val="0"/>
        <w:adjustRightInd w:val="0"/>
        <w:spacing w:after="0" w:line="240" w:lineRule="auto"/>
        <w:jc w:val="center"/>
        <w:rPr>
          <w:rFonts w:ascii="Arial Narrow" w:eastAsiaTheme="minorHAnsi" w:hAnsi="Arial Narrow"/>
        </w:rPr>
      </w:pPr>
      <w:r>
        <w:rPr>
          <w:rFonts w:ascii="Arial Narrow" w:eastAsiaTheme="minorHAnsi" w:hAnsi="Arial Narrow"/>
          <w:b/>
          <w:bCs/>
        </w:rPr>
        <w:t>GO</w:t>
      </w:r>
      <w:r w:rsidRPr="007607DF">
        <w:rPr>
          <w:rFonts w:ascii="Arial Narrow" w:eastAsiaTheme="minorHAnsi" w:hAnsi="Arial Narrow"/>
          <w:b/>
          <w:bCs/>
        </w:rPr>
        <w:t xml:space="preserve">DIŠNJEG IZVJEŠTAJA O IZVRŠENJU </w:t>
      </w:r>
      <w:r>
        <w:rPr>
          <w:rFonts w:ascii="Arial Narrow" w:eastAsiaTheme="minorHAnsi" w:hAnsi="Arial Narrow"/>
          <w:b/>
          <w:bCs/>
        </w:rPr>
        <w:t>PRORAČUNA OPĆINE ĐULOVAC ZA 2024</w:t>
      </w:r>
      <w:r w:rsidRPr="007607DF">
        <w:rPr>
          <w:rFonts w:ascii="Arial Narrow" w:eastAsiaTheme="minorHAnsi" w:hAnsi="Arial Narrow"/>
          <w:b/>
          <w:bCs/>
        </w:rPr>
        <w:t>. GODINU</w:t>
      </w:r>
    </w:p>
    <w:p w14:paraId="0CB49B09" w14:textId="77777777" w:rsidR="00F01B74" w:rsidRDefault="00F01B74" w:rsidP="00F01B74">
      <w:pPr>
        <w:autoSpaceDE w:val="0"/>
        <w:adjustRightInd w:val="0"/>
        <w:spacing w:after="0" w:line="240" w:lineRule="auto"/>
        <w:rPr>
          <w:rFonts w:ascii="Times New Roman" w:eastAsiaTheme="minorHAnsi" w:hAnsi="Times New Roman"/>
          <w:sz w:val="23"/>
          <w:szCs w:val="23"/>
        </w:rPr>
      </w:pPr>
    </w:p>
    <w:p w14:paraId="07AC52C2" w14:textId="77777777" w:rsidR="00F01B74" w:rsidRDefault="00F01B74" w:rsidP="00F01B74">
      <w:pPr>
        <w:autoSpaceDE w:val="0"/>
        <w:adjustRightInd w:val="0"/>
        <w:spacing w:after="0" w:line="240" w:lineRule="auto"/>
        <w:rPr>
          <w:rFonts w:ascii="Times New Roman" w:eastAsiaTheme="minorHAnsi" w:hAnsi="Times New Roman"/>
          <w:sz w:val="23"/>
          <w:szCs w:val="23"/>
        </w:rPr>
      </w:pPr>
    </w:p>
    <w:p w14:paraId="78EF8F93" w14:textId="77777777" w:rsidR="00F01B74" w:rsidRPr="00E06248" w:rsidRDefault="00F01B74" w:rsidP="00F01B74">
      <w:pPr>
        <w:spacing w:after="0" w:line="240" w:lineRule="auto"/>
        <w:jc w:val="both"/>
        <w:rPr>
          <w:rFonts w:ascii="Arial Narrow" w:hAnsi="Arial Narrow"/>
          <w:b/>
          <w:u w:val="single"/>
        </w:rPr>
      </w:pPr>
      <w:r>
        <w:rPr>
          <w:rFonts w:ascii="Arial Narrow" w:hAnsi="Arial Narrow"/>
          <w:b/>
          <w:u w:val="single"/>
        </w:rPr>
        <w:t xml:space="preserve">I. </w:t>
      </w:r>
      <w:r w:rsidRPr="00E06248">
        <w:rPr>
          <w:rFonts w:ascii="Arial Narrow" w:hAnsi="Arial Narrow"/>
          <w:b/>
          <w:u w:val="single"/>
        </w:rPr>
        <w:t>UVODNE NAPOMENE</w:t>
      </w:r>
    </w:p>
    <w:p w14:paraId="1963F5F6" w14:textId="77777777" w:rsidR="00F01B74" w:rsidRPr="008D5283" w:rsidRDefault="00F01B74" w:rsidP="00F01B74">
      <w:pPr>
        <w:pStyle w:val="Bezproreda"/>
        <w:jc w:val="both"/>
        <w:rPr>
          <w:rFonts w:ascii="Arial Narrow" w:hAnsi="Arial Narrow"/>
        </w:rPr>
      </w:pPr>
      <w:r>
        <w:rPr>
          <w:rFonts w:ascii="Arial Narrow" w:hAnsi="Arial Narrow"/>
        </w:rPr>
        <w:t xml:space="preserve">         </w:t>
      </w:r>
      <w:r w:rsidRPr="008D5283">
        <w:rPr>
          <w:rFonts w:ascii="Arial Narrow" w:hAnsi="Arial Narrow"/>
        </w:rPr>
        <w:t>Zakonom o proračunu («Narodne novine» broj 144/21) i Pravilnikom o polugodišnjem i godišnjem izvještavanju o izvršenju proračuna (”Narodne novine” broj 24/13, 102/17, 01/20 i 147/20), propisana je obveza sastavljanja i podnošenja Godišnjeg izvještaja o izvršenju proračuna tekuće proračunske godine na donošenje predstavničkom tijelu jedinice lokalne i područne (regionalne) samouprave.</w:t>
      </w:r>
    </w:p>
    <w:p w14:paraId="2ADFA613" w14:textId="77777777" w:rsidR="00F01B74" w:rsidRPr="008D5283" w:rsidRDefault="00F01B74" w:rsidP="00F01B74">
      <w:pPr>
        <w:pStyle w:val="Bezproreda"/>
        <w:jc w:val="both"/>
        <w:rPr>
          <w:rFonts w:ascii="Arial Narrow" w:hAnsi="Arial Narrow"/>
        </w:rPr>
      </w:pPr>
      <w:r w:rsidRPr="008D5283">
        <w:rPr>
          <w:rFonts w:ascii="Arial Narrow" w:hAnsi="Arial Narrow"/>
        </w:rPr>
        <w:t>Sadržaj godišnjeg izvještaja o izvršenju proračuna propisan je Zakonom o proračunu i članka 4. Pravilnika o polugodišnjem i godišnjem izvještaju o izvršenju proračuna. Navedenim člancima utvrđeno je da polugodišnji izvještaj o izvršenju proračuna sadrži:</w:t>
      </w:r>
    </w:p>
    <w:p w14:paraId="60F2FA39" w14:textId="77777777" w:rsidR="00F01B74" w:rsidRPr="008D5283" w:rsidRDefault="00F01B74" w:rsidP="00F01B74">
      <w:pPr>
        <w:pStyle w:val="Bezproreda"/>
        <w:numPr>
          <w:ilvl w:val="0"/>
          <w:numId w:val="8"/>
        </w:numPr>
        <w:suppressAutoHyphens/>
        <w:autoSpaceDN w:val="0"/>
        <w:jc w:val="both"/>
        <w:textAlignment w:val="baseline"/>
        <w:rPr>
          <w:rFonts w:ascii="Arial Narrow" w:hAnsi="Arial Narrow"/>
        </w:rPr>
      </w:pPr>
      <w:r w:rsidRPr="008D5283">
        <w:rPr>
          <w:rFonts w:ascii="Arial Narrow" w:hAnsi="Arial Narrow"/>
        </w:rPr>
        <w:t>opći dio proračuna koji čini Račun prihoda i rashoda i Račun financiranja</w:t>
      </w:r>
    </w:p>
    <w:p w14:paraId="647635F2" w14:textId="77777777" w:rsidR="00F01B74" w:rsidRPr="008D5283" w:rsidRDefault="00F01B74" w:rsidP="00F01B74">
      <w:pPr>
        <w:pStyle w:val="Bezproreda"/>
        <w:numPr>
          <w:ilvl w:val="0"/>
          <w:numId w:val="8"/>
        </w:numPr>
        <w:suppressAutoHyphens/>
        <w:autoSpaceDN w:val="0"/>
        <w:jc w:val="both"/>
        <w:textAlignment w:val="baseline"/>
        <w:rPr>
          <w:rFonts w:ascii="Arial Narrow" w:hAnsi="Arial Narrow"/>
        </w:rPr>
      </w:pPr>
      <w:r w:rsidRPr="008D5283">
        <w:rPr>
          <w:rFonts w:ascii="Arial Narrow" w:hAnsi="Arial Narrow"/>
        </w:rPr>
        <w:t>posebni dio proračuna po organizacijskoj i programskoj klasifikaciji te razini odjeljka ekonomske klasifikacije,</w:t>
      </w:r>
    </w:p>
    <w:p w14:paraId="26006B91" w14:textId="77777777" w:rsidR="00F01B74" w:rsidRPr="008D5283" w:rsidRDefault="00F01B74" w:rsidP="00F01B74">
      <w:pPr>
        <w:pStyle w:val="Bezproreda"/>
        <w:numPr>
          <w:ilvl w:val="0"/>
          <w:numId w:val="8"/>
        </w:numPr>
        <w:suppressAutoHyphens/>
        <w:autoSpaceDN w:val="0"/>
        <w:jc w:val="both"/>
        <w:textAlignment w:val="baseline"/>
        <w:rPr>
          <w:rFonts w:ascii="Arial Narrow" w:hAnsi="Arial Narrow"/>
        </w:rPr>
      </w:pPr>
      <w:r w:rsidRPr="008D5283">
        <w:rPr>
          <w:rFonts w:ascii="Arial Narrow" w:hAnsi="Arial Narrow"/>
        </w:rPr>
        <w:t xml:space="preserve">izvještaj o zaduživanju na domaćem i stranom tržištu novca i kapitala, </w:t>
      </w:r>
    </w:p>
    <w:p w14:paraId="792B6DAB" w14:textId="77777777" w:rsidR="00F01B74" w:rsidRPr="008D5283" w:rsidRDefault="00F01B74" w:rsidP="00F01B74">
      <w:pPr>
        <w:pStyle w:val="Bezproreda"/>
        <w:numPr>
          <w:ilvl w:val="0"/>
          <w:numId w:val="8"/>
        </w:numPr>
        <w:suppressAutoHyphens/>
        <w:autoSpaceDN w:val="0"/>
        <w:jc w:val="both"/>
        <w:textAlignment w:val="baseline"/>
        <w:rPr>
          <w:rFonts w:ascii="Arial Narrow" w:hAnsi="Arial Narrow"/>
        </w:rPr>
      </w:pPr>
      <w:r w:rsidRPr="008D5283">
        <w:rPr>
          <w:rFonts w:ascii="Arial Narrow" w:hAnsi="Arial Narrow"/>
        </w:rPr>
        <w:t>izvještaj o korištenju proračunske zalihe,</w:t>
      </w:r>
    </w:p>
    <w:p w14:paraId="121B2AB7" w14:textId="77777777" w:rsidR="00F01B74" w:rsidRPr="008D5283" w:rsidRDefault="00F01B74" w:rsidP="00F01B74">
      <w:pPr>
        <w:pStyle w:val="Bezproreda"/>
        <w:numPr>
          <w:ilvl w:val="0"/>
          <w:numId w:val="8"/>
        </w:numPr>
        <w:suppressAutoHyphens/>
        <w:autoSpaceDN w:val="0"/>
        <w:jc w:val="both"/>
        <w:textAlignment w:val="baseline"/>
        <w:rPr>
          <w:rFonts w:ascii="Arial Narrow" w:hAnsi="Arial Narrow"/>
        </w:rPr>
      </w:pPr>
      <w:r w:rsidRPr="008D5283">
        <w:rPr>
          <w:rFonts w:ascii="Arial Narrow" w:hAnsi="Arial Narrow"/>
        </w:rPr>
        <w:t>izvještaj o danim jamstvima i izdacima po jamstvima,</w:t>
      </w:r>
    </w:p>
    <w:p w14:paraId="3742700B" w14:textId="77777777" w:rsidR="00F01B74" w:rsidRPr="008D5283" w:rsidRDefault="00F01B74" w:rsidP="00F01B74">
      <w:pPr>
        <w:pStyle w:val="Bezproreda"/>
        <w:numPr>
          <w:ilvl w:val="0"/>
          <w:numId w:val="8"/>
        </w:numPr>
        <w:suppressAutoHyphens/>
        <w:autoSpaceDN w:val="0"/>
        <w:jc w:val="both"/>
        <w:textAlignment w:val="baseline"/>
        <w:rPr>
          <w:rFonts w:ascii="Arial Narrow" w:hAnsi="Arial Narrow"/>
        </w:rPr>
      </w:pPr>
      <w:r w:rsidRPr="008D5283">
        <w:rPr>
          <w:rFonts w:ascii="Arial Narrow" w:hAnsi="Arial Narrow"/>
        </w:rPr>
        <w:t>obrazloženje ostvarenja prihoda i primitaka, te rashoda i izdataka iz općeg dijela proračuna,</w:t>
      </w:r>
    </w:p>
    <w:p w14:paraId="0AD12D5E" w14:textId="77777777" w:rsidR="00F01B74" w:rsidRPr="008D5283" w:rsidRDefault="00F01B74" w:rsidP="00F01B74">
      <w:pPr>
        <w:pStyle w:val="Bezproreda"/>
        <w:numPr>
          <w:ilvl w:val="0"/>
          <w:numId w:val="8"/>
        </w:numPr>
        <w:suppressAutoHyphens/>
        <w:autoSpaceDN w:val="0"/>
        <w:jc w:val="both"/>
        <w:textAlignment w:val="baseline"/>
        <w:rPr>
          <w:rFonts w:ascii="Arial Narrow" w:hAnsi="Arial Narrow"/>
        </w:rPr>
      </w:pPr>
      <w:r w:rsidRPr="008D5283">
        <w:rPr>
          <w:rFonts w:ascii="Arial Narrow" w:hAnsi="Arial Narrow"/>
        </w:rPr>
        <w:t>obrazloženje izvršenja programa iz posebnog dijela proračuna.</w:t>
      </w:r>
    </w:p>
    <w:p w14:paraId="15C61AAF" w14:textId="77777777" w:rsidR="00F01B74" w:rsidRDefault="00F01B74" w:rsidP="00F01B74">
      <w:pPr>
        <w:pStyle w:val="Bezproreda"/>
        <w:jc w:val="both"/>
        <w:rPr>
          <w:rFonts w:ascii="Arial Narrow" w:hAnsi="Arial Narrow"/>
        </w:rPr>
      </w:pPr>
    </w:p>
    <w:p w14:paraId="6BFA7381" w14:textId="77777777" w:rsidR="00F01B74" w:rsidRDefault="00F01B74" w:rsidP="00F01B74">
      <w:pPr>
        <w:spacing w:after="0" w:line="240" w:lineRule="auto"/>
        <w:ind w:left="360"/>
        <w:jc w:val="both"/>
        <w:rPr>
          <w:rFonts w:ascii="Arial Narrow" w:hAnsi="Arial Narrow"/>
        </w:rPr>
      </w:pPr>
      <w:r w:rsidRPr="008D5283">
        <w:rPr>
          <w:rFonts w:ascii="Arial Narrow" w:hAnsi="Arial Narrow"/>
        </w:rPr>
        <w:t>U skladu s ovom z</w:t>
      </w:r>
      <w:r>
        <w:rPr>
          <w:rFonts w:ascii="Arial Narrow" w:hAnsi="Arial Narrow"/>
        </w:rPr>
        <w:t>akonskom obvezom sastavljen je G</w:t>
      </w:r>
      <w:r w:rsidRPr="008D5283">
        <w:rPr>
          <w:rFonts w:ascii="Arial Narrow" w:hAnsi="Arial Narrow"/>
        </w:rPr>
        <w:t xml:space="preserve">odišnji izvještaj o izvršenju Proračuna </w:t>
      </w:r>
      <w:r>
        <w:rPr>
          <w:rFonts w:ascii="Arial Narrow" w:hAnsi="Arial Narrow"/>
        </w:rPr>
        <w:t>Općine Đulovac  za 2024</w:t>
      </w:r>
      <w:r w:rsidRPr="008D5283">
        <w:rPr>
          <w:rFonts w:ascii="Arial Narrow" w:hAnsi="Arial Narrow"/>
        </w:rPr>
        <w:t>. g. Fi</w:t>
      </w:r>
      <w:r>
        <w:rPr>
          <w:rFonts w:ascii="Arial Narrow" w:hAnsi="Arial Narrow"/>
        </w:rPr>
        <w:t>nanciranje javnih rashoda u 2024</w:t>
      </w:r>
      <w:r w:rsidRPr="008D5283">
        <w:rPr>
          <w:rFonts w:ascii="Arial Narrow" w:hAnsi="Arial Narrow"/>
        </w:rPr>
        <w:t>. godini izvršeno je na osnovi sljedećih financijsko-planskih dokumenata:</w:t>
      </w:r>
    </w:p>
    <w:p w14:paraId="022E0418" w14:textId="77777777" w:rsidR="00F01B74" w:rsidRPr="004F297C" w:rsidRDefault="00F01B74" w:rsidP="00F01B74">
      <w:pPr>
        <w:spacing w:after="0" w:line="240" w:lineRule="auto"/>
        <w:ind w:left="360"/>
        <w:jc w:val="both"/>
        <w:rPr>
          <w:rFonts w:ascii="Arial Narrow" w:hAnsi="Arial Narrow"/>
          <w:color w:val="FF0000"/>
        </w:rPr>
      </w:pPr>
    </w:p>
    <w:p w14:paraId="3A5FB34F" w14:textId="77777777" w:rsidR="00F01B74" w:rsidRPr="00EA1544" w:rsidRDefault="00F01B74" w:rsidP="00F01B74">
      <w:pPr>
        <w:numPr>
          <w:ilvl w:val="0"/>
          <w:numId w:val="4"/>
        </w:numPr>
        <w:spacing w:after="0" w:line="240" w:lineRule="auto"/>
        <w:jc w:val="both"/>
        <w:rPr>
          <w:rFonts w:ascii="Arial Narrow" w:hAnsi="Arial Narrow"/>
          <w:sz w:val="20"/>
          <w:szCs w:val="20"/>
        </w:rPr>
      </w:pPr>
      <w:r w:rsidRPr="00EA1544">
        <w:rPr>
          <w:rFonts w:ascii="Arial Narrow" w:hAnsi="Arial Narrow"/>
        </w:rPr>
        <w:t>Proračun Općine Đulovac  za 202</w:t>
      </w:r>
      <w:r>
        <w:rPr>
          <w:rFonts w:ascii="Arial Narrow" w:hAnsi="Arial Narrow"/>
        </w:rPr>
        <w:t>4</w:t>
      </w:r>
      <w:r w:rsidRPr="00EA1544">
        <w:rPr>
          <w:rFonts w:ascii="Arial Narrow" w:hAnsi="Arial Narrow"/>
        </w:rPr>
        <w:t>. godinu i projekcija proračuna za 202</w:t>
      </w:r>
      <w:r>
        <w:rPr>
          <w:rFonts w:ascii="Arial Narrow" w:hAnsi="Arial Narrow"/>
        </w:rPr>
        <w:t>5</w:t>
      </w:r>
      <w:r w:rsidRPr="00EA1544">
        <w:rPr>
          <w:rFonts w:ascii="Arial Narrow" w:hAnsi="Arial Narrow"/>
        </w:rPr>
        <w:t>. i 202</w:t>
      </w:r>
      <w:r>
        <w:rPr>
          <w:rFonts w:ascii="Arial Narrow" w:hAnsi="Arial Narrow"/>
        </w:rPr>
        <w:t>6</w:t>
      </w:r>
      <w:r w:rsidRPr="00EA1544">
        <w:rPr>
          <w:rFonts w:ascii="Arial Narrow" w:hAnsi="Arial Narrow"/>
        </w:rPr>
        <w:t>. godinu Odluka o izvršavanju P</w:t>
      </w:r>
      <w:r>
        <w:rPr>
          <w:rFonts w:ascii="Arial Narrow" w:hAnsi="Arial Narrow"/>
        </w:rPr>
        <w:t>roračuna općine Đulovac  za 2024</w:t>
      </w:r>
      <w:r w:rsidRPr="00EA1544">
        <w:rPr>
          <w:rFonts w:ascii="Arial Narrow" w:hAnsi="Arial Narrow"/>
        </w:rPr>
        <w:t xml:space="preserve">. donesen je na  </w:t>
      </w:r>
      <w:r w:rsidRPr="005438E7">
        <w:rPr>
          <w:rFonts w:ascii="Arial Narrow" w:hAnsi="Arial Narrow"/>
        </w:rPr>
        <w:t>19. sjednici VIII. Saziva održanoj 16. prosinca   2023</w:t>
      </w:r>
      <w:r w:rsidRPr="00EA1544">
        <w:rPr>
          <w:rFonts w:ascii="Arial Narrow" w:hAnsi="Arial Narrow"/>
        </w:rPr>
        <w:t>. godine i objavljen je u Službenom glasniku Općine Đulovac  br.</w:t>
      </w:r>
      <w:r>
        <w:rPr>
          <w:rFonts w:ascii="Arial Narrow" w:hAnsi="Arial Narrow"/>
        </w:rPr>
        <w:t>8</w:t>
      </w:r>
      <w:r w:rsidRPr="00EA1544">
        <w:rPr>
          <w:rFonts w:ascii="Arial Narrow" w:hAnsi="Arial Narrow"/>
        </w:rPr>
        <w:t>/202</w:t>
      </w:r>
      <w:r>
        <w:rPr>
          <w:rFonts w:ascii="Arial Narrow" w:hAnsi="Arial Narrow"/>
        </w:rPr>
        <w:t>3</w:t>
      </w:r>
    </w:p>
    <w:p w14:paraId="046EA616" w14:textId="77777777" w:rsidR="00F01B74" w:rsidRDefault="00F01B74" w:rsidP="00F01B74">
      <w:pPr>
        <w:spacing w:after="0" w:line="240" w:lineRule="auto"/>
        <w:ind w:left="360"/>
        <w:jc w:val="both"/>
        <w:rPr>
          <w:rFonts w:ascii="Arial Narrow" w:hAnsi="Arial Narrow"/>
          <w:sz w:val="20"/>
          <w:szCs w:val="20"/>
        </w:rPr>
      </w:pPr>
      <w:hyperlink r:id="rId12" w:history="1">
        <w:r w:rsidRPr="00364F4D">
          <w:rPr>
            <w:rStyle w:val="Hiperveza"/>
            <w:rFonts w:ascii="Arial Narrow" w:hAnsi="Arial Narrow"/>
            <w:sz w:val="20"/>
            <w:szCs w:val="20"/>
          </w:rPr>
          <w:t>https://djulovac.hr/dokument/sluzbeni-glasnik-br-08-2023/?wpdmdl=26335&amp;refresh=67f3816b6818a1744011627</w:t>
        </w:r>
      </w:hyperlink>
      <w:r>
        <w:rPr>
          <w:rFonts w:ascii="Arial Narrow" w:hAnsi="Arial Narrow"/>
          <w:sz w:val="20"/>
          <w:szCs w:val="20"/>
        </w:rPr>
        <w:t xml:space="preserve"> </w:t>
      </w:r>
    </w:p>
    <w:p w14:paraId="23E64FF1" w14:textId="77777777" w:rsidR="00F01B74" w:rsidRDefault="00F01B74" w:rsidP="00F01B74">
      <w:pPr>
        <w:spacing w:after="0" w:line="240" w:lineRule="auto"/>
        <w:ind w:left="360"/>
        <w:jc w:val="both"/>
        <w:rPr>
          <w:rFonts w:ascii="Arial Narrow" w:hAnsi="Arial Narrow"/>
          <w:sz w:val="20"/>
          <w:szCs w:val="20"/>
        </w:rPr>
      </w:pPr>
    </w:p>
    <w:p w14:paraId="5595A1FF" w14:textId="77777777" w:rsidR="00F01B74" w:rsidRPr="004713A6" w:rsidRDefault="00F01B74" w:rsidP="00F01B74">
      <w:pPr>
        <w:pStyle w:val="Odlomakpopisa"/>
        <w:numPr>
          <w:ilvl w:val="0"/>
          <w:numId w:val="4"/>
        </w:numPr>
        <w:suppressAutoHyphens w:val="0"/>
        <w:autoSpaceDN/>
        <w:spacing w:after="0" w:line="240" w:lineRule="auto"/>
        <w:jc w:val="both"/>
        <w:textAlignment w:val="auto"/>
        <w:rPr>
          <w:rFonts w:ascii="Arial Narrow" w:hAnsi="Arial Narrow"/>
          <w:sz w:val="20"/>
          <w:szCs w:val="20"/>
        </w:rPr>
      </w:pPr>
      <w:r>
        <w:rPr>
          <w:rFonts w:ascii="Arial Narrow" w:hAnsi="Arial Narrow"/>
        </w:rPr>
        <w:t xml:space="preserve">1. izmjene i  dopune </w:t>
      </w:r>
      <w:r w:rsidRPr="00554A6A">
        <w:rPr>
          <w:rFonts w:ascii="Arial Narrow" w:hAnsi="Arial Narrow"/>
        </w:rPr>
        <w:t>Proračun</w:t>
      </w:r>
      <w:r>
        <w:rPr>
          <w:rFonts w:ascii="Arial Narrow" w:hAnsi="Arial Narrow"/>
        </w:rPr>
        <w:t>a Općine Đulovac  za 2024</w:t>
      </w:r>
      <w:r w:rsidRPr="00554A6A">
        <w:rPr>
          <w:rFonts w:ascii="Arial Narrow" w:hAnsi="Arial Narrow"/>
        </w:rPr>
        <w:t>. godinu</w:t>
      </w:r>
      <w:r w:rsidRPr="004713A6">
        <w:rPr>
          <w:rFonts w:ascii="Arial Narrow" w:hAnsi="Arial Narrow"/>
        </w:rPr>
        <w:t xml:space="preserve"> donesen</w:t>
      </w:r>
      <w:r>
        <w:rPr>
          <w:rFonts w:ascii="Arial Narrow" w:hAnsi="Arial Narrow"/>
        </w:rPr>
        <w:t>e</w:t>
      </w:r>
      <w:r w:rsidRPr="004713A6">
        <w:rPr>
          <w:rFonts w:ascii="Arial Narrow" w:hAnsi="Arial Narrow"/>
        </w:rPr>
        <w:t xml:space="preserve"> </w:t>
      </w:r>
      <w:r>
        <w:rPr>
          <w:rFonts w:ascii="Arial Narrow" w:hAnsi="Arial Narrow"/>
        </w:rPr>
        <w:t>su</w:t>
      </w:r>
      <w:r w:rsidRPr="004713A6">
        <w:rPr>
          <w:rFonts w:ascii="Arial Narrow" w:hAnsi="Arial Narrow"/>
        </w:rPr>
        <w:t xml:space="preserve"> na  </w:t>
      </w:r>
      <w:r>
        <w:rPr>
          <w:rFonts w:ascii="Arial Narrow" w:hAnsi="Arial Narrow"/>
        </w:rPr>
        <w:t xml:space="preserve"> svojoj 21</w:t>
      </w:r>
      <w:r w:rsidRPr="001B4AD8">
        <w:rPr>
          <w:rFonts w:ascii="Arial Narrow" w:hAnsi="Arial Narrow"/>
        </w:rPr>
        <w:t xml:space="preserve">. sjednici VIII, saziva  održanoj </w:t>
      </w:r>
      <w:r>
        <w:rPr>
          <w:rFonts w:ascii="Arial Narrow" w:hAnsi="Arial Narrow"/>
        </w:rPr>
        <w:t xml:space="preserve"> 15</w:t>
      </w:r>
      <w:r w:rsidRPr="001B4AD8">
        <w:rPr>
          <w:rFonts w:ascii="Arial Narrow" w:hAnsi="Arial Narrow"/>
        </w:rPr>
        <w:t>.</w:t>
      </w:r>
      <w:r>
        <w:rPr>
          <w:rFonts w:ascii="Arial Narrow" w:hAnsi="Arial Narrow"/>
        </w:rPr>
        <w:t xml:space="preserve"> lipnja 2024.</w:t>
      </w:r>
      <w:r w:rsidRPr="001B4AD8">
        <w:rPr>
          <w:rFonts w:ascii="Arial Narrow" w:hAnsi="Arial Narrow"/>
        </w:rPr>
        <w:t xml:space="preserve">  </w:t>
      </w:r>
      <w:r w:rsidRPr="004713A6">
        <w:rPr>
          <w:rFonts w:ascii="Arial Narrow" w:hAnsi="Arial Narrow"/>
        </w:rPr>
        <w:t>godine i objavljen je u Službenom glasniku Općine Đulovac  br.</w:t>
      </w:r>
      <w:r>
        <w:rPr>
          <w:rFonts w:ascii="Arial Narrow" w:hAnsi="Arial Narrow"/>
        </w:rPr>
        <w:t xml:space="preserve">4/2024  </w:t>
      </w:r>
    </w:p>
    <w:p w14:paraId="68749E7B" w14:textId="77777777" w:rsidR="00F01B74" w:rsidRPr="00161DB1" w:rsidRDefault="00F01B74" w:rsidP="00F01B74">
      <w:pPr>
        <w:autoSpaceDE w:val="0"/>
        <w:adjustRightInd w:val="0"/>
        <w:spacing w:after="0" w:line="240" w:lineRule="auto"/>
        <w:ind w:left="360"/>
        <w:jc w:val="both"/>
        <w:rPr>
          <w:rFonts w:ascii="Arial Narrow" w:eastAsia="Calibri" w:hAnsi="Arial Narrow" w:cs="Times New Roman"/>
          <w:bCs/>
          <w:sz w:val="20"/>
          <w:szCs w:val="20"/>
          <w:lang w:eastAsia="en-US"/>
        </w:rPr>
      </w:pPr>
      <w:hyperlink r:id="rId13" w:history="1">
        <w:r w:rsidRPr="00161DB1">
          <w:rPr>
            <w:rStyle w:val="Hiperveza"/>
            <w:rFonts w:ascii="Arial Narrow" w:eastAsia="Calibri" w:hAnsi="Arial Narrow" w:cs="Times New Roman"/>
            <w:bCs/>
            <w:sz w:val="20"/>
            <w:szCs w:val="20"/>
            <w:lang w:eastAsia="en-US"/>
          </w:rPr>
          <w:t>https://djulovac.hr/dokument/sluzbeni-glasnik-br-04-2024/?wpdmdl=26514&amp;refresh=67f3816b43fab1744011627</w:t>
        </w:r>
      </w:hyperlink>
      <w:r w:rsidRPr="00161DB1">
        <w:rPr>
          <w:rFonts w:ascii="Arial Narrow" w:eastAsia="Calibri" w:hAnsi="Arial Narrow" w:cs="Times New Roman"/>
          <w:bCs/>
          <w:sz w:val="20"/>
          <w:szCs w:val="20"/>
          <w:lang w:eastAsia="en-US"/>
        </w:rPr>
        <w:t xml:space="preserve"> </w:t>
      </w:r>
    </w:p>
    <w:p w14:paraId="5CF0D5A2" w14:textId="77777777" w:rsidR="00F01B74" w:rsidRPr="00161DB1" w:rsidRDefault="00F01B74" w:rsidP="00F01B74">
      <w:pPr>
        <w:pStyle w:val="Odlomakpopisa"/>
        <w:suppressAutoHyphens w:val="0"/>
        <w:autoSpaceDE w:val="0"/>
        <w:adjustRightInd w:val="0"/>
        <w:spacing w:after="0" w:line="240" w:lineRule="auto"/>
        <w:ind w:left="360"/>
        <w:jc w:val="both"/>
        <w:rPr>
          <w:rFonts w:ascii="Arial Narrow" w:hAnsi="Arial Narrow"/>
          <w:b/>
          <w:bCs/>
          <w:sz w:val="20"/>
          <w:szCs w:val="20"/>
        </w:rPr>
      </w:pPr>
    </w:p>
    <w:p w14:paraId="1E4098D9" w14:textId="77777777" w:rsidR="00F01B74" w:rsidRDefault="00F01B74" w:rsidP="00F01B74">
      <w:pPr>
        <w:pStyle w:val="Odlomakpopisa"/>
        <w:numPr>
          <w:ilvl w:val="0"/>
          <w:numId w:val="4"/>
        </w:numPr>
        <w:suppressAutoHyphens w:val="0"/>
        <w:autoSpaceDN/>
        <w:spacing w:after="0" w:line="240" w:lineRule="auto"/>
        <w:jc w:val="both"/>
        <w:textAlignment w:val="auto"/>
        <w:rPr>
          <w:rFonts w:ascii="Arial Narrow" w:hAnsi="Arial Narrow"/>
        </w:rPr>
      </w:pPr>
      <w:r>
        <w:rPr>
          <w:rFonts w:ascii="Arial Narrow" w:hAnsi="Arial Narrow"/>
        </w:rPr>
        <w:t xml:space="preserve">2. izmjene i dopune </w:t>
      </w:r>
      <w:r w:rsidRPr="00554A6A">
        <w:rPr>
          <w:rFonts w:ascii="Arial Narrow" w:hAnsi="Arial Narrow"/>
        </w:rPr>
        <w:t>Proračun</w:t>
      </w:r>
      <w:r>
        <w:rPr>
          <w:rFonts w:ascii="Arial Narrow" w:hAnsi="Arial Narrow"/>
        </w:rPr>
        <w:t>a Općine Đulovac  za 2024</w:t>
      </w:r>
      <w:r w:rsidRPr="00554A6A">
        <w:rPr>
          <w:rFonts w:ascii="Arial Narrow" w:hAnsi="Arial Narrow"/>
        </w:rPr>
        <w:t>. godinu</w:t>
      </w:r>
      <w:r w:rsidRPr="008D5283">
        <w:rPr>
          <w:rFonts w:ascii="Arial Narrow" w:hAnsi="Arial Narrow"/>
        </w:rPr>
        <w:t xml:space="preserve"> </w:t>
      </w:r>
      <w:r w:rsidRPr="004713A6">
        <w:rPr>
          <w:rFonts w:ascii="Arial Narrow" w:hAnsi="Arial Narrow"/>
        </w:rPr>
        <w:t>donesen</w:t>
      </w:r>
      <w:r>
        <w:rPr>
          <w:rFonts w:ascii="Arial Narrow" w:hAnsi="Arial Narrow"/>
        </w:rPr>
        <w:t>e</w:t>
      </w:r>
      <w:r w:rsidRPr="004713A6">
        <w:rPr>
          <w:rFonts w:ascii="Arial Narrow" w:hAnsi="Arial Narrow"/>
        </w:rPr>
        <w:t xml:space="preserve"> </w:t>
      </w:r>
      <w:r>
        <w:rPr>
          <w:rFonts w:ascii="Arial Narrow" w:hAnsi="Arial Narrow"/>
        </w:rPr>
        <w:t>su na  22. sjednici VIII. s</w:t>
      </w:r>
      <w:r w:rsidRPr="00C33A7F">
        <w:rPr>
          <w:rFonts w:ascii="Arial Narrow" w:hAnsi="Arial Narrow"/>
        </w:rPr>
        <w:t>aziva održanoj  1</w:t>
      </w:r>
      <w:r>
        <w:rPr>
          <w:rFonts w:ascii="Arial Narrow" w:hAnsi="Arial Narrow"/>
        </w:rPr>
        <w:t>7</w:t>
      </w:r>
      <w:r w:rsidRPr="00C33A7F">
        <w:rPr>
          <w:rFonts w:ascii="Arial Narrow" w:hAnsi="Arial Narrow"/>
        </w:rPr>
        <w:t>. kolovoza   202</w:t>
      </w:r>
      <w:r>
        <w:rPr>
          <w:rFonts w:ascii="Arial Narrow" w:hAnsi="Arial Narrow"/>
        </w:rPr>
        <w:t xml:space="preserve">4. </w:t>
      </w:r>
      <w:r w:rsidRPr="004713A6">
        <w:rPr>
          <w:rFonts w:ascii="Arial Narrow" w:hAnsi="Arial Narrow"/>
        </w:rPr>
        <w:t>godine i objavljen je u Službenom glasniku Općine Đulovac  br.</w:t>
      </w:r>
      <w:r>
        <w:rPr>
          <w:rFonts w:ascii="Arial Narrow" w:hAnsi="Arial Narrow"/>
        </w:rPr>
        <w:t>6/2024</w:t>
      </w:r>
    </w:p>
    <w:p w14:paraId="2F346D03" w14:textId="77777777" w:rsidR="00F01B74" w:rsidRPr="00161DB1" w:rsidRDefault="00F01B74" w:rsidP="00F01B74">
      <w:pPr>
        <w:pStyle w:val="Odlomakpopisa"/>
        <w:suppressAutoHyphens w:val="0"/>
        <w:autoSpaceDN/>
        <w:spacing w:after="0" w:line="240" w:lineRule="auto"/>
        <w:ind w:left="360"/>
        <w:jc w:val="both"/>
        <w:textAlignment w:val="auto"/>
        <w:rPr>
          <w:rFonts w:ascii="Arial Narrow" w:hAnsi="Arial Narrow"/>
          <w:sz w:val="20"/>
          <w:szCs w:val="20"/>
        </w:rPr>
      </w:pPr>
      <w:hyperlink r:id="rId14" w:history="1">
        <w:r w:rsidRPr="00161DB1">
          <w:rPr>
            <w:rStyle w:val="Hiperveza"/>
            <w:rFonts w:ascii="Arial Narrow" w:hAnsi="Arial Narrow"/>
            <w:sz w:val="20"/>
            <w:szCs w:val="20"/>
          </w:rPr>
          <w:t>https://djulovac.hr/dokument/sluzbeni-glasnik-br-06-2024/?wpdmdl=26567&amp;refresh=67f3816b3b0e11744011627</w:t>
        </w:r>
      </w:hyperlink>
      <w:r w:rsidRPr="00161DB1">
        <w:rPr>
          <w:rFonts w:ascii="Arial Narrow" w:hAnsi="Arial Narrow"/>
          <w:sz w:val="20"/>
          <w:szCs w:val="20"/>
        </w:rPr>
        <w:t xml:space="preserve"> </w:t>
      </w:r>
    </w:p>
    <w:p w14:paraId="0946DE11" w14:textId="77777777" w:rsidR="00F01B74" w:rsidRDefault="00F01B74" w:rsidP="00F01B74">
      <w:pPr>
        <w:pStyle w:val="Odlomakpopisa"/>
        <w:suppressAutoHyphens w:val="0"/>
        <w:autoSpaceDN/>
        <w:spacing w:after="0" w:line="240" w:lineRule="auto"/>
        <w:ind w:left="360"/>
        <w:jc w:val="both"/>
        <w:textAlignment w:val="auto"/>
        <w:rPr>
          <w:rFonts w:ascii="Arial Narrow" w:hAnsi="Arial Narrow"/>
        </w:rPr>
      </w:pPr>
    </w:p>
    <w:p w14:paraId="7EC1DAB5" w14:textId="77777777" w:rsidR="00F01B74" w:rsidRPr="008D5283" w:rsidRDefault="00F01B74" w:rsidP="00F01B74">
      <w:pPr>
        <w:pStyle w:val="Odlomakpopisa"/>
        <w:numPr>
          <w:ilvl w:val="0"/>
          <w:numId w:val="4"/>
        </w:numPr>
        <w:suppressAutoHyphens w:val="0"/>
        <w:autoSpaceDN/>
        <w:spacing w:after="0" w:line="240" w:lineRule="auto"/>
        <w:jc w:val="both"/>
        <w:textAlignment w:val="auto"/>
        <w:rPr>
          <w:rFonts w:ascii="Arial Narrow" w:hAnsi="Arial Narrow"/>
          <w:sz w:val="20"/>
          <w:szCs w:val="20"/>
        </w:rPr>
      </w:pPr>
      <w:r>
        <w:rPr>
          <w:rFonts w:ascii="Arial Narrow" w:hAnsi="Arial Narrow"/>
        </w:rPr>
        <w:t xml:space="preserve">3. izmjene i dopune </w:t>
      </w:r>
      <w:r w:rsidRPr="00554A6A">
        <w:rPr>
          <w:rFonts w:ascii="Arial Narrow" w:hAnsi="Arial Narrow"/>
        </w:rPr>
        <w:t>Proračun</w:t>
      </w:r>
      <w:r>
        <w:rPr>
          <w:rFonts w:ascii="Arial Narrow" w:hAnsi="Arial Narrow"/>
        </w:rPr>
        <w:t>a Općine Đulovac  za 2024</w:t>
      </w:r>
      <w:r w:rsidRPr="00554A6A">
        <w:rPr>
          <w:rFonts w:ascii="Arial Narrow" w:hAnsi="Arial Narrow"/>
        </w:rPr>
        <w:t>. godinu</w:t>
      </w:r>
      <w:r w:rsidRPr="008D5283">
        <w:rPr>
          <w:rFonts w:ascii="Arial Narrow" w:hAnsi="Arial Narrow"/>
        </w:rPr>
        <w:t xml:space="preserve"> </w:t>
      </w:r>
      <w:r w:rsidRPr="004713A6">
        <w:rPr>
          <w:rFonts w:ascii="Arial Narrow" w:hAnsi="Arial Narrow"/>
        </w:rPr>
        <w:t>donesen</w:t>
      </w:r>
      <w:r>
        <w:rPr>
          <w:rFonts w:ascii="Arial Narrow" w:hAnsi="Arial Narrow"/>
        </w:rPr>
        <w:t>e</w:t>
      </w:r>
      <w:r w:rsidRPr="004713A6">
        <w:rPr>
          <w:rFonts w:ascii="Arial Narrow" w:hAnsi="Arial Narrow"/>
        </w:rPr>
        <w:t xml:space="preserve"> </w:t>
      </w:r>
      <w:r>
        <w:rPr>
          <w:rFonts w:ascii="Arial Narrow" w:hAnsi="Arial Narrow"/>
        </w:rPr>
        <w:t>su na  24</w:t>
      </w:r>
      <w:r w:rsidRPr="00B03F14">
        <w:rPr>
          <w:rFonts w:ascii="Arial Narrow" w:hAnsi="Arial Narrow"/>
        </w:rPr>
        <w:t>. sjednici VII</w:t>
      </w:r>
      <w:r>
        <w:rPr>
          <w:rFonts w:ascii="Arial Narrow" w:hAnsi="Arial Narrow"/>
        </w:rPr>
        <w:t>I. saziva održanoj 14. prosinca 2024</w:t>
      </w:r>
      <w:r w:rsidRPr="00EE264C">
        <w:rPr>
          <w:rFonts w:ascii="Arial Narrow" w:hAnsi="Arial Narrow"/>
        </w:rPr>
        <w:t>.</w:t>
      </w:r>
      <w:r>
        <w:rPr>
          <w:rFonts w:ascii="Arial Narrow" w:hAnsi="Arial Narrow"/>
        </w:rPr>
        <w:t xml:space="preserve"> </w:t>
      </w:r>
      <w:r w:rsidRPr="004713A6">
        <w:rPr>
          <w:rFonts w:ascii="Arial Narrow" w:hAnsi="Arial Narrow"/>
        </w:rPr>
        <w:t>godine i objavljen je u Službenom glasniku Općine Đulovac  br.</w:t>
      </w:r>
      <w:r>
        <w:rPr>
          <w:rFonts w:ascii="Arial Narrow" w:hAnsi="Arial Narrow"/>
        </w:rPr>
        <w:t xml:space="preserve">8/2024 </w:t>
      </w:r>
    </w:p>
    <w:p w14:paraId="6DF05C38" w14:textId="77777777" w:rsidR="00F01B74" w:rsidRPr="00161DB1" w:rsidRDefault="00F01B74" w:rsidP="00F01B74">
      <w:pPr>
        <w:autoSpaceDE w:val="0"/>
        <w:adjustRightInd w:val="0"/>
        <w:spacing w:after="0" w:line="240" w:lineRule="auto"/>
        <w:ind w:left="360"/>
        <w:jc w:val="both"/>
        <w:rPr>
          <w:rFonts w:ascii="Arial Narrow" w:hAnsi="Arial Narrow"/>
          <w:sz w:val="20"/>
          <w:szCs w:val="20"/>
        </w:rPr>
      </w:pPr>
      <w:hyperlink r:id="rId15" w:history="1">
        <w:r w:rsidRPr="00364F4D">
          <w:rPr>
            <w:rStyle w:val="Hiperveza"/>
            <w:rFonts w:ascii="Arial Narrow" w:hAnsi="Arial Narrow"/>
            <w:sz w:val="20"/>
            <w:szCs w:val="20"/>
          </w:rPr>
          <w:t>https://djulovac.hr/dokument/sluzbeni-glasnik-br-08-2024/?wpdmdl=26668&amp;refresh=67f3816b2f9b21744011627</w:t>
        </w:r>
      </w:hyperlink>
      <w:r>
        <w:rPr>
          <w:rFonts w:ascii="Arial Narrow" w:hAnsi="Arial Narrow"/>
          <w:sz w:val="20"/>
          <w:szCs w:val="20"/>
        </w:rPr>
        <w:t xml:space="preserve"> </w:t>
      </w:r>
    </w:p>
    <w:p w14:paraId="390EC3F5" w14:textId="77777777" w:rsidR="00F01B74" w:rsidRDefault="00F01B74" w:rsidP="00F01B74">
      <w:pPr>
        <w:autoSpaceDE w:val="0"/>
        <w:adjustRightInd w:val="0"/>
        <w:spacing w:after="0" w:line="240" w:lineRule="auto"/>
        <w:jc w:val="both"/>
        <w:rPr>
          <w:rFonts w:ascii="Arial Narrow" w:eastAsia="Calibri" w:hAnsi="Arial Narrow" w:cs="Times New Roman"/>
          <w:b/>
          <w:bCs/>
          <w:lang w:eastAsia="en-US"/>
        </w:rPr>
      </w:pPr>
    </w:p>
    <w:p w14:paraId="06807256" w14:textId="77777777" w:rsidR="00F01B74" w:rsidRDefault="00F01B74" w:rsidP="00F01B74">
      <w:pPr>
        <w:autoSpaceDE w:val="0"/>
        <w:adjustRightInd w:val="0"/>
        <w:spacing w:after="0" w:line="240" w:lineRule="auto"/>
        <w:jc w:val="both"/>
        <w:rPr>
          <w:rFonts w:ascii="Arial Narrow" w:hAnsi="Arial Narrow"/>
          <w:b/>
          <w:bCs/>
        </w:rPr>
      </w:pPr>
    </w:p>
    <w:p w14:paraId="08AF090A" w14:textId="77777777" w:rsidR="00F01B74" w:rsidRDefault="00F01B74" w:rsidP="00F01B74">
      <w:pPr>
        <w:autoSpaceDE w:val="0"/>
        <w:adjustRightInd w:val="0"/>
        <w:spacing w:after="0" w:line="240" w:lineRule="auto"/>
        <w:jc w:val="both"/>
        <w:rPr>
          <w:rFonts w:ascii="Arial Narrow" w:hAnsi="Arial Narrow"/>
          <w:b/>
          <w:bCs/>
        </w:rPr>
      </w:pPr>
    </w:p>
    <w:p w14:paraId="3DFA7629" w14:textId="77777777" w:rsidR="00F01B74" w:rsidRDefault="00F01B74" w:rsidP="00F01B74">
      <w:pPr>
        <w:autoSpaceDE w:val="0"/>
        <w:adjustRightInd w:val="0"/>
        <w:spacing w:after="0" w:line="240" w:lineRule="auto"/>
        <w:jc w:val="both"/>
        <w:rPr>
          <w:rFonts w:ascii="Arial Narrow" w:hAnsi="Arial Narrow"/>
          <w:b/>
          <w:bCs/>
        </w:rPr>
      </w:pPr>
    </w:p>
    <w:p w14:paraId="4C93DF35" w14:textId="77777777" w:rsidR="00F01B74" w:rsidRDefault="00F01B74" w:rsidP="00F01B74">
      <w:pPr>
        <w:autoSpaceDE w:val="0"/>
        <w:adjustRightInd w:val="0"/>
        <w:spacing w:after="0" w:line="240" w:lineRule="auto"/>
        <w:jc w:val="both"/>
        <w:rPr>
          <w:rFonts w:ascii="Arial Narrow" w:hAnsi="Arial Narrow"/>
          <w:b/>
          <w:bCs/>
        </w:rPr>
      </w:pPr>
    </w:p>
    <w:p w14:paraId="5FE6C5B3" w14:textId="77777777" w:rsidR="00F01B74" w:rsidRDefault="00F01B74" w:rsidP="00F01B74">
      <w:pPr>
        <w:autoSpaceDE w:val="0"/>
        <w:adjustRightInd w:val="0"/>
        <w:spacing w:after="0" w:line="240" w:lineRule="auto"/>
        <w:jc w:val="both"/>
        <w:rPr>
          <w:rFonts w:ascii="Arial Narrow" w:hAnsi="Arial Narrow"/>
          <w:b/>
          <w:bCs/>
        </w:rPr>
      </w:pPr>
    </w:p>
    <w:p w14:paraId="333B4EE0" w14:textId="77777777" w:rsidR="00F01B74" w:rsidRDefault="00F01B74" w:rsidP="00F01B74">
      <w:pPr>
        <w:autoSpaceDE w:val="0"/>
        <w:adjustRightInd w:val="0"/>
        <w:spacing w:after="0" w:line="240" w:lineRule="auto"/>
        <w:jc w:val="both"/>
        <w:rPr>
          <w:rFonts w:ascii="Arial Narrow" w:hAnsi="Arial Narrow"/>
          <w:b/>
          <w:bCs/>
        </w:rPr>
      </w:pPr>
    </w:p>
    <w:p w14:paraId="054DC1F8" w14:textId="77777777" w:rsidR="00F01B74" w:rsidRDefault="00F01B74" w:rsidP="00F01B74">
      <w:pPr>
        <w:autoSpaceDE w:val="0"/>
        <w:adjustRightInd w:val="0"/>
        <w:spacing w:after="0" w:line="240" w:lineRule="auto"/>
        <w:jc w:val="both"/>
        <w:rPr>
          <w:rFonts w:ascii="Arial Narrow" w:hAnsi="Arial Narrow"/>
          <w:b/>
          <w:bCs/>
        </w:rPr>
      </w:pPr>
    </w:p>
    <w:p w14:paraId="1316EB5D" w14:textId="77777777" w:rsidR="00F01B74" w:rsidRDefault="00F01B74" w:rsidP="00F01B74">
      <w:pPr>
        <w:autoSpaceDE w:val="0"/>
        <w:adjustRightInd w:val="0"/>
        <w:spacing w:after="0" w:line="240" w:lineRule="auto"/>
        <w:jc w:val="both"/>
        <w:rPr>
          <w:rFonts w:ascii="Arial Narrow" w:hAnsi="Arial Narrow"/>
          <w:b/>
          <w:bCs/>
        </w:rPr>
      </w:pPr>
    </w:p>
    <w:p w14:paraId="714FFEF6" w14:textId="77777777" w:rsidR="00F01B74" w:rsidRDefault="00F01B74" w:rsidP="00F01B74">
      <w:pPr>
        <w:autoSpaceDE w:val="0"/>
        <w:adjustRightInd w:val="0"/>
        <w:spacing w:after="0" w:line="240" w:lineRule="auto"/>
        <w:jc w:val="both"/>
        <w:rPr>
          <w:rFonts w:ascii="Arial Narrow" w:hAnsi="Arial Narrow"/>
          <w:b/>
          <w:bCs/>
        </w:rPr>
      </w:pPr>
    </w:p>
    <w:p w14:paraId="24F51BB4" w14:textId="77777777" w:rsidR="00F01B74" w:rsidRDefault="00F01B74" w:rsidP="00F01B74">
      <w:pPr>
        <w:autoSpaceDE w:val="0"/>
        <w:adjustRightInd w:val="0"/>
        <w:spacing w:after="0" w:line="240" w:lineRule="auto"/>
        <w:jc w:val="both"/>
        <w:rPr>
          <w:rFonts w:ascii="Arial Narrow" w:hAnsi="Arial Narrow"/>
          <w:b/>
          <w:bCs/>
        </w:rPr>
      </w:pPr>
    </w:p>
    <w:p w14:paraId="6A349770" w14:textId="77777777" w:rsidR="00F01B74" w:rsidRDefault="00F01B74" w:rsidP="00F01B74">
      <w:pPr>
        <w:autoSpaceDE w:val="0"/>
        <w:adjustRightInd w:val="0"/>
        <w:spacing w:after="0" w:line="240" w:lineRule="auto"/>
        <w:jc w:val="both"/>
        <w:rPr>
          <w:rFonts w:ascii="Arial Narrow" w:hAnsi="Arial Narrow"/>
          <w:b/>
          <w:bCs/>
        </w:rPr>
      </w:pPr>
    </w:p>
    <w:p w14:paraId="7EA295BA" w14:textId="77777777" w:rsidR="00F01B74" w:rsidRDefault="00F01B74" w:rsidP="00F01B74">
      <w:pPr>
        <w:autoSpaceDE w:val="0"/>
        <w:adjustRightInd w:val="0"/>
        <w:spacing w:after="0" w:line="240" w:lineRule="auto"/>
        <w:jc w:val="both"/>
        <w:rPr>
          <w:rFonts w:ascii="Arial Narrow" w:hAnsi="Arial Narrow"/>
          <w:b/>
          <w:bCs/>
        </w:rPr>
      </w:pPr>
    </w:p>
    <w:p w14:paraId="3E56EBF1" w14:textId="77777777" w:rsidR="00F01B74" w:rsidRDefault="00F01B74" w:rsidP="00F01B74">
      <w:pPr>
        <w:autoSpaceDE w:val="0"/>
        <w:adjustRightInd w:val="0"/>
        <w:spacing w:after="0" w:line="240" w:lineRule="auto"/>
        <w:jc w:val="both"/>
        <w:rPr>
          <w:rFonts w:ascii="Arial Narrow" w:hAnsi="Arial Narrow"/>
          <w:b/>
          <w:bCs/>
        </w:rPr>
      </w:pPr>
    </w:p>
    <w:p w14:paraId="27A661A1" w14:textId="77777777" w:rsidR="00F01B74" w:rsidRDefault="00F01B74" w:rsidP="00F01B74">
      <w:pPr>
        <w:autoSpaceDE w:val="0"/>
        <w:adjustRightInd w:val="0"/>
        <w:spacing w:after="0" w:line="240" w:lineRule="auto"/>
        <w:jc w:val="both"/>
        <w:rPr>
          <w:rFonts w:ascii="Arial Narrow" w:hAnsi="Arial Narrow"/>
          <w:b/>
          <w:bCs/>
        </w:rPr>
      </w:pPr>
    </w:p>
    <w:p w14:paraId="34FC389A" w14:textId="77777777" w:rsidR="00F01B74" w:rsidRPr="00EE264C" w:rsidRDefault="00F01B74" w:rsidP="00F01B74">
      <w:pPr>
        <w:autoSpaceDE w:val="0"/>
        <w:adjustRightInd w:val="0"/>
        <w:spacing w:after="0" w:line="240" w:lineRule="auto"/>
        <w:jc w:val="both"/>
        <w:rPr>
          <w:rFonts w:ascii="Arial Narrow" w:hAnsi="Arial Narrow"/>
          <w:b/>
          <w:bCs/>
        </w:rPr>
      </w:pPr>
    </w:p>
    <w:p w14:paraId="4B1440FD" w14:textId="77777777" w:rsidR="00F01B74" w:rsidRPr="00AB608D" w:rsidRDefault="00F01B74" w:rsidP="00F01B74">
      <w:pPr>
        <w:pStyle w:val="Odlomakpopisa"/>
        <w:suppressAutoHyphens w:val="0"/>
        <w:autoSpaceDE w:val="0"/>
        <w:adjustRightInd w:val="0"/>
        <w:spacing w:after="0" w:line="240" w:lineRule="auto"/>
        <w:ind w:left="360"/>
        <w:jc w:val="both"/>
        <w:textAlignment w:val="auto"/>
        <w:rPr>
          <w:rFonts w:ascii="Arial Narrow" w:eastAsiaTheme="minorHAnsi" w:hAnsi="Arial Narrow"/>
        </w:rPr>
      </w:pPr>
      <w:r w:rsidRPr="00AB608D">
        <w:rPr>
          <w:rFonts w:ascii="Arial Narrow" w:hAnsi="Arial Narrow"/>
          <w:b/>
          <w:bCs/>
        </w:rPr>
        <w:lastRenderedPageBreak/>
        <w:t>II. O</w:t>
      </w:r>
      <w:r w:rsidRPr="00AB608D">
        <w:rPr>
          <w:rFonts w:ascii="Arial Narrow" w:hAnsi="Arial Narrow"/>
          <w:b/>
          <w:bCs/>
          <w:spacing w:val="1"/>
        </w:rPr>
        <w:t>B</w:t>
      </w:r>
      <w:r w:rsidRPr="00AB608D">
        <w:rPr>
          <w:rFonts w:ascii="Arial Narrow" w:hAnsi="Arial Narrow"/>
          <w:b/>
          <w:bCs/>
          <w:w w:val="99"/>
        </w:rPr>
        <w:t>RA</w:t>
      </w:r>
      <w:r w:rsidRPr="00AB608D">
        <w:rPr>
          <w:rFonts w:ascii="Arial Narrow" w:hAnsi="Arial Narrow"/>
          <w:b/>
          <w:bCs/>
          <w:spacing w:val="-1"/>
        </w:rPr>
        <w:t>Ž</w:t>
      </w:r>
      <w:r w:rsidRPr="00AB608D">
        <w:rPr>
          <w:rFonts w:ascii="Arial Narrow" w:hAnsi="Arial Narrow"/>
          <w:b/>
          <w:bCs/>
        </w:rPr>
        <w:t>LO</w:t>
      </w:r>
      <w:r w:rsidRPr="00AB608D">
        <w:rPr>
          <w:rFonts w:ascii="Arial Narrow" w:hAnsi="Arial Narrow"/>
          <w:b/>
          <w:bCs/>
          <w:spacing w:val="-1"/>
        </w:rPr>
        <w:t>Ž</w:t>
      </w:r>
      <w:r w:rsidRPr="00AB608D">
        <w:rPr>
          <w:rFonts w:ascii="Arial Narrow" w:hAnsi="Arial Narrow"/>
          <w:b/>
          <w:bCs/>
        </w:rPr>
        <w:t>E</w:t>
      </w:r>
      <w:r w:rsidRPr="00AB608D">
        <w:rPr>
          <w:rFonts w:ascii="Arial Narrow" w:hAnsi="Arial Narrow"/>
          <w:b/>
          <w:bCs/>
          <w:w w:val="99"/>
        </w:rPr>
        <w:t>N</w:t>
      </w:r>
      <w:r w:rsidRPr="00AB608D">
        <w:rPr>
          <w:rFonts w:ascii="Arial Narrow" w:hAnsi="Arial Narrow"/>
          <w:b/>
          <w:bCs/>
        </w:rPr>
        <w:t>JE</w:t>
      </w:r>
      <w:r w:rsidRPr="00AB608D">
        <w:rPr>
          <w:rFonts w:ascii="Arial Narrow" w:hAnsi="Arial Narrow"/>
        </w:rPr>
        <w:t xml:space="preserve"> </w:t>
      </w:r>
      <w:r w:rsidRPr="00AB608D">
        <w:rPr>
          <w:rFonts w:ascii="Arial Narrow" w:hAnsi="Arial Narrow"/>
          <w:b/>
          <w:bCs/>
        </w:rPr>
        <w:t>O</w:t>
      </w:r>
      <w:r w:rsidRPr="00AB608D">
        <w:rPr>
          <w:rFonts w:ascii="Arial Narrow" w:hAnsi="Arial Narrow"/>
          <w:b/>
          <w:bCs/>
          <w:spacing w:val="1"/>
          <w:w w:val="99"/>
        </w:rPr>
        <w:t>S</w:t>
      </w:r>
      <w:r w:rsidRPr="00AB608D">
        <w:rPr>
          <w:rFonts w:ascii="Arial Narrow" w:hAnsi="Arial Narrow"/>
          <w:b/>
          <w:bCs/>
        </w:rPr>
        <w:t>T</w:t>
      </w:r>
      <w:r w:rsidRPr="00AB608D">
        <w:rPr>
          <w:rFonts w:ascii="Arial Narrow" w:hAnsi="Arial Narrow"/>
          <w:b/>
          <w:bCs/>
          <w:w w:val="99"/>
        </w:rPr>
        <w:t>V</w:t>
      </w:r>
      <w:r w:rsidRPr="00AB608D">
        <w:rPr>
          <w:rFonts w:ascii="Arial Narrow" w:hAnsi="Arial Narrow"/>
          <w:b/>
          <w:bCs/>
          <w:spacing w:val="2"/>
          <w:w w:val="99"/>
        </w:rPr>
        <w:t>A</w:t>
      </w:r>
      <w:r w:rsidRPr="00AB608D">
        <w:rPr>
          <w:rFonts w:ascii="Arial Narrow" w:hAnsi="Arial Narrow"/>
          <w:b/>
          <w:bCs/>
          <w:w w:val="99"/>
        </w:rPr>
        <w:t>R</w:t>
      </w:r>
      <w:r w:rsidRPr="00AB608D">
        <w:rPr>
          <w:rFonts w:ascii="Arial Narrow" w:hAnsi="Arial Narrow"/>
          <w:b/>
          <w:bCs/>
        </w:rPr>
        <w:t>E</w:t>
      </w:r>
      <w:r w:rsidRPr="00AB608D">
        <w:rPr>
          <w:rFonts w:ascii="Arial Narrow" w:hAnsi="Arial Narrow"/>
          <w:b/>
          <w:bCs/>
          <w:w w:val="99"/>
        </w:rPr>
        <w:t>NI</w:t>
      </w:r>
      <w:r w:rsidRPr="00AB608D">
        <w:rPr>
          <w:rFonts w:ascii="Arial Narrow" w:hAnsi="Arial Narrow"/>
          <w:b/>
          <w:bCs/>
        </w:rPr>
        <w:t>H</w:t>
      </w:r>
      <w:r w:rsidRPr="00AB608D">
        <w:rPr>
          <w:rFonts w:ascii="Arial Narrow" w:hAnsi="Arial Narrow"/>
        </w:rPr>
        <w:t xml:space="preserve"> </w:t>
      </w:r>
      <w:r w:rsidRPr="00AB608D">
        <w:rPr>
          <w:rFonts w:ascii="Arial Narrow" w:hAnsi="Arial Narrow"/>
          <w:b/>
          <w:bCs/>
          <w:spacing w:val="-2"/>
        </w:rPr>
        <w:t>P</w:t>
      </w:r>
      <w:r w:rsidRPr="00AB608D">
        <w:rPr>
          <w:rFonts w:ascii="Arial Narrow" w:hAnsi="Arial Narrow"/>
          <w:b/>
          <w:bCs/>
          <w:w w:val="99"/>
        </w:rPr>
        <w:t>RI</w:t>
      </w:r>
      <w:r w:rsidRPr="00AB608D">
        <w:rPr>
          <w:rFonts w:ascii="Arial Narrow" w:hAnsi="Arial Narrow"/>
          <w:b/>
          <w:bCs/>
        </w:rPr>
        <w:t>HO</w:t>
      </w:r>
      <w:r w:rsidRPr="00AB608D">
        <w:rPr>
          <w:rFonts w:ascii="Arial Narrow" w:hAnsi="Arial Narrow"/>
          <w:b/>
          <w:bCs/>
          <w:spacing w:val="2"/>
          <w:w w:val="99"/>
        </w:rPr>
        <w:t>D</w:t>
      </w:r>
      <w:r w:rsidRPr="00AB608D">
        <w:rPr>
          <w:rFonts w:ascii="Arial Narrow" w:hAnsi="Arial Narrow"/>
          <w:b/>
          <w:bCs/>
          <w:w w:val="99"/>
        </w:rPr>
        <w:t>A</w:t>
      </w:r>
      <w:r w:rsidRPr="00AB608D">
        <w:rPr>
          <w:rFonts w:ascii="Arial Narrow" w:hAnsi="Arial Narrow"/>
        </w:rPr>
        <w:t xml:space="preserve"> </w:t>
      </w:r>
      <w:r w:rsidRPr="00AB608D">
        <w:rPr>
          <w:rFonts w:ascii="Arial Narrow" w:hAnsi="Arial Narrow"/>
          <w:b/>
          <w:bCs/>
          <w:w w:val="99"/>
        </w:rPr>
        <w:t>I</w:t>
      </w:r>
      <w:r w:rsidRPr="00AB608D">
        <w:rPr>
          <w:rFonts w:ascii="Arial Narrow" w:hAnsi="Arial Narrow"/>
        </w:rPr>
        <w:t xml:space="preserve"> </w:t>
      </w:r>
      <w:r w:rsidRPr="00AB608D">
        <w:rPr>
          <w:rFonts w:ascii="Arial Narrow" w:hAnsi="Arial Narrow"/>
          <w:b/>
          <w:bCs/>
          <w:spacing w:val="-2"/>
        </w:rPr>
        <w:t>P</w:t>
      </w:r>
      <w:r w:rsidRPr="00AB608D">
        <w:rPr>
          <w:rFonts w:ascii="Arial Narrow" w:hAnsi="Arial Narrow"/>
          <w:b/>
          <w:bCs/>
          <w:w w:val="99"/>
        </w:rPr>
        <w:t>R</w:t>
      </w:r>
      <w:r w:rsidRPr="00AB608D">
        <w:rPr>
          <w:rFonts w:ascii="Arial Narrow" w:hAnsi="Arial Narrow"/>
          <w:b/>
          <w:bCs/>
          <w:spacing w:val="1"/>
          <w:w w:val="99"/>
        </w:rPr>
        <w:t>I</w:t>
      </w:r>
      <w:r w:rsidRPr="00AB608D">
        <w:rPr>
          <w:rFonts w:ascii="Arial Narrow" w:hAnsi="Arial Narrow"/>
          <w:b/>
          <w:bCs/>
        </w:rPr>
        <w:t>M</w:t>
      </w:r>
      <w:r w:rsidRPr="00AB608D">
        <w:rPr>
          <w:rFonts w:ascii="Arial Narrow" w:hAnsi="Arial Narrow"/>
          <w:b/>
          <w:bCs/>
          <w:w w:val="99"/>
        </w:rPr>
        <w:t>I</w:t>
      </w:r>
      <w:r w:rsidRPr="00AB608D">
        <w:rPr>
          <w:rFonts w:ascii="Arial Narrow" w:hAnsi="Arial Narrow"/>
          <w:b/>
          <w:bCs/>
        </w:rPr>
        <w:t>T</w:t>
      </w:r>
      <w:r w:rsidRPr="00AB608D">
        <w:rPr>
          <w:rFonts w:ascii="Arial Narrow" w:hAnsi="Arial Narrow"/>
          <w:b/>
          <w:bCs/>
          <w:spacing w:val="-2"/>
        </w:rPr>
        <w:t>K</w:t>
      </w:r>
      <w:r w:rsidRPr="00AB608D">
        <w:rPr>
          <w:rFonts w:ascii="Arial Narrow" w:hAnsi="Arial Narrow"/>
          <w:b/>
          <w:bCs/>
          <w:w w:val="99"/>
        </w:rPr>
        <w:t>A</w:t>
      </w:r>
      <w:r w:rsidRPr="00AB608D">
        <w:rPr>
          <w:rFonts w:ascii="Arial Narrow" w:hAnsi="Arial Narrow"/>
          <w:b/>
          <w:bCs/>
        </w:rPr>
        <w:t>,</w:t>
      </w:r>
      <w:r w:rsidRPr="00AB608D">
        <w:rPr>
          <w:rFonts w:ascii="Arial Narrow" w:hAnsi="Arial Narrow"/>
          <w:spacing w:val="1"/>
        </w:rPr>
        <w:t xml:space="preserve"> </w:t>
      </w:r>
      <w:r w:rsidRPr="00AB608D">
        <w:rPr>
          <w:rFonts w:ascii="Arial Narrow" w:hAnsi="Arial Narrow"/>
          <w:b/>
          <w:bCs/>
          <w:w w:val="99"/>
        </w:rPr>
        <w:t>RAS</w:t>
      </w:r>
      <w:r w:rsidRPr="00AB608D">
        <w:rPr>
          <w:rFonts w:ascii="Arial Narrow" w:hAnsi="Arial Narrow"/>
          <w:b/>
          <w:bCs/>
        </w:rPr>
        <w:t>H</w:t>
      </w:r>
      <w:r w:rsidRPr="00AB608D">
        <w:rPr>
          <w:rFonts w:ascii="Arial Narrow" w:hAnsi="Arial Narrow"/>
          <w:b/>
          <w:bCs/>
          <w:spacing w:val="1"/>
        </w:rPr>
        <w:t>O</w:t>
      </w:r>
      <w:r w:rsidRPr="00AB608D">
        <w:rPr>
          <w:rFonts w:ascii="Arial Narrow" w:hAnsi="Arial Narrow"/>
          <w:b/>
          <w:bCs/>
          <w:w w:val="99"/>
        </w:rPr>
        <w:t>DA</w:t>
      </w:r>
      <w:r w:rsidRPr="00AB608D">
        <w:rPr>
          <w:rFonts w:ascii="Arial Narrow" w:hAnsi="Arial Narrow"/>
        </w:rPr>
        <w:t xml:space="preserve"> </w:t>
      </w:r>
      <w:r w:rsidRPr="00AB608D">
        <w:rPr>
          <w:rFonts w:ascii="Arial Narrow" w:hAnsi="Arial Narrow"/>
          <w:b/>
          <w:bCs/>
          <w:w w:val="99"/>
        </w:rPr>
        <w:t>I</w:t>
      </w:r>
      <w:r w:rsidRPr="00AB608D">
        <w:rPr>
          <w:rFonts w:ascii="Arial Narrow" w:hAnsi="Arial Narrow"/>
        </w:rPr>
        <w:t xml:space="preserve"> </w:t>
      </w:r>
      <w:r w:rsidRPr="00AB608D">
        <w:rPr>
          <w:rFonts w:ascii="Arial Narrow" w:hAnsi="Arial Narrow"/>
          <w:b/>
          <w:bCs/>
          <w:w w:val="99"/>
        </w:rPr>
        <w:t>I</w:t>
      </w:r>
      <w:r w:rsidRPr="00AB608D">
        <w:rPr>
          <w:rFonts w:ascii="Arial Narrow" w:hAnsi="Arial Narrow"/>
          <w:b/>
          <w:bCs/>
          <w:spacing w:val="-2"/>
        </w:rPr>
        <w:t>Z</w:t>
      </w:r>
      <w:r w:rsidRPr="00AB608D">
        <w:rPr>
          <w:rFonts w:ascii="Arial Narrow" w:hAnsi="Arial Narrow"/>
          <w:b/>
          <w:bCs/>
          <w:w w:val="99"/>
        </w:rPr>
        <w:t>D</w:t>
      </w:r>
      <w:r w:rsidRPr="00AB608D">
        <w:rPr>
          <w:rFonts w:ascii="Arial Narrow" w:hAnsi="Arial Narrow"/>
          <w:b/>
          <w:bCs/>
          <w:spacing w:val="-1"/>
          <w:w w:val="99"/>
        </w:rPr>
        <w:t>A</w:t>
      </w:r>
      <w:r w:rsidRPr="00AB608D">
        <w:rPr>
          <w:rFonts w:ascii="Arial Narrow" w:hAnsi="Arial Narrow"/>
          <w:b/>
          <w:bCs/>
        </w:rPr>
        <w:t>T</w:t>
      </w:r>
      <w:r w:rsidRPr="00AB608D">
        <w:rPr>
          <w:rFonts w:ascii="Arial Narrow" w:hAnsi="Arial Narrow"/>
          <w:b/>
          <w:bCs/>
          <w:spacing w:val="2"/>
          <w:w w:val="99"/>
        </w:rPr>
        <w:t>A</w:t>
      </w:r>
      <w:r w:rsidRPr="00AB608D">
        <w:rPr>
          <w:rFonts w:ascii="Arial Narrow" w:hAnsi="Arial Narrow"/>
          <w:b/>
          <w:bCs/>
          <w:spacing w:val="-1"/>
        </w:rPr>
        <w:t>K</w:t>
      </w:r>
      <w:r w:rsidRPr="00AB608D">
        <w:rPr>
          <w:rFonts w:ascii="Arial Narrow" w:hAnsi="Arial Narrow"/>
          <w:b/>
          <w:bCs/>
          <w:w w:val="99"/>
        </w:rPr>
        <w:t>A</w:t>
      </w:r>
    </w:p>
    <w:p w14:paraId="630E09F7" w14:textId="77777777" w:rsidR="00F01B74" w:rsidRDefault="00F01B74" w:rsidP="00F01B74">
      <w:pPr>
        <w:pStyle w:val="Odlomakpopisa"/>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hAnsi="Arial Narrow"/>
          <w:b/>
          <w:u w:val="single"/>
        </w:rPr>
      </w:pPr>
    </w:p>
    <w:p w14:paraId="2CA143B0" w14:textId="77777777" w:rsidR="00F01B74" w:rsidRPr="004000A9" w:rsidRDefault="00F01B74" w:rsidP="00F01B74">
      <w:pPr>
        <w:pStyle w:val="Odlomakpopisa"/>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hAnsi="Arial Narrow"/>
          <w:b/>
          <w:u w:val="single"/>
        </w:rPr>
      </w:pPr>
      <w:r>
        <w:rPr>
          <w:rFonts w:ascii="Arial Narrow" w:hAnsi="Arial Narrow"/>
          <w:b/>
          <w:u w:val="single"/>
        </w:rPr>
        <w:t>1</w:t>
      </w:r>
      <w:r w:rsidRPr="004000A9">
        <w:rPr>
          <w:rFonts w:ascii="Arial Narrow" w:hAnsi="Arial Narrow"/>
          <w:b/>
          <w:u w:val="single"/>
        </w:rPr>
        <w:t xml:space="preserve">. Prihodi i primici </w:t>
      </w:r>
    </w:p>
    <w:p w14:paraId="41AE938D" w14:textId="77777777" w:rsidR="00F01B74" w:rsidRPr="00161DB1" w:rsidRDefault="00F01B74" w:rsidP="00F01B74">
      <w:pPr>
        <w:jc w:val="both"/>
        <w:rPr>
          <w:rFonts w:ascii="Arial Narrow" w:hAnsi="Arial Narrow"/>
        </w:rPr>
      </w:pPr>
      <w:r w:rsidRPr="00161DB1">
        <w:rPr>
          <w:rFonts w:ascii="Arial Narrow" w:hAnsi="Arial Narrow"/>
        </w:rPr>
        <w:t>Prihod je povećanje ekonomskih koristi tijekom izvještajnog razdoblja u obliku priljeva novca i novčanih ekvivalenata, evidentira se na temelju nastanka događaja, priznaje se prema kriteriju mjerljivosti i raspoloživosti – u trenutku priljeva novčanih sredstava na račun u razdoblju na koje se odnose. Temeljno se klasificiraju na prihode od poslovanja (tekući prihodi) i prihode od prodaje nefinancijske imovine (kapitalni prihodi). Prihodi poslovanja klasificiraju se na prihode od poreza, prihode od doprinosa, potpore, prihode od imovine, prihode od administrativnih pristojbi i po posebnim propisima i ostale prihode. Prihodi od prodaje nefinancijske imovine klasificiraju se prema vrstama prodane nefinancijske imovine. Primici su priljevi novca i novčanih</w:t>
      </w:r>
      <w:r>
        <w:rPr>
          <w:rFonts w:ascii="Arial Narrow" w:hAnsi="Arial Narrow"/>
        </w:rPr>
        <w:t xml:space="preserve"> ekvivalenata po svim osnovama.</w:t>
      </w:r>
    </w:p>
    <w:p w14:paraId="615F4F2E" w14:textId="77777777" w:rsidR="00F01B74" w:rsidRPr="00161DB1" w:rsidRDefault="00F01B74" w:rsidP="00F01B74">
      <w:pPr>
        <w:jc w:val="both"/>
        <w:rPr>
          <w:rFonts w:ascii="Arial Narrow" w:hAnsi="Arial Narrow"/>
        </w:rPr>
      </w:pPr>
      <w:r w:rsidRPr="00161DB1">
        <w:rPr>
          <w:rFonts w:ascii="Arial Narrow" w:hAnsi="Arial Narrow"/>
        </w:rPr>
        <w:t>Planirani prihodi i primici Proračuna Općine Đulovac za 202</w:t>
      </w:r>
      <w:r>
        <w:rPr>
          <w:rFonts w:ascii="Arial Narrow" w:hAnsi="Arial Narrow"/>
        </w:rPr>
        <w:t>4</w:t>
      </w:r>
      <w:r w:rsidRPr="00161DB1">
        <w:rPr>
          <w:rFonts w:ascii="Arial Narrow" w:hAnsi="Arial Narrow"/>
        </w:rPr>
        <w:t xml:space="preserve">. godinu iznosili su </w:t>
      </w:r>
      <w:r>
        <w:rPr>
          <w:rFonts w:ascii="Arial Narrow" w:hAnsi="Arial Narrow"/>
        </w:rPr>
        <w:t xml:space="preserve">2.397.973,00 </w:t>
      </w:r>
      <w:r w:rsidRPr="00161DB1">
        <w:rPr>
          <w:rFonts w:ascii="Arial Narrow" w:hAnsi="Arial Narrow"/>
        </w:rPr>
        <w:t>eura , a za razdoblje od 01.1.202</w:t>
      </w:r>
      <w:r>
        <w:rPr>
          <w:rFonts w:ascii="Arial Narrow" w:hAnsi="Arial Narrow"/>
        </w:rPr>
        <w:t>4</w:t>
      </w:r>
      <w:r w:rsidRPr="00161DB1">
        <w:rPr>
          <w:rFonts w:ascii="Arial Narrow" w:hAnsi="Arial Narrow"/>
        </w:rPr>
        <w:t>. do 31.12.202</w:t>
      </w:r>
      <w:r>
        <w:rPr>
          <w:rFonts w:ascii="Arial Narrow" w:hAnsi="Arial Narrow"/>
        </w:rPr>
        <w:t>4</w:t>
      </w:r>
      <w:r w:rsidRPr="00161DB1">
        <w:rPr>
          <w:rFonts w:ascii="Arial Narrow" w:hAnsi="Arial Narrow"/>
        </w:rPr>
        <w:t xml:space="preserve">.  ostvareni su u iznosu od  </w:t>
      </w:r>
      <w:r w:rsidRPr="00DF5EF1">
        <w:rPr>
          <w:rFonts w:ascii="Arial Narrow" w:hAnsi="Arial Narrow"/>
        </w:rPr>
        <w:t xml:space="preserve">2.187.258,34 </w:t>
      </w:r>
      <w:r w:rsidRPr="00161DB1">
        <w:rPr>
          <w:rFonts w:ascii="Arial Narrow" w:hAnsi="Arial Narrow"/>
        </w:rPr>
        <w:t xml:space="preserve">eura, što je </w:t>
      </w:r>
      <w:r>
        <w:rPr>
          <w:rFonts w:ascii="Arial Narrow" w:hAnsi="Arial Narrow"/>
        </w:rPr>
        <w:t>8,71</w:t>
      </w:r>
      <w:r w:rsidRPr="00161DB1">
        <w:rPr>
          <w:rFonts w:ascii="Arial Narrow" w:hAnsi="Arial Narrow"/>
        </w:rPr>
        <w:t xml:space="preserve">  % </w:t>
      </w:r>
      <w:r>
        <w:rPr>
          <w:rFonts w:ascii="Arial Narrow" w:hAnsi="Arial Narrow"/>
        </w:rPr>
        <w:t>manje</w:t>
      </w:r>
      <w:r w:rsidRPr="00161DB1">
        <w:rPr>
          <w:rFonts w:ascii="Arial Narrow" w:hAnsi="Arial Narrow"/>
        </w:rPr>
        <w:t xml:space="preserve">  izvršenje u odnosu na ukupno planirane prihode i primitke Proračuna za 202</w:t>
      </w:r>
      <w:r>
        <w:rPr>
          <w:rFonts w:ascii="Arial Narrow" w:hAnsi="Arial Narrow"/>
        </w:rPr>
        <w:t>4</w:t>
      </w:r>
      <w:r w:rsidRPr="00161DB1">
        <w:rPr>
          <w:rFonts w:ascii="Arial Narrow" w:hAnsi="Arial Narrow"/>
        </w:rPr>
        <w:t xml:space="preserve">.godinu, a </w:t>
      </w:r>
      <w:r>
        <w:rPr>
          <w:rFonts w:ascii="Arial Narrow" w:hAnsi="Arial Narrow"/>
        </w:rPr>
        <w:t>1,96</w:t>
      </w:r>
      <w:r w:rsidRPr="00161DB1">
        <w:rPr>
          <w:rFonts w:ascii="Arial Narrow" w:hAnsi="Arial Narrow"/>
        </w:rPr>
        <w:t xml:space="preserve"> % više u odnosu na  izvršene prihode i primitke u istom razdoblju 202</w:t>
      </w:r>
      <w:r>
        <w:rPr>
          <w:rFonts w:ascii="Arial Narrow" w:hAnsi="Arial Narrow"/>
        </w:rPr>
        <w:t>3</w:t>
      </w:r>
      <w:r w:rsidRPr="00161DB1">
        <w:rPr>
          <w:rFonts w:ascii="Arial Narrow" w:hAnsi="Arial Narrow"/>
        </w:rPr>
        <w:t>. godine.</w:t>
      </w:r>
    </w:p>
    <w:p w14:paraId="206D7214" w14:textId="77777777" w:rsidR="00F01B74" w:rsidRPr="004000A9" w:rsidRDefault="00F01B74" w:rsidP="00F01B74">
      <w:pPr>
        <w:pStyle w:val="Odlomakpopisa"/>
        <w:ind w:left="360"/>
        <w:jc w:val="both"/>
        <w:rPr>
          <w:rFonts w:ascii="Arial Narrow" w:hAnsi="Arial Narrow"/>
        </w:rPr>
      </w:pPr>
    </w:p>
    <w:p w14:paraId="21BE1EFE" w14:textId="77777777" w:rsidR="00F01B74" w:rsidRPr="006B38CD" w:rsidRDefault="00F01B74" w:rsidP="00F01B74">
      <w:pPr>
        <w:pStyle w:val="Odlomakpopisa"/>
        <w:ind w:left="360"/>
        <w:jc w:val="both"/>
        <w:rPr>
          <w:rFonts w:ascii="Arial Narrow" w:hAnsi="Arial Narrow"/>
          <w:color w:val="2E74B5" w:themeColor="accent1" w:themeShade="BF"/>
          <w:sz w:val="18"/>
          <w:szCs w:val="18"/>
        </w:rPr>
      </w:pPr>
      <w:r w:rsidRPr="006B38CD">
        <w:rPr>
          <w:rFonts w:ascii="Arial Narrow" w:hAnsi="Arial Narrow"/>
          <w:color w:val="2E74B5" w:themeColor="accent1" w:themeShade="BF"/>
          <w:sz w:val="18"/>
          <w:szCs w:val="18"/>
        </w:rPr>
        <w:t>Tablica 1) Ukupni prihodi i primici Proračuna Općine Đulovac u 202</w:t>
      </w:r>
      <w:r>
        <w:rPr>
          <w:rFonts w:ascii="Arial Narrow" w:hAnsi="Arial Narrow"/>
          <w:color w:val="2E74B5" w:themeColor="accent1" w:themeShade="BF"/>
          <w:sz w:val="18"/>
          <w:szCs w:val="18"/>
        </w:rPr>
        <w:t>4</w:t>
      </w:r>
      <w:r w:rsidRPr="006B38CD">
        <w:rPr>
          <w:rFonts w:ascii="Arial Narrow" w:hAnsi="Arial Narrow"/>
          <w:color w:val="2E74B5" w:themeColor="accent1" w:themeShade="BF"/>
          <w:sz w:val="18"/>
          <w:szCs w:val="18"/>
        </w:rPr>
        <w:t>. godini u odnosu na plan i izvršenje 202</w:t>
      </w:r>
      <w:r>
        <w:rPr>
          <w:rFonts w:ascii="Arial Narrow" w:hAnsi="Arial Narrow"/>
          <w:color w:val="2E74B5" w:themeColor="accent1" w:themeShade="BF"/>
          <w:sz w:val="18"/>
          <w:szCs w:val="18"/>
        </w:rPr>
        <w:t>3</w:t>
      </w:r>
      <w:r w:rsidRPr="006B38CD">
        <w:rPr>
          <w:rFonts w:ascii="Arial Narrow" w:hAnsi="Arial Narrow"/>
          <w:color w:val="2E74B5" w:themeColor="accent1" w:themeShade="BF"/>
          <w:sz w:val="18"/>
          <w:szCs w:val="18"/>
        </w:rPr>
        <w:t>. godine</w:t>
      </w:r>
    </w:p>
    <w:tbl>
      <w:tblPr>
        <w:tblStyle w:val="Obinatablica2"/>
        <w:tblW w:w="9579" w:type="dxa"/>
        <w:tblLook w:val="04A0" w:firstRow="1" w:lastRow="0" w:firstColumn="1" w:lastColumn="0" w:noHBand="0" w:noVBand="1"/>
      </w:tblPr>
      <w:tblGrid>
        <w:gridCol w:w="791"/>
        <w:gridCol w:w="3113"/>
        <w:gridCol w:w="1355"/>
        <w:gridCol w:w="1278"/>
        <w:gridCol w:w="1088"/>
        <w:gridCol w:w="916"/>
        <w:gridCol w:w="1069"/>
      </w:tblGrid>
      <w:tr w:rsidR="00F01B74" w:rsidRPr="001D45CC" w14:paraId="51E15F1F" w14:textId="77777777" w:rsidTr="00F01B74">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760" w:type="dxa"/>
            <w:vMerge w:val="restart"/>
            <w:hideMark/>
          </w:tcPr>
          <w:p w14:paraId="15B7B2D2" w14:textId="77777777" w:rsidR="00F01B74" w:rsidRPr="001D45CC" w:rsidRDefault="00F01B74" w:rsidP="00F01B74">
            <w:pPr>
              <w:jc w:val="center"/>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Razred/ Skupina</w:t>
            </w:r>
          </w:p>
        </w:tc>
        <w:tc>
          <w:tcPr>
            <w:tcW w:w="3113" w:type="dxa"/>
            <w:vMerge w:val="restart"/>
            <w:hideMark/>
          </w:tcPr>
          <w:p w14:paraId="4353CCC6" w14:textId="77777777" w:rsidR="00F01B74" w:rsidRPr="001D45CC"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Vrsta  prihoda/primitka</w:t>
            </w:r>
          </w:p>
        </w:tc>
        <w:tc>
          <w:tcPr>
            <w:tcW w:w="1355" w:type="dxa"/>
            <w:noWrap/>
            <w:hideMark/>
          </w:tcPr>
          <w:p w14:paraId="00E3A166" w14:textId="77777777" w:rsidR="00F01B74" w:rsidRPr="001D45CC"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Ostvareno</w:t>
            </w:r>
          </w:p>
        </w:tc>
        <w:tc>
          <w:tcPr>
            <w:tcW w:w="1278" w:type="dxa"/>
            <w:noWrap/>
            <w:hideMark/>
          </w:tcPr>
          <w:p w14:paraId="37B374E3" w14:textId="77777777" w:rsidR="00F01B74" w:rsidRPr="001D45CC"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 xml:space="preserve">Tekući plan </w:t>
            </w:r>
          </w:p>
        </w:tc>
        <w:tc>
          <w:tcPr>
            <w:tcW w:w="1088" w:type="dxa"/>
            <w:noWrap/>
            <w:hideMark/>
          </w:tcPr>
          <w:p w14:paraId="7A97F018" w14:textId="77777777" w:rsidR="00F01B74" w:rsidRPr="001D45CC"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Ostvareno</w:t>
            </w:r>
          </w:p>
        </w:tc>
        <w:tc>
          <w:tcPr>
            <w:tcW w:w="916" w:type="dxa"/>
            <w:noWrap/>
            <w:hideMark/>
          </w:tcPr>
          <w:p w14:paraId="31E2C6E6" w14:textId="77777777" w:rsidR="00F01B74" w:rsidRPr="001D45CC"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Indeks</w:t>
            </w:r>
          </w:p>
        </w:tc>
        <w:tc>
          <w:tcPr>
            <w:tcW w:w="1069" w:type="dxa"/>
            <w:noWrap/>
            <w:hideMark/>
          </w:tcPr>
          <w:p w14:paraId="63F53AE5" w14:textId="77777777" w:rsidR="00F01B74" w:rsidRPr="001D45CC"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Indeks</w:t>
            </w:r>
          </w:p>
        </w:tc>
      </w:tr>
      <w:tr w:rsidR="00F01B74" w:rsidRPr="001D45CC" w14:paraId="7BADF4DF" w14:textId="77777777" w:rsidTr="00F01B74">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760" w:type="dxa"/>
            <w:vMerge/>
            <w:hideMark/>
          </w:tcPr>
          <w:p w14:paraId="4E0B12BC" w14:textId="77777777" w:rsidR="00F01B74" w:rsidRPr="001D45CC" w:rsidRDefault="00F01B74" w:rsidP="00F01B74">
            <w:pPr>
              <w:rPr>
                <w:rFonts w:ascii="Arial Narrow" w:eastAsia="Times New Roman" w:hAnsi="Arial Narrow" w:cs="Calibri"/>
                <w:color w:val="000000"/>
                <w:sz w:val="18"/>
                <w:szCs w:val="18"/>
              </w:rPr>
            </w:pPr>
          </w:p>
        </w:tc>
        <w:tc>
          <w:tcPr>
            <w:tcW w:w="3113" w:type="dxa"/>
            <w:vMerge/>
            <w:hideMark/>
          </w:tcPr>
          <w:p w14:paraId="19DA9469" w14:textId="77777777" w:rsidR="00F01B74" w:rsidRPr="001D45CC"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p>
        </w:tc>
        <w:tc>
          <w:tcPr>
            <w:tcW w:w="1355" w:type="dxa"/>
            <w:noWrap/>
            <w:hideMark/>
          </w:tcPr>
          <w:p w14:paraId="717C3903" w14:textId="77777777" w:rsidR="00F01B74" w:rsidRPr="001D45CC"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31.12.2023.</w:t>
            </w:r>
          </w:p>
        </w:tc>
        <w:tc>
          <w:tcPr>
            <w:tcW w:w="1278" w:type="dxa"/>
            <w:hideMark/>
          </w:tcPr>
          <w:p w14:paraId="45A4231F" w14:textId="77777777" w:rsidR="00F01B74" w:rsidRPr="001D45CC"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2024.g. 3. Rebalans</w:t>
            </w:r>
          </w:p>
        </w:tc>
        <w:tc>
          <w:tcPr>
            <w:tcW w:w="1088" w:type="dxa"/>
            <w:hideMark/>
          </w:tcPr>
          <w:p w14:paraId="44E43FFE" w14:textId="77777777" w:rsidR="00F01B74" w:rsidRPr="001D45CC"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Izvršeno 31.12.2024.</w:t>
            </w:r>
          </w:p>
        </w:tc>
        <w:tc>
          <w:tcPr>
            <w:tcW w:w="916" w:type="dxa"/>
            <w:noWrap/>
            <w:hideMark/>
          </w:tcPr>
          <w:p w14:paraId="0377C40D" w14:textId="77777777" w:rsidR="00F01B74" w:rsidRPr="001D45CC"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5/3</w:t>
            </w:r>
          </w:p>
        </w:tc>
        <w:tc>
          <w:tcPr>
            <w:tcW w:w="1069" w:type="dxa"/>
            <w:noWrap/>
            <w:hideMark/>
          </w:tcPr>
          <w:p w14:paraId="24A8D2DB" w14:textId="77777777" w:rsidR="00F01B74" w:rsidRPr="001D45CC"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5/4</w:t>
            </w:r>
          </w:p>
        </w:tc>
      </w:tr>
      <w:tr w:rsidR="00F01B74" w:rsidRPr="001D45CC" w14:paraId="05C24FE2" w14:textId="77777777" w:rsidTr="00F01B74">
        <w:trPr>
          <w:trHeight w:val="196"/>
        </w:trPr>
        <w:tc>
          <w:tcPr>
            <w:cnfStyle w:val="001000000000" w:firstRow="0" w:lastRow="0" w:firstColumn="1" w:lastColumn="0" w:oddVBand="0" w:evenVBand="0" w:oddHBand="0" w:evenHBand="0" w:firstRowFirstColumn="0" w:firstRowLastColumn="0" w:lastRowFirstColumn="0" w:lastRowLastColumn="0"/>
            <w:tcW w:w="760" w:type="dxa"/>
            <w:noWrap/>
            <w:hideMark/>
          </w:tcPr>
          <w:p w14:paraId="5B97FCA1" w14:textId="77777777" w:rsidR="00F01B74" w:rsidRPr="001D45CC" w:rsidRDefault="00F01B74" w:rsidP="00F01B74">
            <w:pPr>
              <w:jc w:val="right"/>
              <w:rPr>
                <w:rFonts w:ascii="Arial Narrow" w:eastAsia="Times New Roman" w:hAnsi="Arial Narrow" w:cs="Calibri"/>
                <w:b w:val="0"/>
                <w:bCs w:val="0"/>
                <w:color w:val="000000"/>
                <w:sz w:val="16"/>
                <w:szCs w:val="16"/>
              </w:rPr>
            </w:pPr>
            <w:r w:rsidRPr="001D45CC">
              <w:rPr>
                <w:rFonts w:ascii="Arial Narrow" w:eastAsia="Times New Roman" w:hAnsi="Arial Narrow" w:cs="Calibri"/>
                <w:b w:val="0"/>
                <w:bCs w:val="0"/>
                <w:color w:val="000000"/>
                <w:sz w:val="16"/>
                <w:szCs w:val="16"/>
              </w:rPr>
              <w:t>1</w:t>
            </w:r>
          </w:p>
        </w:tc>
        <w:tc>
          <w:tcPr>
            <w:tcW w:w="3113" w:type="dxa"/>
            <w:noWrap/>
            <w:hideMark/>
          </w:tcPr>
          <w:p w14:paraId="70C3A2CC" w14:textId="77777777" w:rsidR="00F01B74" w:rsidRPr="001D45CC"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D45CC">
              <w:rPr>
                <w:rFonts w:ascii="Arial Narrow" w:eastAsia="Times New Roman" w:hAnsi="Arial Narrow" w:cs="Calibri"/>
                <w:color w:val="000000"/>
                <w:sz w:val="16"/>
                <w:szCs w:val="16"/>
              </w:rPr>
              <w:t>2</w:t>
            </w:r>
          </w:p>
        </w:tc>
        <w:tc>
          <w:tcPr>
            <w:tcW w:w="1355" w:type="dxa"/>
            <w:noWrap/>
            <w:hideMark/>
          </w:tcPr>
          <w:p w14:paraId="1C49650C" w14:textId="77777777" w:rsidR="00F01B74" w:rsidRPr="001D45CC"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D45CC">
              <w:rPr>
                <w:rFonts w:ascii="Arial Narrow" w:eastAsia="Times New Roman" w:hAnsi="Arial Narrow" w:cs="Calibri"/>
                <w:color w:val="000000"/>
                <w:sz w:val="16"/>
                <w:szCs w:val="16"/>
              </w:rPr>
              <w:t>3</w:t>
            </w:r>
          </w:p>
        </w:tc>
        <w:tc>
          <w:tcPr>
            <w:tcW w:w="1278" w:type="dxa"/>
            <w:noWrap/>
            <w:hideMark/>
          </w:tcPr>
          <w:p w14:paraId="46B6376E" w14:textId="77777777" w:rsidR="00F01B74" w:rsidRPr="001D45CC"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D45CC">
              <w:rPr>
                <w:rFonts w:ascii="Arial Narrow" w:eastAsia="Times New Roman" w:hAnsi="Arial Narrow" w:cs="Calibri"/>
                <w:color w:val="000000"/>
                <w:sz w:val="16"/>
                <w:szCs w:val="16"/>
              </w:rPr>
              <w:t>4</w:t>
            </w:r>
          </w:p>
        </w:tc>
        <w:tc>
          <w:tcPr>
            <w:tcW w:w="1088" w:type="dxa"/>
            <w:noWrap/>
            <w:hideMark/>
          </w:tcPr>
          <w:p w14:paraId="57794808" w14:textId="77777777" w:rsidR="00F01B74" w:rsidRPr="001D45CC"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D45CC">
              <w:rPr>
                <w:rFonts w:ascii="Arial Narrow" w:eastAsia="Times New Roman" w:hAnsi="Arial Narrow" w:cs="Calibri"/>
                <w:color w:val="000000"/>
                <w:sz w:val="16"/>
                <w:szCs w:val="16"/>
              </w:rPr>
              <w:t>5</w:t>
            </w:r>
          </w:p>
        </w:tc>
        <w:tc>
          <w:tcPr>
            <w:tcW w:w="916" w:type="dxa"/>
            <w:noWrap/>
            <w:hideMark/>
          </w:tcPr>
          <w:p w14:paraId="62CD4946" w14:textId="77777777" w:rsidR="00F01B74" w:rsidRPr="001D45CC"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D45CC">
              <w:rPr>
                <w:rFonts w:ascii="Arial Narrow" w:eastAsia="Times New Roman" w:hAnsi="Arial Narrow" w:cs="Calibri"/>
                <w:color w:val="000000"/>
                <w:sz w:val="16"/>
                <w:szCs w:val="16"/>
              </w:rPr>
              <w:t>6</w:t>
            </w:r>
          </w:p>
        </w:tc>
        <w:tc>
          <w:tcPr>
            <w:tcW w:w="1069" w:type="dxa"/>
            <w:noWrap/>
            <w:hideMark/>
          </w:tcPr>
          <w:p w14:paraId="7880F19F" w14:textId="77777777" w:rsidR="00F01B74" w:rsidRPr="001D45CC"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D45CC">
              <w:rPr>
                <w:rFonts w:ascii="Arial Narrow" w:eastAsia="Times New Roman" w:hAnsi="Arial Narrow" w:cs="Calibri"/>
                <w:color w:val="000000"/>
                <w:sz w:val="16"/>
                <w:szCs w:val="16"/>
              </w:rPr>
              <w:t>7</w:t>
            </w:r>
          </w:p>
        </w:tc>
      </w:tr>
      <w:tr w:rsidR="00F01B74" w:rsidRPr="001D45CC" w14:paraId="464C2AC8" w14:textId="77777777" w:rsidTr="00F01B74">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760" w:type="dxa"/>
            <w:hideMark/>
          </w:tcPr>
          <w:p w14:paraId="0A7F52F8" w14:textId="77777777" w:rsidR="00F01B74" w:rsidRPr="001D45CC" w:rsidRDefault="00F01B74" w:rsidP="00F01B74">
            <w:pPr>
              <w:jc w:val="right"/>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6</w:t>
            </w:r>
          </w:p>
        </w:tc>
        <w:tc>
          <w:tcPr>
            <w:tcW w:w="3113" w:type="dxa"/>
            <w:hideMark/>
          </w:tcPr>
          <w:p w14:paraId="519E9A9B" w14:textId="77777777" w:rsidR="00F01B74" w:rsidRPr="001D45CC"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Prihodi poslovanja</w:t>
            </w:r>
          </w:p>
        </w:tc>
        <w:tc>
          <w:tcPr>
            <w:tcW w:w="1355" w:type="dxa"/>
            <w:hideMark/>
          </w:tcPr>
          <w:p w14:paraId="4C9E1415"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2.128.340,31</w:t>
            </w:r>
          </w:p>
        </w:tc>
        <w:tc>
          <w:tcPr>
            <w:tcW w:w="1278" w:type="dxa"/>
            <w:hideMark/>
          </w:tcPr>
          <w:p w14:paraId="6775596B"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2.382.973,00</w:t>
            </w:r>
          </w:p>
        </w:tc>
        <w:tc>
          <w:tcPr>
            <w:tcW w:w="1088" w:type="dxa"/>
            <w:hideMark/>
          </w:tcPr>
          <w:p w14:paraId="1BF45E60"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2.173.048,44</w:t>
            </w:r>
          </w:p>
        </w:tc>
        <w:tc>
          <w:tcPr>
            <w:tcW w:w="916" w:type="dxa"/>
            <w:hideMark/>
          </w:tcPr>
          <w:p w14:paraId="08D55010"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102,10%</w:t>
            </w:r>
          </w:p>
        </w:tc>
        <w:tc>
          <w:tcPr>
            <w:tcW w:w="1069" w:type="dxa"/>
            <w:hideMark/>
          </w:tcPr>
          <w:p w14:paraId="7A6D185A"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91,19%</w:t>
            </w:r>
          </w:p>
        </w:tc>
      </w:tr>
      <w:tr w:rsidR="00F01B74" w:rsidRPr="001D45CC" w14:paraId="665F702D" w14:textId="77777777" w:rsidTr="00F01B74">
        <w:trPr>
          <w:trHeight w:val="328"/>
        </w:trPr>
        <w:tc>
          <w:tcPr>
            <w:cnfStyle w:val="001000000000" w:firstRow="0" w:lastRow="0" w:firstColumn="1" w:lastColumn="0" w:oddVBand="0" w:evenVBand="0" w:oddHBand="0" w:evenHBand="0" w:firstRowFirstColumn="0" w:firstRowLastColumn="0" w:lastRowFirstColumn="0" w:lastRowLastColumn="0"/>
            <w:tcW w:w="760" w:type="dxa"/>
            <w:hideMark/>
          </w:tcPr>
          <w:p w14:paraId="73121EAF" w14:textId="77777777" w:rsidR="00F01B74" w:rsidRPr="001D45CC" w:rsidRDefault="00F01B74" w:rsidP="00F01B74">
            <w:pPr>
              <w:jc w:val="right"/>
              <w:rPr>
                <w:rFonts w:ascii="Arial Narrow" w:eastAsia="Times New Roman" w:hAnsi="Arial Narrow" w:cs="Calibri"/>
                <w:b w:val="0"/>
                <w:bCs w:val="0"/>
                <w:color w:val="000000"/>
                <w:sz w:val="18"/>
                <w:szCs w:val="18"/>
              </w:rPr>
            </w:pPr>
            <w:r w:rsidRPr="001D45CC">
              <w:rPr>
                <w:rFonts w:ascii="Arial Narrow" w:eastAsia="Times New Roman" w:hAnsi="Arial Narrow" w:cs="Calibri"/>
                <w:b w:val="0"/>
                <w:bCs w:val="0"/>
                <w:color w:val="000000"/>
                <w:sz w:val="18"/>
                <w:szCs w:val="18"/>
              </w:rPr>
              <w:t>61</w:t>
            </w:r>
          </w:p>
        </w:tc>
        <w:tc>
          <w:tcPr>
            <w:tcW w:w="3113" w:type="dxa"/>
            <w:hideMark/>
          </w:tcPr>
          <w:p w14:paraId="19300C39" w14:textId="77777777" w:rsidR="00F01B74" w:rsidRPr="001D45CC"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Prihodi od poreza</w:t>
            </w:r>
          </w:p>
        </w:tc>
        <w:tc>
          <w:tcPr>
            <w:tcW w:w="1355" w:type="dxa"/>
            <w:noWrap/>
            <w:hideMark/>
          </w:tcPr>
          <w:p w14:paraId="6351A8DE"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225.766,61</w:t>
            </w:r>
          </w:p>
        </w:tc>
        <w:tc>
          <w:tcPr>
            <w:tcW w:w="1278" w:type="dxa"/>
            <w:hideMark/>
          </w:tcPr>
          <w:p w14:paraId="4EC83566"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411.800,00</w:t>
            </w:r>
          </w:p>
        </w:tc>
        <w:tc>
          <w:tcPr>
            <w:tcW w:w="1088" w:type="dxa"/>
            <w:noWrap/>
            <w:hideMark/>
          </w:tcPr>
          <w:p w14:paraId="71B56158"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422.894,79</w:t>
            </w:r>
          </w:p>
        </w:tc>
        <w:tc>
          <w:tcPr>
            <w:tcW w:w="916" w:type="dxa"/>
            <w:hideMark/>
          </w:tcPr>
          <w:p w14:paraId="56645E42"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187,32%</w:t>
            </w:r>
          </w:p>
        </w:tc>
        <w:tc>
          <w:tcPr>
            <w:tcW w:w="1069" w:type="dxa"/>
            <w:hideMark/>
          </w:tcPr>
          <w:p w14:paraId="6380FC64"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102,69%</w:t>
            </w:r>
          </w:p>
        </w:tc>
      </w:tr>
      <w:tr w:rsidR="00F01B74" w:rsidRPr="001D45CC" w14:paraId="6CAAA5A9" w14:textId="77777777" w:rsidTr="00F01B74">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760" w:type="dxa"/>
            <w:hideMark/>
          </w:tcPr>
          <w:p w14:paraId="765F651B" w14:textId="77777777" w:rsidR="00F01B74" w:rsidRPr="001D45CC" w:rsidRDefault="00F01B74" w:rsidP="00F01B74">
            <w:pPr>
              <w:jc w:val="right"/>
              <w:rPr>
                <w:rFonts w:ascii="Arial Narrow" w:eastAsia="Times New Roman" w:hAnsi="Arial Narrow" w:cs="Calibri"/>
                <w:b w:val="0"/>
                <w:bCs w:val="0"/>
                <w:color w:val="000000"/>
                <w:sz w:val="18"/>
                <w:szCs w:val="18"/>
              </w:rPr>
            </w:pPr>
            <w:r w:rsidRPr="001D45CC">
              <w:rPr>
                <w:rFonts w:ascii="Arial Narrow" w:eastAsia="Times New Roman" w:hAnsi="Arial Narrow" w:cs="Calibri"/>
                <w:b w:val="0"/>
                <w:bCs w:val="0"/>
                <w:color w:val="000000"/>
                <w:sz w:val="18"/>
                <w:szCs w:val="18"/>
              </w:rPr>
              <w:t>63</w:t>
            </w:r>
          </w:p>
        </w:tc>
        <w:tc>
          <w:tcPr>
            <w:tcW w:w="3113" w:type="dxa"/>
            <w:hideMark/>
          </w:tcPr>
          <w:p w14:paraId="44B6B931" w14:textId="77777777" w:rsidR="00F01B74" w:rsidRPr="001D45CC"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Pomoći iz inozemstva (darovnice) i od subjekata unutar opće države</w:t>
            </w:r>
          </w:p>
        </w:tc>
        <w:tc>
          <w:tcPr>
            <w:tcW w:w="1355" w:type="dxa"/>
            <w:hideMark/>
          </w:tcPr>
          <w:p w14:paraId="30EB545C"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1.538.744,03</w:t>
            </w:r>
          </w:p>
        </w:tc>
        <w:tc>
          <w:tcPr>
            <w:tcW w:w="1278" w:type="dxa"/>
            <w:hideMark/>
          </w:tcPr>
          <w:p w14:paraId="4F1012CE"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1.474.065,00</w:t>
            </w:r>
          </w:p>
        </w:tc>
        <w:tc>
          <w:tcPr>
            <w:tcW w:w="1088" w:type="dxa"/>
            <w:hideMark/>
          </w:tcPr>
          <w:p w14:paraId="36AE4A52"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1.323.279,44</w:t>
            </w:r>
          </w:p>
        </w:tc>
        <w:tc>
          <w:tcPr>
            <w:tcW w:w="916" w:type="dxa"/>
            <w:hideMark/>
          </w:tcPr>
          <w:p w14:paraId="5765EB54"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86,00%</w:t>
            </w:r>
          </w:p>
        </w:tc>
        <w:tc>
          <w:tcPr>
            <w:tcW w:w="1069" w:type="dxa"/>
            <w:hideMark/>
          </w:tcPr>
          <w:p w14:paraId="7C01D08D"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89,77%</w:t>
            </w:r>
          </w:p>
        </w:tc>
      </w:tr>
      <w:tr w:rsidR="00F01B74" w:rsidRPr="001D45CC" w14:paraId="5084CDEB" w14:textId="77777777" w:rsidTr="00F01B74">
        <w:trPr>
          <w:trHeight w:val="328"/>
        </w:trPr>
        <w:tc>
          <w:tcPr>
            <w:cnfStyle w:val="001000000000" w:firstRow="0" w:lastRow="0" w:firstColumn="1" w:lastColumn="0" w:oddVBand="0" w:evenVBand="0" w:oddHBand="0" w:evenHBand="0" w:firstRowFirstColumn="0" w:firstRowLastColumn="0" w:lastRowFirstColumn="0" w:lastRowLastColumn="0"/>
            <w:tcW w:w="760" w:type="dxa"/>
            <w:hideMark/>
          </w:tcPr>
          <w:p w14:paraId="69A228B9" w14:textId="77777777" w:rsidR="00F01B74" w:rsidRPr="001D45CC" w:rsidRDefault="00F01B74" w:rsidP="00F01B74">
            <w:pPr>
              <w:jc w:val="right"/>
              <w:rPr>
                <w:rFonts w:ascii="Arial Narrow" w:eastAsia="Times New Roman" w:hAnsi="Arial Narrow" w:cs="Calibri"/>
                <w:b w:val="0"/>
                <w:bCs w:val="0"/>
                <w:color w:val="000000"/>
                <w:sz w:val="18"/>
                <w:szCs w:val="18"/>
              </w:rPr>
            </w:pPr>
            <w:r w:rsidRPr="001D45CC">
              <w:rPr>
                <w:rFonts w:ascii="Arial Narrow" w:eastAsia="Times New Roman" w:hAnsi="Arial Narrow" w:cs="Calibri"/>
                <w:b w:val="0"/>
                <w:bCs w:val="0"/>
                <w:color w:val="000000"/>
                <w:sz w:val="18"/>
                <w:szCs w:val="18"/>
              </w:rPr>
              <w:t>64</w:t>
            </w:r>
          </w:p>
        </w:tc>
        <w:tc>
          <w:tcPr>
            <w:tcW w:w="3113" w:type="dxa"/>
            <w:hideMark/>
          </w:tcPr>
          <w:p w14:paraId="0D012371" w14:textId="77777777" w:rsidR="00F01B74" w:rsidRPr="001D45CC"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Prihodi od imovine</w:t>
            </w:r>
          </w:p>
        </w:tc>
        <w:tc>
          <w:tcPr>
            <w:tcW w:w="1355" w:type="dxa"/>
            <w:hideMark/>
          </w:tcPr>
          <w:p w14:paraId="7FB95E8B"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94.515,63</w:t>
            </w:r>
          </w:p>
        </w:tc>
        <w:tc>
          <w:tcPr>
            <w:tcW w:w="1278" w:type="dxa"/>
            <w:hideMark/>
          </w:tcPr>
          <w:p w14:paraId="056CF90E"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213.762,00</w:t>
            </w:r>
          </w:p>
        </w:tc>
        <w:tc>
          <w:tcPr>
            <w:tcW w:w="1088" w:type="dxa"/>
            <w:hideMark/>
          </w:tcPr>
          <w:p w14:paraId="409B399F"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202.659,03</w:t>
            </w:r>
          </w:p>
        </w:tc>
        <w:tc>
          <w:tcPr>
            <w:tcW w:w="916" w:type="dxa"/>
            <w:hideMark/>
          </w:tcPr>
          <w:p w14:paraId="1DFE50B2"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214,42%</w:t>
            </w:r>
          </w:p>
        </w:tc>
        <w:tc>
          <w:tcPr>
            <w:tcW w:w="1069" w:type="dxa"/>
            <w:hideMark/>
          </w:tcPr>
          <w:p w14:paraId="406A7E87"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94,81%</w:t>
            </w:r>
          </w:p>
        </w:tc>
      </w:tr>
      <w:tr w:rsidR="00F01B74" w:rsidRPr="001D45CC" w14:paraId="30AA71F1" w14:textId="77777777" w:rsidTr="00F01B74">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760" w:type="dxa"/>
            <w:hideMark/>
          </w:tcPr>
          <w:p w14:paraId="11DC9826" w14:textId="77777777" w:rsidR="00F01B74" w:rsidRPr="001D45CC" w:rsidRDefault="00F01B74" w:rsidP="00F01B74">
            <w:pPr>
              <w:jc w:val="right"/>
              <w:rPr>
                <w:rFonts w:ascii="Arial Narrow" w:eastAsia="Times New Roman" w:hAnsi="Arial Narrow" w:cs="Calibri"/>
                <w:b w:val="0"/>
                <w:bCs w:val="0"/>
                <w:color w:val="000000"/>
                <w:sz w:val="18"/>
                <w:szCs w:val="18"/>
              </w:rPr>
            </w:pPr>
            <w:r w:rsidRPr="001D45CC">
              <w:rPr>
                <w:rFonts w:ascii="Arial Narrow" w:eastAsia="Times New Roman" w:hAnsi="Arial Narrow" w:cs="Calibri"/>
                <w:b w:val="0"/>
                <w:bCs w:val="0"/>
                <w:color w:val="000000"/>
                <w:sz w:val="18"/>
                <w:szCs w:val="18"/>
              </w:rPr>
              <w:t>65</w:t>
            </w:r>
          </w:p>
        </w:tc>
        <w:tc>
          <w:tcPr>
            <w:tcW w:w="3113" w:type="dxa"/>
            <w:hideMark/>
          </w:tcPr>
          <w:p w14:paraId="56C5B33C" w14:textId="77777777" w:rsidR="00F01B74" w:rsidRPr="001D45CC" w:rsidRDefault="00F01B74" w:rsidP="00F01B74">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Prihodi od administrativnih pristojbi i po posebnim propisima</w:t>
            </w:r>
          </w:p>
        </w:tc>
        <w:tc>
          <w:tcPr>
            <w:tcW w:w="1355" w:type="dxa"/>
            <w:hideMark/>
          </w:tcPr>
          <w:p w14:paraId="7979DEEF"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269.295,77</w:t>
            </w:r>
          </w:p>
        </w:tc>
        <w:tc>
          <w:tcPr>
            <w:tcW w:w="1278" w:type="dxa"/>
            <w:hideMark/>
          </w:tcPr>
          <w:p w14:paraId="536A645E"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282.583,00</w:t>
            </w:r>
          </w:p>
        </w:tc>
        <w:tc>
          <w:tcPr>
            <w:tcW w:w="1088" w:type="dxa"/>
            <w:hideMark/>
          </w:tcPr>
          <w:p w14:paraId="33995991"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224.123,85</w:t>
            </w:r>
          </w:p>
        </w:tc>
        <w:tc>
          <w:tcPr>
            <w:tcW w:w="916" w:type="dxa"/>
            <w:hideMark/>
          </w:tcPr>
          <w:p w14:paraId="1D0DED57"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83,23%</w:t>
            </w:r>
          </w:p>
        </w:tc>
        <w:tc>
          <w:tcPr>
            <w:tcW w:w="1069" w:type="dxa"/>
            <w:hideMark/>
          </w:tcPr>
          <w:p w14:paraId="3A56D808"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79,31%</w:t>
            </w:r>
          </w:p>
        </w:tc>
      </w:tr>
      <w:tr w:rsidR="00F01B74" w:rsidRPr="001D45CC" w14:paraId="4D9B195D" w14:textId="77777777" w:rsidTr="00F01B74">
        <w:trPr>
          <w:trHeight w:val="328"/>
        </w:trPr>
        <w:tc>
          <w:tcPr>
            <w:cnfStyle w:val="001000000000" w:firstRow="0" w:lastRow="0" w:firstColumn="1" w:lastColumn="0" w:oddVBand="0" w:evenVBand="0" w:oddHBand="0" w:evenHBand="0" w:firstRowFirstColumn="0" w:firstRowLastColumn="0" w:lastRowFirstColumn="0" w:lastRowLastColumn="0"/>
            <w:tcW w:w="760" w:type="dxa"/>
            <w:hideMark/>
          </w:tcPr>
          <w:p w14:paraId="15E1E586" w14:textId="77777777" w:rsidR="00F01B74" w:rsidRPr="001D45CC" w:rsidRDefault="00F01B74" w:rsidP="00F01B74">
            <w:pPr>
              <w:jc w:val="right"/>
              <w:rPr>
                <w:rFonts w:ascii="Arial Narrow" w:eastAsia="Times New Roman" w:hAnsi="Arial Narrow" w:cs="Calibri"/>
                <w:b w:val="0"/>
                <w:bCs w:val="0"/>
                <w:color w:val="000000"/>
                <w:sz w:val="18"/>
                <w:szCs w:val="18"/>
              </w:rPr>
            </w:pPr>
            <w:r w:rsidRPr="001D45CC">
              <w:rPr>
                <w:rFonts w:ascii="Arial Narrow" w:eastAsia="Times New Roman" w:hAnsi="Arial Narrow" w:cs="Calibri"/>
                <w:b w:val="0"/>
                <w:bCs w:val="0"/>
                <w:color w:val="000000"/>
                <w:sz w:val="18"/>
                <w:szCs w:val="18"/>
              </w:rPr>
              <w:t>66</w:t>
            </w:r>
          </w:p>
        </w:tc>
        <w:tc>
          <w:tcPr>
            <w:tcW w:w="3113" w:type="dxa"/>
            <w:hideMark/>
          </w:tcPr>
          <w:p w14:paraId="162EF749" w14:textId="77777777" w:rsidR="00F01B74" w:rsidRPr="001D45CC"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Ostali prihodi- Prihodi od prodaje proizvoda i robe te pruženih usluga i prihodi od donacija</w:t>
            </w:r>
          </w:p>
        </w:tc>
        <w:tc>
          <w:tcPr>
            <w:tcW w:w="1355" w:type="dxa"/>
            <w:hideMark/>
          </w:tcPr>
          <w:p w14:paraId="22D16870"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18,27</w:t>
            </w:r>
          </w:p>
        </w:tc>
        <w:tc>
          <w:tcPr>
            <w:tcW w:w="1278" w:type="dxa"/>
            <w:hideMark/>
          </w:tcPr>
          <w:p w14:paraId="56A05E03"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763,00</w:t>
            </w:r>
          </w:p>
        </w:tc>
        <w:tc>
          <w:tcPr>
            <w:tcW w:w="1088" w:type="dxa"/>
            <w:hideMark/>
          </w:tcPr>
          <w:p w14:paraId="6143844F"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91,33</w:t>
            </w:r>
          </w:p>
        </w:tc>
        <w:tc>
          <w:tcPr>
            <w:tcW w:w="916" w:type="dxa"/>
            <w:hideMark/>
          </w:tcPr>
          <w:p w14:paraId="7637C820"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499,89%</w:t>
            </w:r>
          </w:p>
        </w:tc>
        <w:tc>
          <w:tcPr>
            <w:tcW w:w="1069" w:type="dxa"/>
            <w:hideMark/>
          </w:tcPr>
          <w:p w14:paraId="55057660"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11,97%</w:t>
            </w:r>
          </w:p>
        </w:tc>
      </w:tr>
      <w:tr w:rsidR="00F01B74" w:rsidRPr="001D45CC" w14:paraId="5737D127" w14:textId="77777777" w:rsidTr="00F01B74">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760" w:type="dxa"/>
            <w:hideMark/>
          </w:tcPr>
          <w:p w14:paraId="5228F27B" w14:textId="77777777" w:rsidR="00F01B74" w:rsidRPr="001D45CC" w:rsidRDefault="00F01B74" w:rsidP="00F01B74">
            <w:pPr>
              <w:jc w:val="right"/>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7</w:t>
            </w:r>
          </w:p>
        </w:tc>
        <w:tc>
          <w:tcPr>
            <w:tcW w:w="3113" w:type="dxa"/>
            <w:hideMark/>
          </w:tcPr>
          <w:p w14:paraId="07EB2F87" w14:textId="77777777" w:rsidR="00F01B74" w:rsidRPr="001D45CC"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Prihodi od prodaje nefinancijske imovine</w:t>
            </w:r>
          </w:p>
        </w:tc>
        <w:tc>
          <w:tcPr>
            <w:tcW w:w="1355" w:type="dxa"/>
            <w:hideMark/>
          </w:tcPr>
          <w:p w14:paraId="648B1586"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16.962,65</w:t>
            </w:r>
          </w:p>
        </w:tc>
        <w:tc>
          <w:tcPr>
            <w:tcW w:w="1278" w:type="dxa"/>
            <w:hideMark/>
          </w:tcPr>
          <w:p w14:paraId="46C59A75"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15.000,00</w:t>
            </w:r>
          </w:p>
        </w:tc>
        <w:tc>
          <w:tcPr>
            <w:tcW w:w="1088" w:type="dxa"/>
            <w:hideMark/>
          </w:tcPr>
          <w:p w14:paraId="25C3601C"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14.209,90</w:t>
            </w:r>
          </w:p>
        </w:tc>
        <w:tc>
          <w:tcPr>
            <w:tcW w:w="916" w:type="dxa"/>
            <w:hideMark/>
          </w:tcPr>
          <w:p w14:paraId="534AD156"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83,77%</w:t>
            </w:r>
          </w:p>
        </w:tc>
        <w:tc>
          <w:tcPr>
            <w:tcW w:w="1069" w:type="dxa"/>
            <w:hideMark/>
          </w:tcPr>
          <w:p w14:paraId="784DAECC"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94,73%</w:t>
            </w:r>
          </w:p>
        </w:tc>
      </w:tr>
      <w:tr w:rsidR="00F01B74" w:rsidRPr="001D45CC" w14:paraId="397337F4" w14:textId="77777777" w:rsidTr="00F01B74">
        <w:trPr>
          <w:trHeight w:val="328"/>
        </w:trPr>
        <w:tc>
          <w:tcPr>
            <w:cnfStyle w:val="001000000000" w:firstRow="0" w:lastRow="0" w:firstColumn="1" w:lastColumn="0" w:oddVBand="0" w:evenVBand="0" w:oddHBand="0" w:evenHBand="0" w:firstRowFirstColumn="0" w:firstRowLastColumn="0" w:lastRowFirstColumn="0" w:lastRowLastColumn="0"/>
            <w:tcW w:w="760" w:type="dxa"/>
            <w:hideMark/>
          </w:tcPr>
          <w:p w14:paraId="135FA78D" w14:textId="77777777" w:rsidR="00F01B74" w:rsidRPr="001D45CC" w:rsidRDefault="00F01B74" w:rsidP="00F01B74">
            <w:pPr>
              <w:jc w:val="right"/>
              <w:rPr>
                <w:rFonts w:ascii="Arial Narrow" w:eastAsia="Times New Roman" w:hAnsi="Arial Narrow" w:cs="Calibri"/>
                <w:b w:val="0"/>
                <w:bCs w:val="0"/>
                <w:color w:val="000000"/>
                <w:sz w:val="18"/>
                <w:szCs w:val="18"/>
              </w:rPr>
            </w:pPr>
            <w:r w:rsidRPr="001D45CC">
              <w:rPr>
                <w:rFonts w:ascii="Arial Narrow" w:eastAsia="Times New Roman" w:hAnsi="Arial Narrow" w:cs="Calibri"/>
                <w:b w:val="0"/>
                <w:bCs w:val="0"/>
                <w:color w:val="000000"/>
                <w:sz w:val="18"/>
                <w:szCs w:val="18"/>
              </w:rPr>
              <w:t>71</w:t>
            </w:r>
          </w:p>
        </w:tc>
        <w:tc>
          <w:tcPr>
            <w:tcW w:w="3113" w:type="dxa"/>
            <w:hideMark/>
          </w:tcPr>
          <w:p w14:paraId="57AB92A7" w14:textId="77777777" w:rsidR="00F01B74" w:rsidRPr="001D45CC"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Prihodi od prodaje ne proizvedene imovine</w:t>
            </w:r>
          </w:p>
        </w:tc>
        <w:tc>
          <w:tcPr>
            <w:tcW w:w="1355" w:type="dxa"/>
            <w:hideMark/>
          </w:tcPr>
          <w:p w14:paraId="6C2606FA"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1235,00</w:t>
            </w:r>
          </w:p>
        </w:tc>
        <w:tc>
          <w:tcPr>
            <w:tcW w:w="1278" w:type="dxa"/>
            <w:hideMark/>
          </w:tcPr>
          <w:p w14:paraId="09E69DC2"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0,00</w:t>
            </w:r>
          </w:p>
        </w:tc>
        <w:tc>
          <w:tcPr>
            <w:tcW w:w="1088" w:type="dxa"/>
            <w:hideMark/>
          </w:tcPr>
          <w:p w14:paraId="6F3ED58B"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14209,90</w:t>
            </w:r>
          </w:p>
        </w:tc>
        <w:tc>
          <w:tcPr>
            <w:tcW w:w="916" w:type="dxa"/>
            <w:hideMark/>
          </w:tcPr>
          <w:p w14:paraId="58932CEE"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1150,60%</w:t>
            </w:r>
          </w:p>
        </w:tc>
        <w:tc>
          <w:tcPr>
            <w:tcW w:w="1069" w:type="dxa"/>
            <w:hideMark/>
          </w:tcPr>
          <w:p w14:paraId="212F94FB"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#DIV/0!</w:t>
            </w:r>
          </w:p>
        </w:tc>
      </w:tr>
      <w:tr w:rsidR="00F01B74" w:rsidRPr="001D45CC" w14:paraId="160953BD" w14:textId="77777777" w:rsidTr="00F01B74">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760" w:type="dxa"/>
            <w:hideMark/>
          </w:tcPr>
          <w:p w14:paraId="14364C28" w14:textId="77777777" w:rsidR="00F01B74" w:rsidRPr="001D45CC" w:rsidRDefault="00F01B74" w:rsidP="00F01B74">
            <w:pPr>
              <w:jc w:val="right"/>
              <w:rPr>
                <w:rFonts w:ascii="Arial Narrow" w:eastAsia="Times New Roman" w:hAnsi="Arial Narrow" w:cs="Calibri"/>
                <w:b w:val="0"/>
                <w:bCs w:val="0"/>
                <w:color w:val="000000"/>
                <w:sz w:val="18"/>
                <w:szCs w:val="18"/>
              </w:rPr>
            </w:pPr>
            <w:r w:rsidRPr="001D45CC">
              <w:rPr>
                <w:rFonts w:ascii="Arial Narrow" w:eastAsia="Times New Roman" w:hAnsi="Arial Narrow" w:cs="Calibri"/>
                <w:b w:val="0"/>
                <w:bCs w:val="0"/>
                <w:color w:val="000000"/>
                <w:sz w:val="18"/>
                <w:szCs w:val="18"/>
              </w:rPr>
              <w:t>72</w:t>
            </w:r>
          </w:p>
        </w:tc>
        <w:tc>
          <w:tcPr>
            <w:tcW w:w="3113" w:type="dxa"/>
            <w:hideMark/>
          </w:tcPr>
          <w:p w14:paraId="02145D12" w14:textId="77777777" w:rsidR="00F01B74" w:rsidRPr="001D45CC"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Prihodi od prodaje proizvedene dugotrajne imovine</w:t>
            </w:r>
          </w:p>
        </w:tc>
        <w:tc>
          <w:tcPr>
            <w:tcW w:w="1355" w:type="dxa"/>
            <w:hideMark/>
          </w:tcPr>
          <w:p w14:paraId="62433A67"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15.727,65</w:t>
            </w:r>
          </w:p>
        </w:tc>
        <w:tc>
          <w:tcPr>
            <w:tcW w:w="1278" w:type="dxa"/>
            <w:hideMark/>
          </w:tcPr>
          <w:p w14:paraId="48246A78"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15.000,00</w:t>
            </w:r>
          </w:p>
        </w:tc>
        <w:tc>
          <w:tcPr>
            <w:tcW w:w="1088" w:type="dxa"/>
            <w:hideMark/>
          </w:tcPr>
          <w:p w14:paraId="38156166"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0,00</w:t>
            </w:r>
          </w:p>
        </w:tc>
        <w:tc>
          <w:tcPr>
            <w:tcW w:w="916" w:type="dxa"/>
            <w:hideMark/>
          </w:tcPr>
          <w:p w14:paraId="27465DCC"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0,00%</w:t>
            </w:r>
          </w:p>
        </w:tc>
        <w:tc>
          <w:tcPr>
            <w:tcW w:w="1069" w:type="dxa"/>
            <w:hideMark/>
          </w:tcPr>
          <w:p w14:paraId="5189297C" w14:textId="77777777" w:rsidR="00F01B74" w:rsidRPr="001D45CC"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0,00%</w:t>
            </w:r>
          </w:p>
        </w:tc>
      </w:tr>
      <w:tr w:rsidR="00F01B74" w:rsidRPr="001D45CC" w14:paraId="67478592" w14:textId="77777777" w:rsidTr="00F01B74">
        <w:trPr>
          <w:trHeight w:val="328"/>
        </w:trPr>
        <w:tc>
          <w:tcPr>
            <w:cnfStyle w:val="001000000000" w:firstRow="0" w:lastRow="0" w:firstColumn="1" w:lastColumn="0" w:oddVBand="0" w:evenVBand="0" w:oddHBand="0" w:evenHBand="0" w:firstRowFirstColumn="0" w:firstRowLastColumn="0" w:lastRowFirstColumn="0" w:lastRowLastColumn="0"/>
            <w:tcW w:w="760" w:type="dxa"/>
            <w:noWrap/>
            <w:hideMark/>
          </w:tcPr>
          <w:p w14:paraId="7EDE3D64" w14:textId="77777777" w:rsidR="00F01B74" w:rsidRPr="001D45CC" w:rsidRDefault="00F01B74" w:rsidP="00F01B74">
            <w:pPr>
              <w:rPr>
                <w:rFonts w:ascii="Arial Narrow" w:eastAsia="Times New Roman" w:hAnsi="Arial Narrow" w:cs="Calibri"/>
                <w:color w:val="000000"/>
                <w:sz w:val="18"/>
                <w:szCs w:val="18"/>
              </w:rPr>
            </w:pPr>
            <w:r w:rsidRPr="001D45CC">
              <w:rPr>
                <w:rFonts w:ascii="Arial Narrow" w:eastAsia="Times New Roman" w:hAnsi="Arial Narrow" w:cs="Calibri"/>
                <w:color w:val="000000"/>
                <w:sz w:val="18"/>
                <w:szCs w:val="18"/>
              </w:rPr>
              <w:t> </w:t>
            </w:r>
          </w:p>
        </w:tc>
        <w:tc>
          <w:tcPr>
            <w:tcW w:w="3113" w:type="dxa"/>
            <w:hideMark/>
          </w:tcPr>
          <w:p w14:paraId="2EE62D53" w14:textId="77777777" w:rsidR="00F01B74" w:rsidRPr="001D45CC"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Ukupni prihodi i primici</w:t>
            </w:r>
          </w:p>
        </w:tc>
        <w:tc>
          <w:tcPr>
            <w:tcW w:w="1355" w:type="dxa"/>
            <w:hideMark/>
          </w:tcPr>
          <w:p w14:paraId="4F6596B4"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2.145.302,96</w:t>
            </w:r>
          </w:p>
        </w:tc>
        <w:tc>
          <w:tcPr>
            <w:tcW w:w="1278" w:type="dxa"/>
            <w:hideMark/>
          </w:tcPr>
          <w:p w14:paraId="07535129"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2.397.973,00</w:t>
            </w:r>
          </w:p>
        </w:tc>
        <w:tc>
          <w:tcPr>
            <w:tcW w:w="1088" w:type="dxa"/>
            <w:hideMark/>
          </w:tcPr>
          <w:p w14:paraId="225D363D"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2.187.258,34</w:t>
            </w:r>
          </w:p>
        </w:tc>
        <w:tc>
          <w:tcPr>
            <w:tcW w:w="916" w:type="dxa"/>
            <w:hideMark/>
          </w:tcPr>
          <w:p w14:paraId="6CF6794E"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101,96%</w:t>
            </w:r>
          </w:p>
        </w:tc>
        <w:tc>
          <w:tcPr>
            <w:tcW w:w="1069" w:type="dxa"/>
            <w:hideMark/>
          </w:tcPr>
          <w:p w14:paraId="4698998D" w14:textId="77777777" w:rsidR="00F01B74" w:rsidRPr="001D45CC"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1D45CC">
              <w:rPr>
                <w:rFonts w:ascii="Arial Narrow" w:eastAsia="Times New Roman" w:hAnsi="Arial Narrow" w:cs="Calibri"/>
                <w:b/>
                <w:bCs/>
                <w:color w:val="000000"/>
                <w:sz w:val="18"/>
                <w:szCs w:val="18"/>
              </w:rPr>
              <w:t>91,21%</w:t>
            </w:r>
          </w:p>
        </w:tc>
      </w:tr>
    </w:tbl>
    <w:p w14:paraId="3DDC1997" w14:textId="77777777" w:rsidR="00F01B74" w:rsidRDefault="00F01B74" w:rsidP="00F01B74">
      <w:pPr>
        <w:pStyle w:val="Bezproreda"/>
        <w:rPr>
          <w:rFonts w:ascii="Arial Narrow" w:hAnsi="Arial Narrow"/>
          <w:color w:val="00B0F0"/>
        </w:rPr>
      </w:pPr>
    </w:p>
    <w:p w14:paraId="3FCE90BE" w14:textId="77777777" w:rsidR="00F01B74" w:rsidRPr="00642F0B" w:rsidRDefault="00F01B74" w:rsidP="00F01B74">
      <w:pPr>
        <w:pStyle w:val="Bezproreda"/>
        <w:rPr>
          <w:rFonts w:ascii="Arial Narrow" w:hAnsi="Arial Narrow"/>
          <w:color w:val="00B0F0"/>
        </w:rPr>
      </w:pPr>
    </w:p>
    <w:p w14:paraId="7293AF86" w14:textId="77777777" w:rsidR="00F01B74" w:rsidRDefault="00F01B74" w:rsidP="00F01B74">
      <w:pPr>
        <w:jc w:val="both"/>
        <w:rPr>
          <w:rFonts w:ascii="Arial Narrow" w:hAnsi="Arial Narrow"/>
        </w:rPr>
      </w:pPr>
      <w:r w:rsidRPr="00BB47C7">
        <w:rPr>
          <w:rFonts w:ascii="Arial Narrow" w:hAnsi="Arial Narrow"/>
        </w:rPr>
        <w:t>Iz tabli</w:t>
      </w:r>
      <w:r>
        <w:rPr>
          <w:rFonts w:ascii="Arial Narrow" w:hAnsi="Arial Narrow"/>
        </w:rPr>
        <w:t>ce broj 1. vidljivo je da u 2024</w:t>
      </w:r>
      <w:r w:rsidRPr="00BB47C7">
        <w:rPr>
          <w:rFonts w:ascii="Arial Narrow" w:hAnsi="Arial Narrow"/>
        </w:rPr>
        <w:t>. godine  najveći</w:t>
      </w:r>
      <w:r>
        <w:rPr>
          <w:rFonts w:ascii="Arial Narrow" w:hAnsi="Arial Narrow"/>
        </w:rPr>
        <w:t xml:space="preserve">  </w:t>
      </w:r>
      <w:r w:rsidRPr="00BB47C7">
        <w:rPr>
          <w:rFonts w:ascii="Arial Narrow" w:hAnsi="Arial Narrow"/>
        </w:rPr>
        <w:t xml:space="preserve"> udio u ukupnim prihodima imaju prihodi  poslovanja, koji su ostvareni u iznosu od </w:t>
      </w:r>
      <w:r w:rsidRPr="00811334">
        <w:rPr>
          <w:rFonts w:ascii="Arial Narrow" w:eastAsia="Times New Roman" w:hAnsi="Arial Narrow" w:cs="Tahoma"/>
          <w:bCs/>
          <w:color w:val="000000"/>
        </w:rPr>
        <w:t xml:space="preserve"> </w:t>
      </w:r>
      <w:r>
        <w:rPr>
          <w:rFonts w:ascii="Arial Narrow" w:eastAsia="Times New Roman" w:hAnsi="Arial Narrow" w:cs="Calibri"/>
          <w:bCs/>
          <w:color w:val="000000"/>
        </w:rPr>
        <w:t>2.173.048,44 eura</w:t>
      </w:r>
      <w:r>
        <w:rPr>
          <w:rFonts w:ascii="Arial Narrow" w:eastAsia="Times New Roman" w:hAnsi="Arial Narrow" w:cs="Tahoma"/>
          <w:bCs/>
          <w:color w:val="000000"/>
        </w:rPr>
        <w:t xml:space="preserve"> </w:t>
      </w:r>
      <w:r>
        <w:rPr>
          <w:rFonts w:ascii="Arial Narrow" w:hAnsi="Arial Narrow"/>
        </w:rPr>
        <w:t>te imaju udio od 99,35 %, ukupnih prihoda, te prihodi od prodaje nefinancijske imovine ostvareni u iznosu od 14.209,90 eura  te imaju udio od 0,65 %, ukupnih prihoda.</w:t>
      </w:r>
    </w:p>
    <w:p w14:paraId="26C1941A" w14:textId="77777777" w:rsidR="00F01B74" w:rsidRDefault="00F01B74" w:rsidP="00F01B74">
      <w:pPr>
        <w:pStyle w:val="Bezproreda"/>
        <w:rPr>
          <w:rFonts w:ascii="Arial Narrow" w:hAnsi="Arial Narrow"/>
        </w:rPr>
      </w:pPr>
    </w:p>
    <w:p w14:paraId="6B5B7CFD" w14:textId="77777777" w:rsidR="00F01B74" w:rsidRPr="007F2DED" w:rsidRDefault="00F01B74" w:rsidP="00F01B74">
      <w:pPr>
        <w:pStyle w:val="Bezproreda"/>
        <w:rPr>
          <w:rFonts w:ascii="Arial Narrow" w:hAnsi="Arial Narrow"/>
          <w:u w:val="single"/>
        </w:rPr>
      </w:pPr>
      <w:r w:rsidRPr="007F2DED">
        <w:rPr>
          <w:rFonts w:ascii="Arial Narrow" w:hAnsi="Arial Narrow"/>
          <w:u w:val="single"/>
        </w:rPr>
        <w:t>Račun skupine 61 – Prihodi od poreza</w:t>
      </w:r>
    </w:p>
    <w:p w14:paraId="2FD6E40E" w14:textId="77777777" w:rsidR="00F01B74" w:rsidRDefault="00F01B74" w:rsidP="00F01B74">
      <w:pPr>
        <w:pStyle w:val="Bezproreda"/>
        <w:rPr>
          <w:rFonts w:ascii="Arial Narrow" w:hAnsi="Arial Narrow"/>
        </w:rPr>
      </w:pPr>
      <w:r w:rsidRPr="007F2DED">
        <w:rPr>
          <w:rFonts w:ascii="Arial Narrow" w:hAnsi="Arial Narrow"/>
        </w:rPr>
        <w:t xml:space="preserve">Ukupno je ostvareno </w:t>
      </w:r>
      <w:r w:rsidRPr="001D45CC">
        <w:rPr>
          <w:rFonts w:ascii="Arial Narrow" w:hAnsi="Arial Narrow"/>
        </w:rPr>
        <w:t>422.894,79</w:t>
      </w:r>
      <w:r>
        <w:rPr>
          <w:rFonts w:ascii="Arial Narrow" w:hAnsi="Arial Narrow"/>
        </w:rPr>
        <w:t xml:space="preserve"> </w:t>
      </w:r>
      <w:r w:rsidRPr="007F2DED">
        <w:rPr>
          <w:rFonts w:ascii="Arial Narrow" w:hAnsi="Arial Narrow"/>
        </w:rPr>
        <w:t xml:space="preserve">eura, te bilježi rast u odnosu na prethodnu godinu od </w:t>
      </w:r>
      <w:r>
        <w:rPr>
          <w:rFonts w:ascii="Arial Narrow" w:hAnsi="Arial Narrow"/>
        </w:rPr>
        <w:t xml:space="preserve">2,69 </w:t>
      </w:r>
      <w:r w:rsidRPr="007F2DED">
        <w:rPr>
          <w:rFonts w:ascii="Arial Narrow" w:hAnsi="Arial Narrow"/>
        </w:rPr>
        <w:t>%.</w:t>
      </w:r>
    </w:p>
    <w:p w14:paraId="61F7C786" w14:textId="77777777" w:rsidR="00F01B74" w:rsidRPr="007F2DED" w:rsidRDefault="00F01B74" w:rsidP="00F01B74">
      <w:pPr>
        <w:pStyle w:val="Bezproreda"/>
        <w:rPr>
          <w:rFonts w:ascii="Arial Narrow" w:hAnsi="Arial Narrow"/>
        </w:rPr>
      </w:pPr>
    </w:p>
    <w:p w14:paraId="79AE42BB" w14:textId="77777777" w:rsidR="00F01B74" w:rsidRPr="007F2DED" w:rsidRDefault="00F01B74" w:rsidP="00F01B74">
      <w:pPr>
        <w:pStyle w:val="Bezproreda"/>
        <w:rPr>
          <w:rFonts w:ascii="Arial Narrow" w:hAnsi="Arial Narrow"/>
          <w:u w:val="single"/>
        </w:rPr>
      </w:pPr>
      <w:r w:rsidRPr="007F2DED">
        <w:rPr>
          <w:rFonts w:ascii="Arial Narrow" w:hAnsi="Arial Narrow"/>
          <w:u w:val="single"/>
        </w:rPr>
        <w:t>Račun skupine 63 – Pomoći iz inozemstva i od subjekata unutar općeg proračuna</w:t>
      </w:r>
    </w:p>
    <w:p w14:paraId="2D430515" w14:textId="77777777" w:rsidR="00F01B74" w:rsidRPr="007F2DED" w:rsidRDefault="00F01B74" w:rsidP="00F01B74">
      <w:pPr>
        <w:pStyle w:val="Bezproreda"/>
        <w:rPr>
          <w:rFonts w:ascii="Arial Narrow" w:hAnsi="Arial Narrow"/>
        </w:rPr>
      </w:pPr>
    </w:p>
    <w:p w14:paraId="7F26C7EC" w14:textId="77777777" w:rsidR="00F01B74" w:rsidRPr="007F2DED" w:rsidRDefault="00F01B74" w:rsidP="00F01B74">
      <w:pPr>
        <w:pStyle w:val="Bezproreda"/>
        <w:jc w:val="both"/>
        <w:rPr>
          <w:rFonts w:ascii="Arial Narrow" w:hAnsi="Arial Narrow"/>
        </w:rPr>
      </w:pPr>
      <w:r w:rsidRPr="007F2DED">
        <w:rPr>
          <w:rFonts w:ascii="Arial Narrow" w:hAnsi="Arial Narrow"/>
        </w:rPr>
        <w:t xml:space="preserve">Prihodi u iznosu od </w:t>
      </w:r>
      <w:r w:rsidRPr="00346E7B">
        <w:rPr>
          <w:rFonts w:ascii="Arial Narrow" w:hAnsi="Arial Narrow"/>
        </w:rPr>
        <w:t>1.323.279,44</w:t>
      </w:r>
      <w:r w:rsidRPr="007F2DED">
        <w:rPr>
          <w:rFonts w:ascii="Arial Narrow" w:hAnsi="Arial Narrow"/>
        </w:rPr>
        <w:t xml:space="preserve"> eura, ostvareni su najvećim udjelom od kompenzacijskih mjera u iznosu </w:t>
      </w:r>
      <w:r>
        <w:rPr>
          <w:rFonts w:ascii="Arial Narrow" w:hAnsi="Arial Narrow"/>
        </w:rPr>
        <w:t>830.697,84</w:t>
      </w:r>
      <w:r w:rsidRPr="007F2DED">
        <w:rPr>
          <w:rFonts w:ascii="Arial Narrow" w:hAnsi="Arial Narrow"/>
        </w:rPr>
        <w:t xml:space="preserve"> eura, </w:t>
      </w:r>
      <w:r>
        <w:rPr>
          <w:rFonts w:ascii="Arial Narrow" w:hAnsi="Arial Narrow"/>
        </w:rPr>
        <w:t xml:space="preserve">prihodi za fiskalno izravnanje DV Sunce </w:t>
      </w:r>
      <w:r w:rsidRPr="007F2DED">
        <w:rPr>
          <w:rFonts w:ascii="Arial Narrow" w:hAnsi="Arial Narrow"/>
        </w:rPr>
        <w:t xml:space="preserve"> u iznosu </w:t>
      </w:r>
      <w:r>
        <w:rPr>
          <w:rFonts w:ascii="Arial Narrow" w:hAnsi="Arial Narrow"/>
        </w:rPr>
        <w:t>65.889,00</w:t>
      </w:r>
      <w:r w:rsidRPr="007F2DED">
        <w:rPr>
          <w:rFonts w:ascii="Arial Narrow" w:hAnsi="Arial Narrow"/>
        </w:rPr>
        <w:t xml:space="preserve"> eura , </w:t>
      </w:r>
      <w:r>
        <w:rPr>
          <w:rFonts w:ascii="Arial Narrow" w:hAnsi="Arial Narrow"/>
        </w:rPr>
        <w:t xml:space="preserve">za sufinanciranje projekata u iznosu od 123.581,00 eura, </w:t>
      </w:r>
      <w:r w:rsidRPr="007F2DED">
        <w:rPr>
          <w:rFonts w:ascii="Arial Narrow" w:hAnsi="Arial Narrow"/>
        </w:rPr>
        <w:t xml:space="preserve">program zapošljavanja Zaželi u iznosu </w:t>
      </w:r>
      <w:r>
        <w:rPr>
          <w:rFonts w:ascii="Arial Narrow" w:hAnsi="Arial Narrow"/>
        </w:rPr>
        <w:t xml:space="preserve">297.000,00 </w:t>
      </w:r>
      <w:r w:rsidRPr="007F2DED">
        <w:rPr>
          <w:rFonts w:ascii="Arial Narrow" w:hAnsi="Arial Narrow"/>
        </w:rPr>
        <w:t xml:space="preserve"> eura te javn</w:t>
      </w:r>
      <w:r>
        <w:rPr>
          <w:rFonts w:ascii="Arial Narrow" w:hAnsi="Arial Narrow"/>
        </w:rPr>
        <w:t>e</w:t>
      </w:r>
      <w:r w:rsidRPr="007F2DED">
        <w:rPr>
          <w:rFonts w:ascii="Arial Narrow" w:hAnsi="Arial Narrow"/>
        </w:rPr>
        <w:t xml:space="preserve"> radov</w:t>
      </w:r>
      <w:r>
        <w:rPr>
          <w:rFonts w:ascii="Arial Narrow" w:hAnsi="Arial Narrow"/>
        </w:rPr>
        <w:t>e</w:t>
      </w:r>
      <w:r w:rsidRPr="007F2DED">
        <w:rPr>
          <w:rFonts w:ascii="Arial Narrow" w:hAnsi="Arial Narrow"/>
        </w:rPr>
        <w:t xml:space="preserve"> u iznosu </w:t>
      </w:r>
      <w:r>
        <w:rPr>
          <w:rFonts w:ascii="Arial Narrow" w:hAnsi="Arial Narrow"/>
        </w:rPr>
        <w:t>6.111,60</w:t>
      </w:r>
      <w:r w:rsidRPr="007F2DED">
        <w:rPr>
          <w:rFonts w:ascii="Arial Narrow" w:hAnsi="Arial Narrow"/>
        </w:rPr>
        <w:t xml:space="preserve"> eura. U odnosu na prethodnu godinu oni su </w:t>
      </w:r>
      <w:r>
        <w:rPr>
          <w:rFonts w:ascii="Arial Narrow" w:hAnsi="Arial Narrow"/>
        </w:rPr>
        <w:t>manji za 10,23 %</w:t>
      </w:r>
    </w:p>
    <w:p w14:paraId="0DD0AC03" w14:textId="77777777" w:rsidR="00F01B74" w:rsidRPr="007F2DED" w:rsidRDefault="00F01B74" w:rsidP="00F01B74">
      <w:pPr>
        <w:pStyle w:val="Bezproreda"/>
        <w:rPr>
          <w:rFonts w:ascii="Arial Narrow" w:hAnsi="Arial Narrow"/>
        </w:rPr>
      </w:pPr>
    </w:p>
    <w:p w14:paraId="1963AB8F" w14:textId="77777777" w:rsidR="00F01B74" w:rsidRPr="007F2DED" w:rsidRDefault="00F01B74" w:rsidP="00F01B74">
      <w:pPr>
        <w:pStyle w:val="Bezproreda"/>
        <w:rPr>
          <w:rFonts w:ascii="Arial Narrow" w:hAnsi="Arial Narrow"/>
          <w:u w:val="single"/>
        </w:rPr>
      </w:pPr>
      <w:r w:rsidRPr="007F2DED">
        <w:rPr>
          <w:rFonts w:ascii="Arial Narrow" w:hAnsi="Arial Narrow"/>
          <w:u w:val="single"/>
        </w:rPr>
        <w:lastRenderedPageBreak/>
        <w:t>Račun skupine 64 -  Prihodi od imovine</w:t>
      </w:r>
      <w:r>
        <w:rPr>
          <w:rFonts w:ascii="Arial Narrow" w:hAnsi="Arial Narrow"/>
          <w:u w:val="single"/>
        </w:rPr>
        <w:t xml:space="preserve"> </w:t>
      </w:r>
      <w:r w:rsidRPr="00346E7B">
        <w:rPr>
          <w:rFonts w:ascii="Arial Narrow" w:hAnsi="Arial Narrow"/>
        </w:rPr>
        <w:t>ostvareni u iznosu od</w:t>
      </w:r>
      <w:r>
        <w:rPr>
          <w:rFonts w:ascii="Arial Narrow" w:hAnsi="Arial Narrow"/>
          <w:u w:val="single"/>
        </w:rPr>
        <w:t xml:space="preserve"> </w:t>
      </w:r>
      <w:r w:rsidRPr="00346E7B">
        <w:rPr>
          <w:rFonts w:ascii="Arial Narrow" w:hAnsi="Arial Narrow"/>
        </w:rPr>
        <w:t>202.659,03 eura</w:t>
      </w:r>
      <w:r>
        <w:rPr>
          <w:rFonts w:ascii="Arial Narrow" w:hAnsi="Arial Narrow"/>
        </w:rPr>
        <w:t xml:space="preserve"> što je povećanje  za 114,92 % u odnosu na prošlu godinu</w:t>
      </w:r>
    </w:p>
    <w:p w14:paraId="1FB956D5" w14:textId="77777777" w:rsidR="00F01B74" w:rsidRPr="00B17127" w:rsidRDefault="00F01B74" w:rsidP="00F01B74">
      <w:pPr>
        <w:pStyle w:val="Bezproreda"/>
        <w:rPr>
          <w:rFonts w:ascii="Arial Narrow" w:hAnsi="Arial Narrow"/>
          <w:u w:val="single"/>
        </w:rPr>
      </w:pPr>
      <w:r w:rsidRPr="007F2DED">
        <w:rPr>
          <w:rFonts w:ascii="Arial Narrow" w:hAnsi="Arial Narrow"/>
        </w:rPr>
        <w:t xml:space="preserve">Prihodi od zakupa </w:t>
      </w:r>
      <w:r>
        <w:rPr>
          <w:rFonts w:ascii="Arial Narrow" w:hAnsi="Arial Narrow"/>
        </w:rPr>
        <w:t>poljoprivrednog zemljišta ostvareni su za 5,96 % manje u odnosu na prošlu godinu.,</w:t>
      </w:r>
      <w:r w:rsidRPr="007F2DED">
        <w:rPr>
          <w:rFonts w:ascii="Arial Narrow" w:hAnsi="Arial Narrow"/>
        </w:rPr>
        <w:t xml:space="preserve"> naknade za korištenje nefinancijske imovine</w:t>
      </w:r>
      <w:r>
        <w:rPr>
          <w:rFonts w:ascii="Arial Narrow" w:hAnsi="Arial Narrow"/>
        </w:rPr>
        <w:t xml:space="preserve"> -mineralne sirovine </w:t>
      </w:r>
      <w:r w:rsidRPr="007F2DED">
        <w:rPr>
          <w:rFonts w:ascii="Arial Narrow" w:hAnsi="Arial Narrow"/>
        </w:rPr>
        <w:t xml:space="preserve"> </w:t>
      </w:r>
      <w:r>
        <w:rPr>
          <w:rFonts w:ascii="Arial Narrow" w:hAnsi="Arial Narrow"/>
        </w:rPr>
        <w:t xml:space="preserve">povećani su za 272,66 % </w:t>
      </w:r>
      <w:r w:rsidRPr="007F2DED">
        <w:rPr>
          <w:rFonts w:ascii="Arial Narrow" w:hAnsi="Arial Narrow"/>
        </w:rPr>
        <w:t xml:space="preserve"> odnosu na isto razdoblje prošle godine, a ostvareni su u iznosu od </w:t>
      </w:r>
      <w:r>
        <w:rPr>
          <w:rFonts w:ascii="Arial Narrow" w:hAnsi="Arial Narrow"/>
        </w:rPr>
        <w:t>150.841,54</w:t>
      </w:r>
      <w:r w:rsidRPr="007F2DED">
        <w:rPr>
          <w:rFonts w:ascii="Arial Narrow" w:hAnsi="Arial Narrow"/>
        </w:rPr>
        <w:t xml:space="preserve"> eura.</w:t>
      </w:r>
      <w:r>
        <w:rPr>
          <w:rFonts w:ascii="Arial Narrow" w:hAnsi="Arial Narrow"/>
        </w:rPr>
        <w:t xml:space="preserve">, dok su ostali prihodi od zakupa i iznajmljivanja imovine ostvareni u iznosu od 7.0229,61 eura ili 3,19 5 manje </w:t>
      </w:r>
      <w:r w:rsidRPr="00B17127">
        <w:rPr>
          <w:rFonts w:ascii="Arial Narrow" w:hAnsi="Arial Narrow"/>
        </w:rPr>
        <w:t>u odnosu na prošlu godinu</w:t>
      </w:r>
      <w:r>
        <w:rPr>
          <w:rFonts w:ascii="Arial Narrow" w:hAnsi="Arial Narrow"/>
        </w:rPr>
        <w:t>.</w:t>
      </w:r>
    </w:p>
    <w:p w14:paraId="2444E09A" w14:textId="77777777" w:rsidR="00F01B74" w:rsidRDefault="00F01B74" w:rsidP="00F01B74">
      <w:pPr>
        <w:pStyle w:val="Bezproreda"/>
        <w:rPr>
          <w:rFonts w:ascii="Arial Narrow" w:hAnsi="Arial Narrow"/>
        </w:rPr>
      </w:pPr>
    </w:p>
    <w:p w14:paraId="016948C5" w14:textId="77777777" w:rsidR="00F01B74" w:rsidRPr="00B17127" w:rsidRDefault="00F01B74" w:rsidP="00F01B74">
      <w:pPr>
        <w:pStyle w:val="Bezproreda"/>
        <w:jc w:val="both"/>
        <w:rPr>
          <w:rFonts w:ascii="Arial Narrow" w:hAnsi="Arial Narrow"/>
        </w:rPr>
      </w:pPr>
      <w:r w:rsidRPr="007F2DED">
        <w:rPr>
          <w:rFonts w:ascii="Arial Narrow" w:hAnsi="Arial Narrow"/>
          <w:u w:val="single"/>
        </w:rPr>
        <w:t>Račun skupine 65 -  Prihodi od upravnih i administrativnih pristojbi</w:t>
      </w:r>
      <w:r>
        <w:rPr>
          <w:rFonts w:ascii="Arial Narrow" w:hAnsi="Arial Narrow"/>
          <w:u w:val="single"/>
        </w:rPr>
        <w:t xml:space="preserve"> </w:t>
      </w:r>
      <w:r w:rsidRPr="00B17127">
        <w:rPr>
          <w:rFonts w:ascii="Arial Narrow" w:hAnsi="Arial Narrow"/>
        </w:rPr>
        <w:t>ostvaren u iznosu od 224.123,85 eura</w:t>
      </w:r>
      <w:r>
        <w:rPr>
          <w:rFonts w:ascii="Arial Narrow" w:hAnsi="Arial Narrow"/>
          <w:u w:val="single"/>
        </w:rPr>
        <w:t xml:space="preserve"> </w:t>
      </w:r>
      <w:r w:rsidRPr="00B17127">
        <w:rPr>
          <w:rFonts w:ascii="Arial Narrow" w:hAnsi="Arial Narrow"/>
        </w:rPr>
        <w:t xml:space="preserve">što je smanjenje </w:t>
      </w:r>
      <w:r>
        <w:rPr>
          <w:rFonts w:ascii="Arial Narrow" w:hAnsi="Arial Narrow"/>
        </w:rPr>
        <w:t>za 16,77 %.</w:t>
      </w:r>
    </w:p>
    <w:p w14:paraId="3F19525B" w14:textId="77777777" w:rsidR="00F01B74" w:rsidRPr="007F2DED" w:rsidRDefault="00F01B74" w:rsidP="00F01B74">
      <w:pPr>
        <w:pStyle w:val="Bezproreda"/>
        <w:jc w:val="both"/>
        <w:rPr>
          <w:rFonts w:ascii="Arial Narrow" w:hAnsi="Arial Narrow"/>
        </w:rPr>
      </w:pPr>
      <w:r w:rsidRPr="007F2DED">
        <w:rPr>
          <w:rFonts w:ascii="Arial Narrow" w:hAnsi="Arial Narrow"/>
        </w:rPr>
        <w:t xml:space="preserve">Došlo je do </w:t>
      </w:r>
      <w:r>
        <w:rPr>
          <w:rFonts w:ascii="Arial Narrow" w:hAnsi="Arial Narrow"/>
        </w:rPr>
        <w:t xml:space="preserve">smanjenja </w:t>
      </w:r>
      <w:r w:rsidRPr="007F2DED">
        <w:rPr>
          <w:rFonts w:ascii="Arial Narrow" w:hAnsi="Arial Narrow"/>
        </w:rPr>
        <w:t xml:space="preserve">prihoda od doprinosa za šume, komunalnih naknada i </w:t>
      </w:r>
      <w:r>
        <w:rPr>
          <w:rFonts w:ascii="Arial Narrow" w:hAnsi="Arial Narrow"/>
        </w:rPr>
        <w:t>komunalnog doprinosa</w:t>
      </w:r>
      <w:r w:rsidRPr="007F2DED">
        <w:rPr>
          <w:rFonts w:ascii="Arial Narrow" w:hAnsi="Arial Narrow"/>
        </w:rPr>
        <w:t>.</w:t>
      </w:r>
    </w:p>
    <w:p w14:paraId="49794E04" w14:textId="77777777" w:rsidR="00F01B74" w:rsidRDefault="00F01B74" w:rsidP="00F01B74">
      <w:pPr>
        <w:pStyle w:val="Bezproreda"/>
        <w:jc w:val="both"/>
        <w:rPr>
          <w:rFonts w:ascii="Arial Narrow" w:hAnsi="Arial Narrow"/>
        </w:rPr>
      </w:pPr>
    </w:p>
    <w:p w14:paraId="4DB2D667" w14:textId="77777777" w:rsidR="00F01B74" w:rsidRPr="008D13B8" w:rsidRDefault="00F01B74" w:rsidP="00F01B74">
      <w:pPr>
        <w:jc w:val="both"/>
        <w:rPr>
          <w:rFonts w:ascii="Arial Narrow" w:hAnsi="Arial Narrow"/>
          <w:u w:val="single"/>
        </w:rPr>
      </w:pPr>
      <w:r w:rsidRPr="008D13B8">
        <w:rPr>
          <w:rFonts w:ascii="Arial Narrow" w:hAnsi="Arial Narrow"/>
          <w:u w:val="single"/>
        </w:rPr>
        <w:t>Razred 7 – Prihod od prodaje nefinancijske imovine</w:t>
      </w:r>
    </w:p>
    <w:p w14:paraId="60D81D49" w14:textId="77777777" w:rsidR="00F01B74" w:rsidRPr="008D13B8" w:rsidRDefault="00F01B74" w:rsidP="00F01B74">
      <w:pPr>
        <w:jc w:val="both"/>
        <w:rPr>
          <w:rFonts w:ascii="Arial Narrow" w:hAnsi="Arial Narrow"/>
        </w:rPr>
      </w:pPr>
      <w:r w:rsidRPr="008D13B8">
        <w:rPr>
          <w:rFonts w:ascii="Arial Narrow" w:hAnsi="Arial Narrow"/>
        </w:rPr>
        <w:t xml:space="preserve">Prihodi od prodaje nefinancijske imovine u izvještajnom razdoblju ostvareni su u iznosu </w:t>
      </w:r>
      <w:r>
        <w:rPr>
          <w:rFonts w:ascii="Arial Narrow" w:hAnsi="Arial Narrow"/>
        </w:rPr>
        <w:t xml:space="preserve">14.209,90 </w:t>
      </w:r>
      <w:r w:rsidRPr="008D13B8">
        <w:rPr>
          <w:rFonts w:ascii="Arial Narrow" w:hAnsi="Arial Narrow"/>
        </w:rPr>
        <w:t xml:space="preserve"> e</w:t>
      </w:r>
      <w:r>
        <w:rPr>
          <w:rFonts w:ascii="Arial Narrow" w:hAnsi="Arial Narrow"/>
        </w:rPr>
        <w:t xml:space="preserve">ura . </w:t>
      </w:r>
      <w:r w:rsidRPr="008D13B8">
        <w:rPr>
          <w:rFonts w:ascii="Arial Narrow" w:hAnsi="Arial Narrow"/>
        </w:rPr>
        <w:t>Ovi prihodi odnose se na prihode od prodaje poljoprivrednog zemljišt</w:t>
      </w:r>
      <w:r>
        <w:rPr>
          <w:rFonts w:ascii="Arial Narrow" w:hAnsi="Arial Narrow"/>
        </w:rPr>
        <w:t>a.</w:t>
      </w:r>
    </w:p>
    <w:p w14:paraId="5DE85AA0" w14:textId="77777777" w:rsidR="00F01B74" w:rsidRPr="0004573F" w:rsidRDefault="00F01B74" w:rsidP="00F01B74">
      <w:pPr>
        <w:jc w:val="both"/>
        <w:rPr>
          <w:rFonts w:ascii="Arial Narrow" w:hAnsi="Arial Narrow"/>
          <w:b/>
        </w:rPr>
      </w:pPr>
      <w:r w:rsidRPr="0004573F">
        <w:rPr>
          <w:rFonts w:ascii="Arial Narrow" w:hAnsi="Arial Narrow"/>
          <w:b/>
        </w:rPr>
        <w:t>1.1. PRIHODI POSLOVANJA</w:t>
      </w:r>
    </w:p>
    <w:p w14:paraId="35E9958D" w14:textId="77777777" w:rsidR="00F01B74" w:rsidRPr="00C33B37" w:rsidRDefault="00F01B74" w:rsidP="00F01B74">
      <w:pPr>
        <w:jc w:val="both"/>
        <w:rPr>
          <w:rFonts w:ascii="Arial Narrow" w:hAnsi="Arial Narrow"/>
        </w:rPr>
      </w:pPr>
      <w:r w:rsidRPr="00C33B37">
        <w:rPr>
          <w:rFonts w:ascii="Arial Narrow" w:hAnsi="Arial Narrow"/>
        </w:rPr>
        <w:t>Prihodi poslovanja planir</w:t>
      </w:r>
      <w:r>
        <w:rPr>
          <w:rFonts w:ascii="Arial Narrow" w:hAnsi="Arial Narrow"/>
        </w:rPr>
        <w:t>ani su u visini od 2.382.973,00  euro, a do 31.12.2024</w:t>
      </w:r>
      <w:r w:rsidRPr="00C33B37">
        <w:rPr>
          <w:rFonts w:ascii="Arial Narrow" w:hAnsi="Arial Narrow"/>
        </w:rPr>
        <w:t xml:space="preserve">. ostvareni su u visini od </w:t>
      </w:r>
      <w:r>
        <w:rPr>
          <w:rFonts w:ascii="Arial Narrow" w:hAnsi="Arial Narrow"/>
        </w:rPr>
        <w:t>2.173.048,44 eura ili 8,21</w:t>
      </w:r>
      <w:r w:rsidRPr="00C33B37">
        <w:rPr>
          <w:rFonts w:ascii="Arial Narrow" w:hAnsi="Arial Narrow"/>
        </w:rPr>
        <w:t xml:space="preserve"> % </w:t>
      </w:r>
      <w:r>
        <w:rPr>
          <w:rFonts w:ascii="Arial Narrow" w:hAnsi="Arial Narrow"/>
        </w:rPr>
        <w:t xml:space="preserve"> manje  od </w:t>
      </w:r>
      <w:r w:rsidRPr="00C33B37">
        <w:rPr>
          <w:rFonts w:ascii="Arial Narrow" w:hAnsi="Arial Narrow"/>
        </w:rPr>
        <w:t>god</w:t>
      </w:r>
      <w:r>
        <w:rPr>
          <w:rFonts w:ascii="Arial Narrow" w:hAnsi="Arial Narrow"/>
        </w:rPr>
        <w:t>išnjeg plana. Ostvareni su 2,10 % više</w:t>
      </w:r>
      <w:r w:rsidRPr="00C33B37">
        <w:rPr>
          <w:rFonts w:ascii="Arial Narrow" w:hAnsi="Arial Narrow"/>
        </w:rPr>
        <w:t xml:space="preserve"> u odnosu na  isto r</w:t>
      </w:r>
      <w:r>
        <w:rPr>
          <w:rFonts w:ascii="Arial Narrow" w:hAnsi="Arial Narrow"/>
        </w:rPr>
        <w:t>azdoblje u 2023</w:t>
      </w:r>
      <w:r w:rsidRPr="00C33B37">
        <w:rPr>
          <w:rFonts w:ascii="Arial Narrow" w:hAnsi="Arial Narrow"/>
        </w:rPr>
        <w:t xml:space="preserve">. godini. </w:t>
      </w:r>
    </w:p>
    <w:p w14:paraId="5D1B0B80" w14:textId="77777777" w:rsidR="00F01B74" w:rsidRDefault="00F01B74" w:rsidP="00F01B74">
      <w:pPr>
        <w:ind w:firstLine="360"/>
        <w:jc w:val="both"/>
        <w:rPr>
          <w:rFonts w:ascii="Arial Narrow" w:hAnsi="Arial Narrow"/>
          <w:color w:val="2E74B5" w:themeColor="accent1" w:themeShade="BF"/>
          <w:sz w:val="20"/>
          <w:szCs w:val="20"/>
        </w:rPr>
      </w:pPr>
      <w:r w:rsidRPr="00EF4791">
        <w:rPr>
          <w:rFonts w:ascii="Arial Narrow" w:hAnsi="Arial Narrow"/>
          <w:color w:val="2E74B5" w:themeColor="accent1" w:themeShade="BF"/>
          <w:sz w:val="20"/>
          <w:szCs w:val="20"/>
        </w:rPr>
        <w:t>Tablica 2. Struktura prihoda poslovanja</w:t>
      </w:r>
    </w:p>
    <w:tbl>
      <w:tblPr>
        <w:tblStyle w:val="Obinatablica2"/>
        <w:tblW w:w="9668" w:type="dxa"/>
        <w:tblLook w:val="04A0" w:firstRow="1" w:lastRow="0" w:firstColumn="1" w:lastColumn="0" w:noHBand="0" w:noVBand="1"/>
      </w:tblPr>
      <w:tblGrid>
        <w:gridCol w:w="856"/>
        <w:gridCol w:w="3676"/>
        <w:gridCol w:w="1205"/>
        <w:gridCol w:w="1205"/>
        <w:gridCol w:w="1205"/>
        <w:gridCol w:w="822"/>
        <w:gridCol w:w="705"/>
      </w:tblGrid>
      <w:tr w:rsidR="00F01B74" w:rsidRPr="0082009E" w14:paraId="7DBE7830" w14:textId="77777777" w:rsidTr="00F01B74">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vMerge w:val="restart"/>
            <w:hideMark/>
          </w:tcPr>
          <w:p w14:paraId="71952010" w14:textId="77777777" w:rsidR="00F01B74" w:rsidRPr="0082009E" w:rsidRDefault="00F01B74" w:rsidP="00F01B74">
            <w:pPr>
              <w:jc w:val="center"/>
              <w:rPr>
                <w:rFonts w:ascii="Arial Narrow" w:eastAsia="Times New Roman" w:hAnsi="Arial Narrow" w:cs="Calibri"/>
                <w:b w:val="0"/>
                <w:color w:val="000000"/>
                <w:sz w:val="18"/>
                <w:szCs w:val="18"/>
              </w:rPr>
            </w:pPr>
            <w:r w:rsidRPr="0082009E">
              <w:rPr>
                <w:rFonts w:ascii="Arial Narrow" w:eastAsia="Times New Roman" w:hAnsi="Arial Narrow" w:cs="Calibri"/>
                <w:b w:val="0"/>
                <w:color w:val="000000"/>
                <w:sz w:val="18"/>
                <w:szCs w:val="18"/>
              </w:rPr>
              <w:t>Razred/ Skupina</w:t>
            </w:r>
          </w:p>
        </w:tc>
        <w:tc>
          <w:tcPr>
            <w:tcW w:w="3676" w:type="dxa"/>
            <w:vMerge w:val="restart"/>
            <w:hideMark/>
          </w:tcPr>
          <w:p w14:paraId="00FBFB9B" w14:textId="77777777" w:rsidR="00F01B74" w:rsidRPr="0082009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color w:val="000000"/>
                <w:sz w:val="18"/>
                <w:szCs w:val="18"/>
              </w:rPr>
            </w:pPr>
            <w:r w:rsidRPr="0082009E">
              <w:rPr>
                <w:rFonts w:ascii="Arial Narrow" w:eastAsia="Times New Roman" w:hAnsi="Arial Narrow" w:cs="Calibri"/>
                <w:b w:val="0"/>
                <w:color w:val="000000"/>
                <w:sz w:val="18"/>
                <w:szCs w:val="18"/>
              </w:rPr>
              <w:t>Vrsta  prihoda/primitka</w:t>
            </w:r>
          </w:p>
        </w:tc>
        <w:tc>
          <w:tcPr>
            <w:tcW w:w="1205" w:type="dxa"/>
            <w:noWrap/>
            <w:hideMark/>
          </w:tcPr>
          <w:p w14:paraId="5DF00B1A" w14:textId="77777777" w:rsidR="00F01B74" w:rsidRPr="0082009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color w:val="000000"/>
                <w:sz w:val="18"/>
                <w:szCs w:val="18"/>
              </w:rPr>
            </w:pPr>
            <w:r w:rsidRPr="0082009E">
              <w:rPr>
                <w:rFonts w:ascii="Arial Narrow" w:eastAsia="Times New Roman" w:hAnsi="Arial Narrow" w:cs="Calibri"/>
                <w:b w:val="0"/>
                <w:color w:val="000000"/>
                <w:sz w:val="18"/>
                <w:szCs w:val="18"/>
              </w:rPr>
              <w:t>Ostvareno</w:t>
            </w:r>
          </w:p>
        </w:tc>
        <w:tc>
          <w:tcPr>
            <w:tcW w:w="1205" w:type="dxa"/>
            <w:noWrap/>
            <w:hideMark/>
          </w:tcPr>
          <w:p w14:paraId="5CE6BB36" w14:textId="77777777" w:rsidR="00F01B74" w:rsidRPr="0082009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color w:val="000000"/>
                <w:sz w:val="18"/>
                <w:szCs w:val="18"/>
              </w:rPr>
            </w:pPr>
            <w:r w:rsidRPr="0082009E">
              <w:rPr>
                <w:rFonts w:ascii="Arial Narrow" w:eastAsia="Times New Roman" w:hAnsi="Arial Narrow" w:cs="Calibri"/>
                <w:b w:val="0"/>
                <w:color w:val="000000"/>
                <w:sz w:val="18"/>
                <w:szCs w:val="18"/>
              </w:rPr>
              <w:t>Tekući  plan</w:t>
            </w:r>
          </w:p>
        </w:tc>
        <w:tc>
          <w:tcPr>
            <w:tcW w:w="1205" w:type="dxa"/>
            <w:noWrap/>
            <w:hideMark/>
          </w:tcPr>
          <w:p w14:paraId="1AA8F8F6" w14:textId="77777777" w:rsidR="00F01B74" w:rsidRPr="0082009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color w:val="000000"/>
                <w:sz w:val="18"/>
                <w:szCs w:val="18"/>
              </w:rPr>
            </w:pPr>
            <w:r w:rsidRPr="0082009E">
              <w:rPr>
                <w:rFonts w:ascii="Arial Narrow" w:eastAsia="Times New Roman" w:hAnsi="Arial Narrow" w:cs="Calibri"/>
                <w:b w:val="0"/>
                <w:color w:val="000000"/>
                <w:sz w:val="18"/>
                <w:szCs w:val="18"/>
              </w:rPr>
              <w:t>Ostvareno</w:t>
            </w:r>
          </w:p>
        </w:tc>
        <w:tc>
          <w:tcPr>
            <w:tcW w:w="822" w:type="dxa"/>
            <w:noWrap/>
            <w:hideMark/>
          </w:tcPr>
          <w:p w14:paraId="5F63AFE2" w14:textId="77777777" w:rsidR="00F01B74" w:rsidRPr="0082009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color w:val="000000"/>
                <w:sz w:val="18"/>
                <w:szCs w:val="18"/>
              </w:rPr>
            </w:pPr>
            <w:r w:rsidRPr="0082009E">
              <w:rPr>
                <w:rFonts w:ascii="Arial Narrow" w:eastAsia="Times New Roman" w:hAnsi="Arial Narrow" w:cs="Calibri"/>
                <w:b w:val="0"/>
                <w:color w:val="000000"/>
                <w:sz w:val="18"/>
                <w:szCs w:val="18"/>
              </w:rPr>
              <w:t>Indeks</w:t>
            </w:r>
          </w:p>
        </w:tc>
        <w:tc>
          <w:tcPr>
            <w:tcW w:w="705" w:type="dxa"/>
            <w:noWrap/>
            <w:hideMark/>
          </w:tcPr>
          <w:p w14:paraId="0E5F6BFD" w14:textId="77777777" w:rsidR="00F01B74" w:rsidRPr="0082009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color w:val="000000"/>
                <w:sz w:val="18"/>
                <w:szCs w:val="18"/>
              </w:rPr>
            </w:pPr>
            <w:r w:rsidRPr="0082009E">
              <w:rPr>
                <w:rFonts w:ascii="Arial Narrow" w:eastAsia="Times New Roman" w:hAnsi="Arial Narrow" w:cs="Calibri"/>
                <w:b w:val="0"/>
                <w:color w:val="000000"/>
                <w:sz w:val="18"/>
                <w:szCs w:val="18"/>
              </w:rPr>
              <w:t>Indeks</w:t>
            </w:r>
          </w:p>
        </w:tc>
      </w:tr>
      <w:tr w:rsidR="00F01B74" w:rsidRPr="0082009E" w14:paraId="190CC252" w14:textId="77777777" w:rsidTr="00F01B7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850" w:type="dxa"/>
            <w:vMerge/>
            <w:hideMark/>
          </w:tcPr>
          <w:p w14:paraId="0F15BAE2" w14:textId="77777777" w:rsidR="00F01B74" w:rsidRPr="0082009E" w:rsidRDefault="00F01B74" w:rsidP="00F01B74">
            <w:pPr>
              <w:rPr>
                <w:rFonts w:ascii="Arial Narrow" w:eastAsia="Times New Roman" w:hAnsi="Arial Narrow" w:cs="Calibri"/>
                <w:b w:val="0"/>
                <w:color w:val="000000"/>
                <w:sz w:val="18"/>
                <w:szCs w:val="18"/>
              </w:rPr>
            </w:pPr>
          </w:p>
        </w:tc>
        <w:tc>
          <w:tcPr>
            <w:tcW w:w="3676" w:type="dxa"/>
            <w:vMerge/>
            <w:hideMark/>
          </w:tcPr>
          <w:p w14:paraId="4FAF23E0"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color w:val="000000"/>
                <w:sz w:val="18"/>
                <w:szCs w:val="18"/>
              </w:rPr>
            </w:pPr>
          </w:p>
        </w:tc>
        <w:tc>
          <w:tcPr>
            <w:tcW w:w="1205" w:type="dxa"/>
            <w:hideMark/>
          </w:tcPr>
          <w:p w14:paraId="0D0035EC" w14:textId="77777777" w:rsidR="00F01B74" w:rsidRPr="0082009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color w:val="000000"/>
                <w:sz w:val="18"/>
                <w:szCs w:val="18"/>
              </w:rPr>
            </w:pPr>
            <w:r w:rsidRPr="0082009E">
              <w:rPr>
                <w:rFonts w:ascii="Arial Narrow" w:eastAsia="Times New Roman" w:hAnsi="Arial Narrow" w:cs="Calibri"/>
                <w:bCs/>
                <w:color w:val="000000"/>
                <w:sz w:val="18"/>
                <w:szCs w:val="18"/>
              </w:rPr>
              <w:t>31.12.2023.</w:t>
            </w:r>
          </w:p>
        </w:tc>
        <w:tc>
          <w:tcPr>
            <w:tcW w:w="1205" w:type="dxa"/>
            <w:hideMark/>
          </w:tcPr>
          <w:p w14:paraId="5C2167A3" w14:textId="77777777" w:rsidR="00F01B74" w:rsidRPr="0082009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color w:val="000000"/>
                <w:sz w:val="18"/>
                <w:szCs w:val="18"/>
              </w:rPr>
            </w:pPr>
            <w:r w:rsidRPr="0082009E">
              <w:rPr>
                <w:rFonts w:ascii="Arial Narrow" w:eastAsia="Times New Roman" w:hAnsi="Arial Narrow" w:cs="Calibri"/>
                <w:bCs/>
                <w:color w:val="000000"/>
                <w:sz w:val="18"/>
                <w:szCs w:val="18"/>
              </w:rPr>
              <w:t>Proračun 2024. 3. rebalans</w:t>
            </w:r>
          </w:p>
        </w:tc>
        <w:tc>
          <w:tcPr>
            <w:tcW w:w="1205" w:type="dxa"/>
            <w:hideMark/>
          </w:tcPr>
          <w:p w14:paraId="0891CE4E" w14:textId="77777777" w:rsidR="00F01B74" w:rsidRPr="0082009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color w:val="000000"/>
                <w:sz w:val="18"/>
                <w:szCs w:val="18"/>
              </w:rPr>
            </w:pPr>
            <w:r w:rsidRPr="0082009E">
              <w:rPr>
                <w:rFonts w:ascii="Arial Narrow" w:eastAsia="Times New Roman" w:hAnsi="Arial Narrow" w:cs="Calibri"/>
                <w:bCs/>
                <w:color w:val="000000"/>
                <w:sz w:val="18"/>
                <w:szCs w:val="18"/>
              </w:rPr>
              <w:t>31.12.2024.</w:t>
            </w:r>
          </w:p>
        </w:tc>
        <w:tc>
          <w:tcPr>
            <w:tcW w:w="822" w:type="dxa"/>
            <w:noWrap/>
            <w:hideMark/>
          </w:tcPr>
          <w:p w14:paraId="5CA44400" w14:textId="77777777" w:rsidR="00F01B74" w:rsidRPr="0082009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color w:val="000000"/>
                <w:sz w:val="18"/>
                <w:szCs w:val="18"/>
              </w:rPr>
            </w:pPr>
            <w:r w:rsidRPr="0082009E">
              <w:rPr>
                <w:rFonts w:ascii="Arial Narrow" w:eastAsia="Times New Roman" w:hAnsi="Arial Narrow" w:cs="Calibri"/>
                <w:bCs/>
                <w:color w:val="000000"/>
                <w:sz w:val="18"/>
                <w:szCs w:val="18"/>
              </w:rPr>
              <w:t>5/4.</w:t>
            </w:r>
          </w:p>
        </w:tc>
        <w:tc>
          <w:tcPr>
            <w:tcW w:w="705" w:type="dxa"/>
            <w:noWrap/>
            <w:hideMark/>
          </w:tcPr>
          <w:p w14:paraId="24D1A0A6" w14:textId="77777777" w:rsidR="00F01B74" w:rsidRPr="0082009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color w:val="000000"/>
                <w:sz w:val="18"/>
                <w:szCs w:val="18"/>
              </w:rPr>
            </w:pPr>
            <w:r w:rsidRPr="0082009E">
              <w:rPr>
                <w:rFonts w:ascii="Arial Narrow" w:eastAsia="Times New Roman" w:hAnsi="Arial Narrow" w:cs="Calibri"/>
                <w:bCs/>
                <w:color w:val="000000"/>
                <w:sz w:val="18"/>
                <w:szCs w:val="18"/>
              </w:rPr>
              <w:t>5/3.</w:t>
            </w:r>
          </w:p>
        </w:tc>
      </w:tr>
      <w:tr w:rsidR="00F01B74" w:rsidRPr="0082009E" w14:paraId="22E868B9"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hideMark/>
          </w:tcPr>
          <w:p w14:paraId="1987783E" w14:textId="77777777" w:rsidR="00F01B74" w:rsidRPr="0082009E" w:rsidRDefault="00F01B74" w:rsidP="00F01B74">
            <w:pPr>
              <w:jc w:val="center"/>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1</w:t>
            </w:r>
          </w:p>
        </w:tc>
        <w:tc>
          <w:tcPr>
            <w:tcW w:w="3676" w:type="dxa"/>
            <w:hideMark/>
          </w:tcPr>
          <w:p w14:paraId="7D1C9BB1" w14:textId="77777777" w:rsidR="00F01B74" w:rsidRPr="0082009E"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2</w:t>
            </w:r>
          </w:p>
        </w:tc>
        <w:tc>
          <w:tcPr>
            <w:tcW w:w="1205" w:type="dxa"/>
            <w:hideMark/>
          </w:tcPr>
          <w:p w14:paraId="4D8DC5D8" w14:textId="77777777" w:rsidR="00F01B74" w:rsidRPr="0082009E"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3</w:t>
            </w:r>
          </w:p>
        </w:tc>
        <w:tc>
          <w:tcPr>
            <w:tcW w:w="1205" w:type="dxa"/>
            <w:hideMark/>
          </w:tcPr>
          <w:p w14:paraId="52EBC2B7" w14:textId="77777777" w:rsidR="00F01B74" w:rsidRPr="0082009E"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4</w:t>
            </w:r>
          </w:p>
        </w:tc>
        <w:tc>
          <w:tcPr>
            <w:tcW w:w="1205" w:type="dxa"/>
            <w:hideMark/>
          </w:tcPr>
          <w:p w14:paraId="3999B8C1" w14:textId="77777777" w:rsidR="00F01B74" w:rsidRPr="0082009E"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5</w:t>
            </w:r>
          </w:p>
        </w:tc>
        <w:tc>
          <w:tcPr>
            <w:tcW w:w="822" w:type="dxa"/>
            <w:hideMark/>
          </w:tcPr>
          <w:p w14:paraId="59518886" w14:textId="77777777" w:rsidR="00F01B74" w:rsidRPr="0082009E"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6</w:t>
            </w:r>
          </w:p>
        </w:tc>
        <w:tc>
          <w:tcPr>
            <w:tcW w:w="705" w:type="dxa"/>
            <w:hideMark/>
          </w:tcPr>
          <w:p w14:paraId="27EF504D" w14:textId="77777777" w:rsidR="00F01B74" w:rsidRPr="0082009E"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7</w:t>
            </w:r>
          </w:p>
        </w:tc>
      </w:tr>
      <w:tr w:rsidR="00F01B74" w:rsidRPr="0082009E" w14:paraId="64DA905C"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49065760" w14:textId="77777777" w:rsidR="00F01B74" w:rsidRPr="0082009E" w:rsidRDefault="00F01B74" w:rsidP="00F01B74">
            <w:pPr>
              <w:jc w:val="right"/>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w:t>
            </w:r>
          </w:p>
        </w:tc>
        <w:tc>
          <w:tcPr>
            <w:tcW w:w="3676" w:type="dxa"/>
            <w:noWrap/>
            <w:hideMark/>
          </w:tcPr>
          <w:p w14:paraId="1352D35F"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Prihodi poslovanja</w:t>
            </w:r>
          </w:p>
        </w:tc>
        <w:tc>
          <w:tcPr>
            <w:tcW w:w="1205" w:type="dxa"/>
            <w:noWrap/>
            <w:hideMark/>
          </w:tcPr>
          <w:p w14:paraId="6B83A0A7"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2.128.340,31</w:t>
            </w:r>
          </w:p>
        </w:tc>
        <w:tc>
          <w:tcPr>
            <w:tcW w:w="1205" w:type="dxa"/>
            <w:noWrap/>
            <w:hideMark/>
          </w:tcPr>
          <w:p w14:paraId="33B708E6"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2.382.973,00</w:t>
            </w:r>
          </w:p>
        </w:tc>
        <w:tc>
          <w:tcPr>
            <w:tcW w:w="1205" w:type="dxa"/>
            <w:noWrap/>
            <w:hideMark/>
          </w:tcPr>
          <w:p w14:paraId="0FDD3E7E"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2.173.048,44</w:t>
            </w:r>
          </w:p>
        </w:tc>
        <w:tc>
          <w:tcPr>
            <w:tcW w:w="822" w:type="dxa"/>
            <w:noWrap/>
            <w:hideMark/>
          </w:tcPr>
          <w:p w14:paraId="35B32092"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91,19</w:t>
            </w:r>
          </w:p>
        </w:tc>
        <w:tc>
          <w:tcPr>
            <w:tcW w:w="705" w:type="dxa"/>
            <w:noWrap/>
            <w:hideMark/>
          </w:tcPr>
          <w:p w14:paraId="33F54EBE"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102,10</w:t>
            </w:r>
          </w:p>
        </w:tc>
      </w:tr>
      <w:tr w:rsidR="00F01B74" w:rsidRPr="0082009E" w14:paraId="3334E786"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2FE1023F" w14:textId="77777777" w:rsidR="00F01B74" w:rsidRPr="0082009E" w:rsidRDefault="00F01B74" w:rsidP="00F01B74">
            <w:pPr>
              <w:jc w:val="right"/>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61</w:t>
            </w:r>
          </w:p>
        </w:tc>
        <w:tc>
          <w:tcPr>
            <w:tcW w:w="3676" w:type="dxa"/>
            <w:noWrap/>
            <w:hideMark/>
          </w:tcPr>
          <w:p w14:paraId="66200925"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Prihodi od poreza</w:t>
            </w:r>
          </w:p>
        </w:tc>
        <w:tc>
          <w:tcPr>
            <w:tcW w:w="1205" w:type="dxa"/>
            <w:noWrap/>
            <w:hideMark/>
          </w:tcPr>
          <w:p w14:paraId="760BBD9C"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225.766,61</w:t>
            </w:r>
          </w:p>
        </w:tc>
        <w:tc>
          <w:tcPr>
            <w:tcW w:w="1205" w:type="dxa"/>
            <w:noWrap/>
            <w:hideMark/>
          </w:tcPr>
          <w:p w14:paraId="3B75FC76"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411.800,00</w:t>
            </w:r>
          </w:p>
        </w:tc>
        <w:tc>
          <w:tcPr>
            <w:tcW w:w="1205" w:type="dxa"/>
            <w:noWrap/>
            <w:hideMark/>
          </w:tcPr>
          <w:p w14:paraId="38631F32"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422.894,79</w:t>
            </w:r>
          </w:p>
        </w:tc>
        <w:tc>
          <w:tcPr>
            <w:tcW w:w="822" w:type="dxa"/>
            <w:noWrap/>
            <w:hideMark/>
          </w:tcPr>
          <w:p w14:paraId="4DB0A352"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102,69</w:t>
            </w:r>
          </w:p>
        </w:tc>
        <w:tc>
          <w:tcPr>
            <w:tcW w:w="705" w:type="dxa"/>
            <w:noWrap/>
            <w:hideMark/>
          </w:tcPr>
          <w:p w14:paraId="0C7658AF"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187,32</w:t>
            </w:r>
          </w:p>
        </w:tc>
      </w:tr>
      <w:tr w:rsidR="00F01B74" w:rsidRPr="0082009E" w14:paraId="1446DA44"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0FA2D121"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611</w:t>
            </w:r>
          </w:p>
        </w:tc>
        <w:tc>
          <w:tcPr>
            <w:tcW w:w="3676" w:type="dxa"/>
            <w:noWrap/>
            <w:hideMark/>
          </w:tcPr>
          <w:p w14:paraId="743DA378"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Porez i prirez na dohodak</w:t>
            </w:r>
          </w:p>
        </w:tc>
        <w:tc>
          <w:tcPr>
            <w:tcW w:w="1205" w:type="dxa"/>
            <w:noWrap/>
            <w:hideMark/>
          </w:tcPr>
          <w:p w14:paraId="7BB5338B"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184.340,69</w:t>
            </w:r>
          </w:p>
        </w:tc>
        <w:tc>
          <w:tcPr>
            <w:tcW w:w="1205" w:type="dxa"/>
            <w:noWrap/>
            <w:hideMark/>
          </w:tcPr>
          <w:p w14:paraId="71874C8F"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380.000,00</w:t>
            </w:r>
          </w:p>
        </w:tc>
        <w:tc>
          <w:tcPr>
            <w:tcW w:w="1205" w:type="dxa"/>
            <w:noWrap/>
            <w:hideMark/>
          </w:tcPr>
          <w:p w14:paraId="6E910DE5"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393.900,11</w:t>
            </w:r>
          </w:p>
        </w:tc>
        <w:tc>
          <w:tcPr>
            <w:tcW w:w="822" w:type="dxa"/>
            <w:noWrap/>
            <w:hideMark/>
          </w:tcPr>
          <w:p w14:paraId="4DCF0573"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103,66</w:t>
            </w:r>
          </w:p>
        </w:tc>
        <w:tc>
          <w:tcPr>
            <w:tcW w:w="705" w:type="dxa"/>
            <w:noWrap/>
            <w:hideMark/>
          </w:tcPr>
          <w:p w14:paraId="1A10DEFA"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213,68</w:t>
            </w:r>
          </w:p>
        </w:tc>
      </w:tr>
      <w:tr w:rsidR="00F01B74" w:rsidRPr="0082009E" w14:paraId="341916FC"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7D301414"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6111</w:t>
            </w:r>
          </w:p>
        </w:tc>
        <w:tc>
          <w:tcPr>
            <w:tcW w:w="3676" w:type="dxa"/>
            <w:noWrap/>
            <w:hideMark/>
          </w:tcPr>
          <w:p w14:paraId="387F3801"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 xml:space="preserve">Porez i prirez na dohodak od nesamostalnog rada </w:t>
            </w:r>
          </w:p>
        </w:tc>
        <w:tc>
          <w:tcPr>
            <w:tcW w:w="1205" w:type="dxa"/>
            <w:noWrap/>
            <w:hideMark/>
          </w:tcPr>
          <w:p w14:paraId="03945835"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184.340,69</w:t>
            </w:r>
          </w:p>
        </w:tc>
        <w:tc>
          <w:tcPr>
            <w:tcW w:w="1205" w:type="dxa"/>
            <w:noWrap/>
            <w:hideMark/>
          </w:tcPr>
          <w:p w14:paraId="6D08948F"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380.000,00</w:t>
            </w:r>
          </w:p>
        </w:tc>
        <w:tc>
          <w:tcPr>
            <w:tcW w:w="1205" w:type="dxa"/>
            <w:noWrap/>
            <w:hideMark/>
          </w:tcPr>
          <w:p w14:paraId="7D3831B3"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393.900,11</w:t>
            </w:r>
          </w:p>
        </w:tc>
        <w:tc>
          <w:tcPr>
            <w:tcW w:w="822" w:type="dxa"/>
            <w:noWrap/>
            <w:hideMark/>
          </w:tcPr>
          <w:p w14:paraId="6FD794B0"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103,66</w:t>
            </w:r>
          </w:p>
        </w:tc>
        <w:tc>
          <w:tcPr>
            <w:tcW w:w="705" w:type="dxa"/>
            <w:noWrap/>
            <w:hideMark/>
          </w:tcPr>
          <w:p w14:paraId="3C701D19"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213,68</w:t>
            </w:r>
          </w:p>
        </w:tc>
      </w:tr>
      <w:tr w:rsidR="00F01B74" w:rsidRPr="0082009E" w14:paraId="60892B5D"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41937F4A"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613</w:t>
            </w:r>
          </w:p>
        </w:tc>
        <w:tc>
          <w:tcPr>
            <w:tcW w:w="3676" w:type="dxa"/>
            <w:noWrap/>
            <w:hideMark/>
          </w:tcPr>
          <w:p w14:paraId="52870722"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Porezi na imovinu</w:t>
            </w:r>
          </w:p>
        </w:tc>
        <w:tc>
          <w:tcPr>
            <w:tcW w:w="1205" w:type="dxa"/>
            <w:noWrap/>
            <w:hideMark/>
          </w:tcPr>
          <w:p w14:paraId="2129879C"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39.718,45</w:t>
            </w:r>
          </w:p>
        </w:tc>
        <w:tc>
          <w:tcPr>
            <w:tcW w:w="1205" w:type="dxa"/>
            <w:noWrap/>
            <w:hideMark/>
          </w:tcPr>
          <w:p w14:paraId="5144207F"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30.300,00</w:t>
            </w:r>
          </w:p>
        </w:tc>
        <w:tc>
          <w:tcPr>
            <w:tcW w:w="1205" w:type="dxa"/>
            <w:noWrap/>
            <w:hideMark/>
          </w:tcPr>
          <w:p w14:paraId="3D9F8426"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27.614,18</w:t>
            </w:r>
          </w:p>
        </w:tc>
        <w:tc>
          <w:tcPr>
            <w:tcW w:w="822" w:type="dxa"/>
            <w:noWrap/>
            <w:hideMark/>
          </w:tcPr>
          <w:p w14:paraId="2B9D81BE"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91,14</w:t>
            </w:r>
          </w:p>
        </w:tc>
        <w:tc>
          <w:tcPr>
            <w:tcW w:w="705" w:type="dxa"/>
            <w:noWrap/>
            <w:hideMark/>
          </w:tcPr>
          <w:p w14:paraId="54872AFE"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69,52</w:t>
            </w:r>
          </w:p>
        </w:tc>
      </w:tr>
      <w:tr w:rsidR="00F01B74" w:rsidRPr="0082009E" w14:paraId="4A4850E3" w14:textId="77777777" w:rsidTr="00F01B74">
        <w:trPr>
          <w:trHeight w:val="315"/>
        </w:trPr>
        <w:tc>
          <w:tcPr>
            <w:cnfStyle w:val="001000000000" w:firstRow="0" w:lastRow="0" w:firstColumn="1" w:lastColumn="0" w:oddVBand="0" w:evenVBand="0" w:oddHBand="0" w:evenHBand="0" w:firstRowFirstColumn="0" w:firstRowLastColumn="0" w:lastRowFirstColumn="0" w:lastRowLastColumn="0"/>
            <w:tcW w:w="850" w:type="dxa"/>
            <w:noWrap/>
            <w:hideMark/>
          </w:tcPr>
          <w:p w14:paraId="09516781"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6131</w:t>
            </w:r>
          </w:p>
        </w:tc>
        <w:tc>
          <w:tcPr>
            <w:tcW w:w="3676" w:type="dxa"/>
            <w:hideMark/>
          </w:tcPr>
          <w:p w14:paraId="12FC75BD"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Stalni porezi na nepokretnu imovinu (zemlju, zgrade, kuće i ostalo)</w:t>
            </w:r>
          </w:p>
        </w:tc>
        <w:tc>
          <w:tcPr>
            <w:tcW w:w="1205" w:type="dxa"/>
            <w:noWrap/>
            <w:hideMark/>
          </w:tcPr>
          <w:p w14:paraId="7A3D9E23"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39.718,45</w:t>
            </w:r>
          </w:p>
        </w:tc>
        <w:tc>
          <w:tcPr>
            <w:tcW w:w="1205" w:type="dxa"/>
            <w:noWrap/>
            <w:hideMark/>
          </w:tcPr>
          <w:p w14:paraId="28E893AF"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30.300,00</w:t>
            </w:r>
          </w:p>
        </w:tc>
        <w:tc>
          <w:tcPr>
            <w:tcW w:w="1205" w:type="dxa"/>
            <w:noWrap/>
            <w:hideMark/>
          </w:tcPr>
          <w:p w14:paraId="7D767ADC"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27.614,18</w:t>
            </w:r>
          </w:p>
        </w:tc>
        <w:tc>
          <w:tcPr>
            <w:tcW w:w="822" w:type="dxa"/>
            <w:noWrap/>
            <w:hideMark/>
          </w:tcPr>
          <w:p w14:paraId="45544567"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91,14</w:t>
            </w:r>
          </w:p>
        </w:tc>
        <w:tc>
          <w:tcPr>
            <w:tcW w:w="705" w:type="dxa"/>
            <w:noWrap/>
            <w:hideMark/>
          </w:tcPr>
          <w:p w14:paraId="4CF76772"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69,52</w:t>
            </w:r>
          </w:p>
        </w:tc>
      </w:tr>
      <w:tr w:rsidR="00F01B74" w:rsidRPr="0082009E" w14:paraId="0BEF2A94"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5353F173"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614</w:t>
            </w:r>
          </w:p>
        </w:tc>
        <w:tc>
          <w:tcPr>
            <w:tcW w:w="3676" w:type="dxa"/>
            <w:noWrap/>
            <w:hideMark/>
          </w:tcPr>
          <w:p w14:paraId="5662B293"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Porezi na robu i usluge</w:t>
            </w:r>
          </w:p>
        </w:tc>
        <w:tc>
          <w:tcPr>
            <w:tcW w:w="1205" w:type="dxa"/>
            <w:noWrap/>
            <w:hideMark/>
          </w:tcPr>
          <w:p w14:paraId="23699D87"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1.707,47</w:t>
            </w:r>
          </w:p>
        </w:tc>
        <w:tc>
          <w:tcPr>
            <w:tcW w:w="1205" w:type="dxa"/>
            <w:noWrap/>
            <w:hideMark/>
          </w:tcPr>
          <w:p w14:paraId="25CCFBA4"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1.500,00</w:t>
            </w:r>
          </w:p>
        </w:tc>
        <w:tc>
          <w:tcPr>
            <w:tcW w:w="1205" w:type="dxa"/>
            <w:noWrap/>
            <w:hideMark/>
          </w:tcPr>
          <w:p w14:paraId="43DE93E0"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1.380,50</w:t>
            </w:r>
          </w:p>
        </w:tc>
        <w:tc>
          <w:tcPr>
            <w:tcW w:w="822" w:type="dxa"/>
            <w:noWrap/>
            <w:hideMark/>
          </w:tcPr>
          <w:p w14:paraId="4CDBD549"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92,03</w:t>
            </w:r>
          </w:p>
        </w:tc>
        <w:tc>
          <w:tcPr>
            <w:tcW w:w="705" w:type="dxa"/>
            <w:noWrap/>
            <w:hideMark/>
          </w:tcPr>
          <w:p w14:paraId="2892345A"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80,85</w:t>
            </w:r>
          </w:p>
        </w:tc>
      </w:tr>
      <w:tr w:rsidR="00F01B74" w:rsidRPr="0082009E" w14:paraId="7ADBB0E2"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714126FC"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6142</w:t>
            </w:r>
          </w:p>
        </w:tc>
        <w:tc>
          <w:tcPr>
            <w:tcW w:w="3676" w:type="dxa"/>
            <w:noWrap/>
            <w:hideMark/>
          </w:tcPr>
          <w:p w14:paraId="6B818CBA"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Porez na promet</w:t>
            </w:r>
          </w:p>
        </w:tc>
        <w:tc>
          <w:tcPr>
            <w:tcW w:w="1205" w:type="dxa"/>
            <w:noWrap/>
            <w:hideMark/>
          </w:tcPr>
          <w:p w14:paraId="6400AD16"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1.707,47</w:t>
            </w:r>
          </w:p>
        </w:tc>
        <w:tc>
          <w:tcPr>
            <w:tcW w:w="1205" w:type="dxa"/>
            <w:noWrap/>
            <w:hideMark/>
          </w:tcPr>
          <w:p w14:paraId="08FD0607"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1.500,00</w:t>
            </w:r>
          </w:p>
        </w:tc>
        <w:tc>
          <w:tcPr>
            <w:tcW w:w="1205" w:type="dxa"/>
            <w:noWrap/>
            <w:hideMark/>
          </w:tcPr>
          <w:p w14:paraId="6DDCF6A2"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1.380,50</w:t>
            </w:r>
          </w:p>
        </w:tc>
        <w:tc>
          <w:tcPr>
            <w:tcW w:w="822" w:type="dxa"/>
            <w:noWrap/>
            <w:hideMark/>
          </w:tcPr>
          <w:p w14:paraId="50EE989D"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92,03</w:t>
            </w:r>
          </w:p>
        </w:tc>
        <w:tc>
          <w:tcPr>
            <w:tcW w:w="705" w:type="dxa"/>
            <w:noWrap/>
            <w:hideMark/>
          </w:tcPr>
          <w:p w14:paraId="6C61B14C"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80,85</w:t>
            </w:r>
          </w:p>
        </w:tc>
      </w:tr>
      <w:tr w:rsidR="00F01B74" w:rsidRPr="0082009E" w14:paraId="4B261D30"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591DCD1B"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6145</w:t>
            </w:r>
          </w:p>
        </w:tc>
        <w:tc>
          <w:tcPr>
            <w:tcW w:w="3676" w:type="dxa"/>
            <w:noWrap/>
            <w:hideMark/>
          </w:tcPr>
          <w:p w14:paraId="67525A26"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Porezi na korištenje dobara ili izvođenje aktivnosti</w:t>
            </w:r>
          </w:p>
        </w:tc>
        <w:tc>
          <w:tcPr>
            <w:tcW w:w="1205" w:type="dxa"/>
            <w:noWrap/>
            <w:hideMark/>
          </w:tcPr>
          <w:p w14:paraId="5D595FBC"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1205" w:type="dxa"/>
            <w:noWrap/>
            <w:hideMark/>
          </w:tcPr>
          <w:p w14:paraId="48BA99C5"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1205" w:type="dxa"/>
            <w:noWrap/>
            <w:hideMark/>
          </w:tcPr>
          <w:p w14:paraId="39A9F8AD"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822" w:type="dxa"/>
            <w:noWrap/>
            <w:hideMark/>
          </w:tcPr>
          <w:p w14:paraId="48B5E415"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0,00</w:t>
            </w:r>
          </w:p>
        </w:tc>
        <w:tc>
          <w:tcPr>
            <w:tcW w:w="705" w:type="dxa"/>
            <w:noWrap/>
            <w:hideMark/>
          </w:tcPr>
          <w:p w14:paraId="04FBCE4D"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r>
      <w:tr w:rsidR="00F01B74" w:rsidRPr="0082009E" w14:paraId="608DB977" w14:textId="77777777" w:rsidTr="00F01B74">
        <w:trPr>
          <w:trHeight w:val="315"/>
        </w:trPr>
        <w:tc>
          <w:tcPr>
            <w:cnfStyle w:val="001000000000" w:firstRow="0" w:lastRow="0" w:firstColumn="1" w:lastColumn="0" w:oddVBand="0" w:evenVBand="0" w:oddHBand="0" w:evenHBand="0" w:firstRowFirstColumn="0" w:firstRowLastColumn="0" w:lastRowFirstColumn="0" w:lastRowLastColumn="0"/>
            <w:tcW w:w="850" w:type="dxa"/>
            <w:noWrap/>
            <w:hideMark/>
          </w:tcPr>
          <w:p w14:paraId="103AA3A4" w14:textId="77777777" w:rsidR="00F01B74" w:rsidRPr="0082009E" w:rsidRDefault="00F01B74" w:rsidP="00F01B74">
            <w:pPr>
              <w:jc w:val="right"/>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63</w:t>
            </w:r>
          </w:p>
        </w:tc>
        <w:tc>
          <w:tcPr>
            <w:tcW w:w="3676" w:type="dxa"/>
            <w:hideMark/>
          </w:tcPr>
          <w:p w14:paraId="34A47EF4"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Pomoći iz inozemstva (darovnice) i od subjekata unutar opće države</w:t>
            </w:r>
          </w:p>
        </w:tc>
        <w:tc>
          <w:tcPr>
            <w:tcW w:w="1205" w:type="dxa"/>
            <w:noWrap/>
            <w:hideMark/>
          </w:tcPr>
          <w:p w14:paraId="25A72F35"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1.538.744,03</w:t>
            </w:r>
          </w:p>
        </w:tc>
        <w:tc>
          <w:tcPr>
            <w:tcW w:w="1205" w:type="dxa"/>
            <w:noWrap/>
            <w:hideMark/>
          </w:tcPr>
          <w:p w14:paraId="19CAD28E"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1.474.065,00</w:t>
            </w:r>
          </w:p>
        </w:tc>
        <w:tc>
          <w:tcPr>
            <w:tcW w:w="1205" w:type="dxa"/>
            <w:noWrap/>
            <w:hideMark/>
          </w:tcPr>
          <w:p w14:paraId="14FC644F"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1.323.279,44</w:t>
            </w:r>
          </w:p>
        </w:tc>
        <w:tc>
          <w:tcPr>
            <w:tcW w:w="822" w:type="dxa"/>
            <w:noWrap/>
            <w:hideMark/>
          </w:tcPr>
          <w:p w14:paraId="31A0F28F"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89,77</w:t>
            </w:r>
          </w:p>
        </w:tc>
        <w:tc>
          <w:tcPr>
            <w:tcW w:w="705" w:type="dxa"/>
            <w:noWrap/>
            <w:hideMark/>
          </w:tcPr>
          <w:p w14:paraId="068612D9"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86,00</w:t>
            </w:r>
          </w:p>
        </w:tc>
      </w:tr>
      <w:tr w:rsidR="00F01B74" w:rsidRPr="0082009E" w14:paraId="340B62B4"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3810F1A2"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632</w:t>
            </w:r>
          </w:p>
        </w:tc>
        <w:tc>
          <w:tcPr>
            <w:tcW w:w="3676" w:type="dxa"/>
            <w:noWrap/>
            <w:hideMark/>
          </w:tcPr>
          <w:p w14:paraId="7D12A0CD"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Pomoći od međunarodnih organizacija</w:t>
            </w:r>
          </w:p>
        </w:tc>
        <w:tc>
          <w:tcPr>
            <w:tcW w:w="1205" w:type="dxa"/>
            <w:noWrap/>
            <w:hideMark/>
          </w:tcPr>
          <w:p w14:paraId="4EAFC737"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0,00</w:t>
            </w:r>
          </w:p>
        </w:tc>
        <w:tc>
          <w:tcPr>
            <w:tcW w:w="1205" w:type="dxa"/>
            <w:noWrap/>
            <w:hideMark/>
          </w:tcPr>
          <w:p w14:paraId="487A74CD"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167234,00</w:t>
            </w:r>
          </w:p>
        </w:tc>
        <w:tc>
          <w:tcPr>
            <w:tcW w:w="1205" w:type="dxa"/>
            <w:noWrap/>
            <w:hideMark/>
          </w:tcPr>
          <w:p w14:paraId="1CDFC4ED"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0,00</w:t>
            </w:r>
          </w:p>
        </w:tc>
        <w:tc>
          <w:tcPr>
            <w:tcW w:w="822" w:type="dxa"/>
            <w:noWrap/>
            <w:hideMark/>
          </w:tcPr>
          <w:p w14:paraId="4F927384"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705" w:type="dxa"/>
            <w:noWrap/>
            <w:hideMark/>
          </w:tcPr>
          <w:p w14:paraId="40666A5E"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r>
      <w:tr w:rsidR="00F01B74" w:rsidRPr="0082009E" w14:paraId="2EAADDBA"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33D662F7"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6324</w:t>
            </w:r>
          </w:p>
        </w:tc>
        <w:tc>
          <w:tcPr>
            <w:tcW w:w="3676" w:type="dxa"/>
            <w:noWrap/>
            <w:hideMark/>
          </w:tcPr>
          <w:p w14:paraId="429F73D3"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Kapitalne pomoći od institucija i tijela EU</w:t>
            </w:r>
          </w:p>
        </w:tc>
        <w:tc>
          <w:tcPr>
            <w:tcW w:w="1205" w:type="dxa"/>
            <w:noWrap/>
            <w:hideMark/>
          </w:tcPr>
          <w:p w14:paraId="7A2B342D"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0,00</w:t>
            </w:r>
          </w:p>
        </w:tc>
        <w:tc>
          <w:tcPr>
            <w:tcW w:w="1205" w:type="dxa"/>
            <w:noWrap/>
            <w:hideMark/>
          </w:tcPr>
          <w:p w14:paraId="667D89F9"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167234,00</w:t>
            </w:r>
          </w:p>
        </w:tc>
        <w:tc>
          <w:tcPr>
            <w:tcW w:w="1205" w:type="dxa"/>
            <w:noWrap/>
            <w:hideMark/>
          </w:tcPr>
          <w:p w14:paraId="7922F763"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0,00</w:t>
            </w:r>
          </w:p>
        </w:tc>
        <w:tc>
          <w:tcPr>
            <w:tcW w:w="822" w:type="dxa"/>
            <w:noWrap/>
            <w:hideMark/>
          </w:tcPr>
          <w:p w14:paraId="4D797A50"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705" w:type="dxa"/>
            <w:noWrap/>
            <w:hideMark/>
          </w:tcPr>
          <w:p w14:paraId="485637E3"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r>
      <w:tr w:rsidR="00F01B74" w:rsidRPr="0082009E" w14:paraId="0A5E34A1"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6C08EF60"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633</w:t>
            </w:r>
          </w:p>
        </w:tc>
        <w:tc>
          <w:tcPr>
            <w:tcW w:w="3676" w:type="dxa"/>
            <w:noWrap/>
            <w:hideMark/>
          </w:tcPr>
          <w:p w14:paraId="2DD428AB"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 xml:space="preserve">Pomoći iz proračuna </w:t>
            </w:r>
          </w:p>
        </w:tc>
        <w:tc>
          <w:tcPr>
            <w:tcW w:w="1205" w:type="dxa"/>
            <w:noWrap/>
            <w:hideMark/>
          </w:tcPr>
          <w:p w14:paraId="3F28E616"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1.371.339,21</w:t>
            </w:r>
          </w:p>
        </w:tc>
        <w:tc>
          <w:tcPr>
            <w:tcW w:w="1205" w:type="dxa"/>
            <w:noWrap/>
            <w:hideMark/>
          </w:tcPr>
          <w:p w14:paraId="1F0FBC27"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1.000.331,00</w:t>
            </w:r>
          </w:p>
        </w:tc>
        <w:tc>
          <w:tcPr>
            <w:tcW w:w="1205" w:type="dxa"/>
            <w:noWrap/>
            <w:hideMark/>
          </w:tcPr>
          <w:p w14:paraId="39B1D5B2"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1.020.167,84</w:t>
            </w:r>
          </w:p>
        </w:tc>
        <w:tc>
          <w:tcPr>
            <w:tcW w:w="822" w:type="dxa"/>
            <w:noWrap/>
            <w:hideMark/>
          </w:tcPr>
          <w:p w14:paraId="765FE9F9"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101,98</w:t>
            </w:r>
          </w:p>
        </w:tc>
        <w:tc>
          <w:tcPr>
            <w:tcW w:w="705" w:type="dxa"/>
            <w:noWrap/>
            <w:hideMark/>
          </w:tcPr>
          <w:p w14:paraId="589FED44"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74,39</w:t>
            </w:r>
          </w:p>
        </w:tc>
      </w:tr>
      <w:tr w:rsidR="00F01B74" w:rsidRPr="0082009E" w14:paraId="444C10BF"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5B15BFAE"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6331</w:t>
            </w:r>
          </w:p>
        </w:tc>
        <w:tc>
          <w:tcPr>
            <w:tcW w:w="3676" w:type="dxa"/>
            <w:noWrap/>
            <w:hideMark/>
          </w:tcPr>
          <w:p w14:paraId="6C676314"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Tekuće pomoći iz proračuna</w:t>
            </w:r>
          </w:p>
        </w:tc>
        <w:tc>
          <w:tcPr>
            <w:tcW w:w="1205" w:type="dxa"/>
            <w:noWrap/>
            <w:hideMark/>
          </w:tcPr>
          <w:p w14:paraId="5550F38B"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1.201.009,79</w:t>
            </w:r>
          </w:p>
        </w:tc>
        <w:tc>
          <w:tcPr>
            <w:tcW w:w="1205" w:type="dxa"/>
            <w:noWrap/>
            <w:hideMark/>
          </w:tcPr>
          <w:p w14:paraId="1D9C1050"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sz w:val="18"/>
                <w:szCs w:val="18"/>
              </w:rPr>
            </w:pPr>
            <w:r w:rsidRPr="0082009E">
              <w:rPr>
                <w:rFonts w:ascii="Arial Narrow" w:eastAsia="Times New Roman" w:hAnsi="Arial Narrow" w:cs="Tahoma"/>
                <w:sz w:val="18"/>
                <w:szCs w:val="18"/>
              </w:rPr>
              <w:t>868.000,00</w:t>
            </w:r>
          </w:p>
        </w:tc>
        <w:tc>
          <w:tcPr>
            <w:tcW w:w="1205" w:type="dxa"/>
            <w:noWrap/>
            <w:hideMark/>
          </w:tcPr>
          <w:p w14:paraId="072A875C"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896.586,84</w:t>
            </w:r>
          </w:p>
        </w:tc>
        <w:tc>
          <w:tcPr>
            <w:tcW w:w="822" w:type="dxa"/>
            <w:noWrap/>
            <w:hideMark/>
          </w:tcPr>
          <w:p w14:paraId="0597940A"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103,29</w:t>
            </w:r>
          </w:p>
        </w:tc>
        <w:tc>
          <w:tcPr>
            <w:tcW w:w="705" w:type="dxa"/>
            <w:noWrap/>
            <w:hideMark/>
          </w:tcPr>
          <w:p w14:paraId="2316FF47"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74,65</w:t>
            </w:r>
          </w:p>
        </w:tc>
      </w:tr>
      <w:tr w:rsidR="00F01B74" w:rsidRPr="0082009E" w14:paraId="66D7AD2A"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352B53F1"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6332</w:t>
            </w:r>
          </w:p>
        </w:tc>
        <w:tc>
          <w:tcPr>
            <w:tcW w:w="3676" w:type="dxa"/>
            <w:noWrap/>
            <w:hideMark/>
          </w:tcPr>
          <w:p w14:paraId="5A40153F"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 xml:space="preserve">Kapitalne pomoći iz proračuna </w:t>
            </w:r>
          </w:p>
        </w:tc>
        <w:tc>
          <w:tcPr>
            <w:tcW w:w="1205" w:type="dxa"/>
            <w:noWrap/>
            <w:hideMark/>
          </w:tcPr>
          <w:p w14:paraId="677C03C7"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170.329,42</w:t>
            </w:r>
          </w:p>
        </w:tc>
        <w:tc>
          <w:tcPr>
            <w:tcW w:w="1205" w:type="dxa"/>
            <w:noWrap/>
            <w:hideMark/>
          </w:tcPr>
          <w:p w14:paraId="1BA9C6BB"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132.331,00</w:t>
            </w:r>
          </w:p>
        </w:tc>
        <w:tc>
          <w:tcPr>
            <w:tcW w:w="1205" w:type="dxa"/>
            <w:noWrap/>
            <w:hideMark/>
          </w:tcPr>
          <w:p w14:paraId="5B39BAD0"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123.581,00</w:t>
            </w:r>
          </w:p>
        </w:tc>
        <w:tc>
          <w:tcPr>
            <w:tcW w:w="822" w:type="dxa"/>
            <w:noWrap/>
            <w:hideMark/>
          </w:tcPr>
          <w:p w14:paraId="50C0B752"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93,39</w:t>
            </w:r>
          </w:p>
        </w:tc>
        <w:tc>
          <w:tcPr>
            <w:tcW w:w="705" w:type="dxa"/>
            <w:noWrap/>
            <w:hideMark/>
          </w:tcPr>
          <w:p w14:paraId="0C45A500"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r>
      <w:tr w:rsidR="00F01B74" w:rsidRPr="0082009E" w14:paraId="555E4859"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7B1B1EFD"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634</w:t>
            </w:r>
          </w:p>
        </w:tc>
        <w:tc>
          <w:tcPr>
            <w:tcW w:w="3676" w:type="dxa"/>
            <w:noWrap/>
            <w:hideMark/>
          </w:tcPr>
          <w:p w14:paraId="5A80BDFB"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Pomoći od ostalih subjekata unutar opće države</w:t>
            </w:r>
          </w:p>
        </w:tc>
        <w:tc>
          <w:tcPr>
            <w:tcW w:w="1205" w:type="dxa"/>
            <w:noWrap/>
            <w:hideMark/>
          </w:tcPr>
          <w:p w14:paraId="18051995"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167.404,82</w:t>
            </w:r>
          </w:p>
        </w:tc>
        <w:tc>
          <w:tcPr>
            <w:tcW w:w="1205" w:type="dxa"/>
            <w:noWrap/>
            <w:hideMark/>
          </w:tcPr>
          <w:p w14:paraId="16B322FA"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306.500,00</w:t>
            </w:r>
          </w:p>
        </w:tc>
        <w:tc>
          <w:tcPr>
            <w:tcW w:w="1205" w:type="dxa"/>
            <w:noWrap/>
            <w:hideMark/>
          </w:tcPr>
          <w:p w14:paraId="71518CFC"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303.111,60</w:t>
            </w:r>
          </w:p>
        </w:tc>
        <w:tc>
          <w:tcPr>
            <w:tcW w:w="822" w:type="dxa"/>
            <w:noWrap/>
            <w:hideMark/>
          </w:tcPr>
          <w:p w14:paraId="609A9A47"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98,89</w:t>
            </w:r>
          </w:p>
        </w:tc>
        <w:tc>
          <w:tcPr>
            <w:tcW w:w="705" w:type="dxa"/>
            <w:noWrap/>
            <w:hideMark/>
          </w:tcPr>
          <w:p w14:paraId="261D8404"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181,07</w:t>
            </w:r>
          </w:p>
        </w:tc>
      </w:tr>
      <w:tr w:rsidR="00F01B74" w:rsidRPr="0082009E" w14:paraId="75C54816"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1D0A4F55"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6341</w:t>
            </w:r>
          </w:p>
        </w:tc>
        <w:tc>
          <w:tcPr>
            <w:tcW w:w="3676" w:type="dxa"/>
            <w:noWrap/>
            <w:hideMark/>
          </w:tcPr>
          <w:p w14:paraId="2F9230EB"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Tekuće pomoći od ostalih subjekata unutar opće države</w:t>
            </w:r>
          </w:p>
        </w:tc>
        <w:tc>
          <w:tcPr>
            <w:tcW w:w="1205" w:type="dxa"/>
            <w:noWrap/>
            <w:hideMark/>
          </w:tcPr>
          <w:p w14:paraId="166B7453"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167.404,82</w:t>
            </w:r>
          </w:p>
        </w:tc>
        <w:tc>
          <w:tcPr>
            <w:tcW w:w="1205" w:type="dxa"/>
            <w:noWrap/>
            <w:hideMark/>
          </w:tcPr>
          <w:p w14:paraId="335A5C89"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306.500,00</w:t>
            </w:r>
          </w:p>
        </w:tc>
        <w:tc>
          <w:tcPr>
            <w:tcW w:w="1205" w:type="dxa"/>
            <w:noWrap/>
            <w:hideMark/>
          </w:tcPr>
          <w:p w14:paraId="2C9CB914"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303.111,60</w:t>
            </w:r>
          </w:p>
        </w:tc>
        <w:tc>
          <w:tcPr>
            <w:tcW w:w="822" w:type="dxa"/>
            <w:noWrap/>
            <w:hideMark/>
          </w:tcPr>
          <w:p w14:paraId="13750EC8"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98,89</w:t>
            </w:r>
          </w:p>
        </w:tc>
        <w:tc>
          <w:tcPr>
            <w:tcW w:w="705" w:type="dxa"/>
            <w:noWrap/>
            <w:hideMark/>
          </w:tcPr>
          <w:p w14:paraId="0CC4D252"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181,07</w:t>
            </w:r>
          </w:p>
        </w:tc>
      </w:tr>
      <w:tr w:rsidR="00F01B74" w:rsidRPr="0082009E" w14:paraId="7CF4961E" w14:textId="77777777" w:rsidTr="00F01B74">
        <w:trPr>
          <w:trHeight w:val="315"/>
        </w:trPr>
        <w:tc>
          <w:tcPr>
            <w:cnfStyle w:val="001000000000" w:firstRow="0" w:lastRow="0" w:firstColumn="1" w:lastColumn="0" w:oddVBand="0" w:evenVBand="0" w:oddHBand="0" w:evenHBand="0" w:firstRowFirstColumn="0" w:firstRowLastColumn="0" w:lastRowFirstColumn="0" w:lastRowLastColumn="0"/>
            <w:tcW w:w="850" w:type="dxa"/>
            <w:noWrap/>
            <w:hideMark/>
          </w:tcPr>
          <w:p w14:paraId="2C6B6BF4"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638</w:t>
            </w:r>
          </w:p>
        </w:tc>
        <w:tc>
          <w:tcPr>
            <w:tcW w:w="3676" w:type="dxa"/>
            <w:hideMark/>
          </w:tcPr>
          <w:p w14:paraId="30194223"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Pomoći iz državnog proračuna temeljem prijenosa EU sredstava</w:t>
            </w:r>
          </w:p>
        </w:tc>
        <w:tc>
          <w:tcPr>
            <w:tcW w:w="1205" w:type="dxa"/>
            <w:noWrap/>
            <w:hideMark/>
          </w:tcPr>
          <w:p w14:paraId="540B1207"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1205" w:type="dxa"/>
            <w:noWrap/>
            <w:hideMark/>
          </w:tcPr>
          <w:p w14:paraId="47BF842A"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1205" w:type="dxa"/>
            <w:noWrap/>
            <w:hideMark/>
          </w:tcPr>
          <w:p w14:paraId="193E0F22"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822" w:type="dxa"/>
            <w:noWrap/>
            <w:hideMark/>
          </w:tcPr>
          <w:p w14:paraId="7CD756F3"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705" w:type="dxa"/>
            <w:noWrap/>
            <w:hideMark/>
          </w:tcPr>
          <w:p w14:paraId="6C2FB30B"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r>
      <w:tr w:rsidR="00F01B74" w:rsidRPr="0082009E" w14:paraId="5029ACD8" w14:textId="77777777" w:rsidTr="00F01B7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0" w:type="dxa"/>
            <w:noWrap/>
            <w:hideMark/>
          </w:tcPr>
          <w:p w14:paraId="4E2FF71B"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6382</w:t>
            </w:r>
          </w:p>
        </w:tc>
        <w:tc>
          <w:tcPr>
            <w:tcW w:w="3676" w:type="dxa"/>
            <w:hideMark/>
          </w:tcPr>
          <w:p w14:paraId="2127AA8A"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Kapitalne pomoći iz državnog proračuna temeljem prijenosa EU sredstava</w:t>
            </w:r>
          </w:p>
        </w:tc>
        <w:tc>
          <w:tcPr>
            <w:tcW w:w="1205" w:type="dxa"/>
            <w:noWrap/>
            <w:hideMark/>
          </w:tcPr>
          <w:p w14:paraId="09C640E9"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1205" w:type="dxa"/>
            <w:noWrap/>
            <w:hideMark/>
          </w:tcPr>
          <w:p w14:paraId="15B4D6C8"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1205" w:type="dxa"/>
            <w:noWrap/>
            <w:hideMark/>
          </w:tcPr>
          <w:p w14:paraId="55A0699B"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822" w:type="dxa"/>
            <w:noWrap/>
            <w:hideMark/>
          </w:tcPr>
          <w:p w14:paraId="06004CEF"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705" w:type="dxa"/>
            <w:noWrap/>
            <w:hideMark/>
          </w:tcPr>
          <w:p w14:paraId="54941655"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r>
      <w:tr w:rsidR="00F01B74" w:rsidRPr="0082009E" w14:paraId="0E8076FE"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69D8BEDF" w14:textId="77777777" w:rsidR="00F01B74" w:rsidRPr="0082009E" w:rsidRDefault="00F01B74" w:rsidP="00F01B74">
            <w:pPr>
              <w:jc w:val="right"/>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64</w:t>
            </w:r>
          </w:p>
        </w:tc>
        <w:tc>
          <w:tcPr>
            <w:tcW w:w="3676" w:type="dxa"/>
            <w:noWrap/>
            <w:hideMark/>
          </w:tcPr>
          <w:p w14:paraId="3B1F5A23"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Prihodi od imovine</w:t>
            </w:r>
          </w:p>
        </w:tc>
        <w:tc>
          <w:tcPr>
            <w:tcW w:w="1205" w:type="dxa"/>
            <w:noWrap/>
            <w:hideMark/>
          </w:tcPr>
          <w:p w14:paraId="3CD1C47C"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94.515,63</w:t>
            </w:r>
          </w:p>
        </w:tc>
        <w:tc>
          <w:tcPr>
            <w:tcW w:w="1205" w:type="dxa"/>
            <w:noWrap/>
            <w:hideMark/>
          </w:tcPr>
          <w:p w14:paraId="566BA5BB"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213.762,00</w:t>
            </w:r>
          </w:p>
        </w:tc>
        <w:tc>
          <w:tcPr>
            <w:tcW w:w="1205" w:type="dxa"/>
            <w:noWrap/>
            <w:hideMark/>
          </w:tcPr>
          <w:p w14:paraId="7AC1EB38"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202.659,03</w:t>
            </w:r>
          </w:p>
        </w:tc>
        <w:tc>
          <w:tcPr>
            <w:tcW w:w="822" w:type="dxa"/>
            <w:noWrap/>
            <w:hideMark/>
          </w:tcPr>
          <w:p w14:paraId="7C69BFF2"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94,81</w:t>
            </w:r>
          </w:p>
        </w:tc>
        <w:tc>
          <w:tcPr>
            <w:tcW w:w="705" w:type="dxa"/>
            <w:noWrap/>
            <w:hideMark/>
          </w:tcPr>
          <w:p w14:paraId="7FF5A9CF"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214,42</w:t>
            </w:r>
          </w:p>
        </w:tc>
      </w:tr>
      <w:tr w:rsidR="00F01B74" w:rsidRPr="0082009E" w14:paraId="363697F9"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7161AD6F"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641</w:t>
            </w:r>
          </w:p>
        </w:tc>
        <w:tc>
          <w:tcPr>
            <w:tcW w:w="3676" w:type="dxa"/>
            <w:noWrap/>
            <w:hideMark/>
          </w:tcPr>
          <w:p w14:paraId="4B47803F"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Prihodi od financijske imovine</w:t>
            </w:r>
          </w:p>
        </w:tc>
        <w:tc>
          <w:tcPr>
            <w:tcW w:w="1205" w:type="dxa"/>
            <w:noWrap/>
            <w:hideMark/>
          </w:tcPr>
          <w:p w14:paraId="110FD3B8"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53,89</w:t>
            </w:r>
          </w:p>
        </w:tc>
        <w:tc>
          <w:tcPr>
            <w:tcW w:w="1205" w:type="dxa"/>
            <w:noWrap/>
            <w:hideMark/>
          </w:tcPr>
          <w:p w14:paraId="273A03BA"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145,00</w:t>
            </w:r>
          </w:p>
        </w:tc>
        <w:tc>
          <w:tcPr>
            <w:tcW w:w="1205" w:type="dxa"/>
            <w:noWrap/>
            <w:hideMark/>
          </w:tcPr>
          <w:p w14:paraId="77ADADCA"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101,52</w:t>
            </w:r>
          </w:p>
        </w:tc>
        <w:tc>
          <w:tcPr>
            <w:tcW w:w="822" w:type="dxa"/>
            <w:noWrap/>
            <w:hideMark/>
          </w:tcPr>
          <w:p w14:paraId="5CF11990"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70,01</w:t>
            </w:r>
          </w:p>
        </w:tc>
        <w:tc>
          <w:tcPr>
            <w:tcW w:w="705" w:type="dxa"/>
            <w:noWrap/>
            <w:hideMark/>
          </w:tcPr>
          <w:p w14:paraId="286E9AD5"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188,38</w:t>
            </w:r>
          </w:p>
        </w:tc>
      </w:tr>
      <w:tr w:rsidR="00F01B74" w:rsidRPr="0082009E" w14:paraId="02D1C452"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677106F1"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6413</w:t>
            </w:r>
          </w:p>
        </w:tc>
        <w:tc>
          <w:tcPr>
            <w:tcW w:w="3676" w:type="dxa"/>
            <w:noWrap/>
            <w:hideMark/>
          </w:tcPr>
          <w:p w14:paraId="7624436F"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Kamate na oročena sredstva i depozite po viđenju</w:t>
            </w:r>
          </w:p>
        </w:tc>
        <w:tc>
          <w:tcPr>
            <w:tcW w:w="1205" w:type="dxa"/>
            <w:noWrap/>
            <w:hideMark/>
          </w:tcPr>
          <w:p w14:paraId="683BEB23"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53,89</w:t>
            </w:r>
          </w:p>
        </w:tc>
        <w:tc>
          <w:tcPr>
            <w:tcW w:w="1205" w:type="dxa"/>
            <w:noWrap/>
            <w:hideMark/>
          </w:tcPr>
          <w:p w14:paraId="5DB89A9E"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145,00</w:t>
            </w:r>
          </w:p>
        </w:tc>
        <w:tc>
          <w:tcPr>
            <w:tcW w:w="1205" w:type="dxa"/>
            <w:noWrap/>
            <w:hideMark/>
          </w:tcPr>
          <w:p w14:paraId="0E1097BD"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101,52</w:t>
            </w:r>
          </w:p>
        </w:tc>
        <w:tc>
          <w:tcPr>
            <w:tcW w:w="822" w:type="dxa"/>
            <w:noWrap/>
            <w:hideMark/>
          </w:tcPr>
          <w:p w14:paraId="2D99D633"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70,01</w:t>
            </w:r>
          </w:p>
        </w:tc>
        <w:tc>
          <w:tcPr>
            <w:tcW w:w="705" w:type="dxa"/>
            <w:noWrap/>
            <w:hideMark/>
          </w:tcPr>
          <w:p w14:paraId="01BB2046"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188,38</w:t>
            </w:r>
          </w:p>
        </w:tc>
      </w:tr>
      <w:tr w:rsidR="00F01B74" w:rsidRPr="0082009E" w14:paraId="7332E686"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44653BAF"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642</w:t>
            </w:r>
          </w:p>
        </w:tc>
        <w:tc>
          <w:tcPr>
            <w:tcW w:w="3676" w:type="dxa"/>
            <w:noWrap/>
            <w:hideMark/>
          </w:tcPr>
          <w:p w14:paraId="7AAF7465"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Prihodi od nefinancijske imovine</w:t>
            </w:r>
          </w:p>
        </w:tc>
        <w:tc>
          <w:tcPr>
            <w:tcW w:w="1205" w:type="dxa"/>
            <w:noWrap/>
            <w:hideMark/>
          </w:tcPr>
          <w:p w14:paraId="3811385C"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94.461,74</w:t>
            </w:r>
          </w:p>
        </w:tc>
        <w:tc>
          <w:tcPr>
            <w:tcW w:w="1205" w:type="dxa"/>
            <w:noWrap/>
            <w:hideMark/>
          </w:tcPr>
          <w:p w14:paraId="07ABEA08"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213.617,00</w:t>
            </w:r>
          </w:p>
        </w:tc>
        <w:tc>
          <w:tcPr>
            <w:tcW w:w="1205" w:type="dxa"/>
            <w:noWrap/>
            <w:hideMark/>
          </w:tcPr>
          <w:p w14:paraId="693DE8C1"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202.557,51</w:t>
            </w:r>
          </w:p>
        </w:tc>
        <w:tc>
          <w:tcPr>
            <w:tcW w:w="822" w:type="dxa"/>
            <w:noWrap/>
            <w:hideMark/>
          </w:tcPr>
          <w:p w14:paraId="071728A1"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94,82</w:t>
            </w:r>
          </w:p>
        </w:tc>
        <w:tc>
          <w:tcPr>
            <w:tcW w:w="705" w:type="dxa"/>
            <w:noWrap/>
            <w:hideMark/>
          </w:tcPr>
          <w:p w14:paraId="1E7E6D46"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214,43</w:t>
            </w:r>
          </w:p>
        </w:tc>
      </w:tr>
      <w:tr w:rsidR="00F01B74" w:rsidRPr="0082009E" w14:paraId="6271FAD3"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02C2A98E"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6421</w:t>
            </w:r>
          </w:p>
        </w:tc>
        <w:tc>
          <w:tcPr>
            <w:tcW w:w="3676" w:type="dxa"/>
            <w:noWrap/>
            <w:hideMark/>
          </w:tcPr>
          <w:p w14:paraId="00EF5E44"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Naknade za koncesije</w:t>
            </w:r>
          </w:p>
        </w:tc>
        <w:tc>
          <w:tcPr>
            <w:tcW w:w="1205" w:type="dxa"/>
            <w:noWrap/>
            <w:hideMark/>
          </w:tcPr>
          <w:p w14:paraId="7A001A96"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1205" w:type="dxa"/>
            <w:noWrap/>
            <w:hideMark/>
          </w:tcPr>
          <w:p w14:paraId="7108F30E"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1205" w:type="dxa"/>
            <w:noWrap/>
            <w:hideMark/>
          </w:tcPr>
          <w:p w14:paraId="7F6155F2"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822" w:type="dxa"/>
            <w:noWrap/>
            <w:hideMark/>
          </w:tcPr>
          <w:p w14:paraId="542B1A7A"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705" w:type="dxa"/>
            <w:noWrap/>
            <w:hideMark/>
          </w:tcPr>
          <w:p w14:paraId="14A39403"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r>
      <w:tr w:rsidR="00F01B74" w:rsidRPr="0082009E" w14:paraId="37C16BBF"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49B05249"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6422</w:t>
            </w:r>
          </w:p>
        </w:tc>
        <w:tc>
          <w:tcPr>
            <w:tcW w:w="3676" w:type="dxa"/>
            <w:noWrap/>
            <w:hideMark/>
          </w:tcPr>
          <w:p w14:paraId="0C518800"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Prihodi od zakupa i iznajmljivanja imovine</w:t>
            </w:r>
          </w:p>
        </w:tc>
        <w:tc>
          <w:tcPr>
            <w:tcW w:w="1205" w:type="dxa"/>
            <w:noWrap/>
            <w:hideMark/>
          </w:tcPr>
          <w:p w14:paraId="2EDB146F"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43.354,12</w:t>
            </w:r>
          </w:p>
        </w:tc>
        <w:tc>
          <w:tcPr>
            <w:tcW w:w="1205" w:type="dxa"/>
            <w:noWrap/>
            <w:hideMark/>
          </w:tcPr>
          <w:p w14:paraId="25ABB527"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42.500,00</w:t>
            </w:r>
          </w:p>
        </w:tc>
        <w:tc>
          <w:tcPr>
            <w:tcW w:w="1205" w:type="dxa"/>
            <w:noWrap/>
            <w:hideMark/>
          </w:tcPr>
          <w:p w14:paraId="47514FF1"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40.977,76</w:t>
            </w:r>
          </w:p>
        </w:tc>
        <w:tc>
          <w:tcPr>
            <w:tcW w:w="822" w:type="dxa"/>
            <w:noWrap/>
            <w:hideMark/>
          </w:tcPr>
          <w:p w14:paraId="1574A1ED"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96,42</w:t>
            </w:r>
          </w:p>
        </w:tc>
        <w:tc>
          <w:tcPr>
            <w:tcW w:w="705" w:type="dxa"/>
            <w:noWrap/>
            <w:hideMark/>
          </w:tcPr>
          <w:p w14:paraId="3674BE9D"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94,52</w:t>
            </w:r>
          </w:p>
        </w:tc>
      </w:tr>
      <w:tr w:rsidR="00F01B74" w:rsidRPr="0082009E" w14:paraId="2F363A33"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124F48A5"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6423</w:t>
            </w:r>
          </w:p>
        </w:tc>
        <w:tc>
          <w:tcPr>
            <w:tcW w:w="3676" w:type="dxa"/>
            <w:noWrap/>
            <w:hideMark/>
          </w:tcPr>
          <w:p w14:paraId="06A295A5"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Ostali prihodi od nefinancijske imovine</w:t>
            </w:r>
          </w:p>
        </w:tc>
        <w:tc>
          <w:tcPr>
            <w:tcW w:w="1205" w:type="dxa"/>
            <w:noWrap/>
            <w:hideMark/>
          </w:tcPr>
          <w:p w14:paraId="26539B28"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40.476,99</w:t>
            </w:r>
          </w:p>
        </w:tc>
        <w:tc>
          <w:tcPr>
            <w:tcW w:w="1205" w:type="dxa"/>
            <w:noWrap/>
            <w:hideMark/>
          </w:tcPr>
          <w:p w14:paraId="70741A8E"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160.000,00</w:t>
            </w:r>
          </w:p>
        </w:tc>
        <w:tc>
          <w:tcPr>
            <w:tcW w:w="1205" w:type="dxa"/>
            <w:noWrap/>
            <w:hideMark/>
          </w:tcPr>
          <w:p w14:paraId="312BAF4D"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150.841,54</w:t>
            </w:r>
          </w:p>
        </w:tc>
        <w:tc>
          <w:tcPr>
            <w:tcW w:w="822" w:type="dxa"/>
            <w:noWrap/>
            <w:hideMark/>
          </w:tcPr>
          <w:p w14:paraId="73F0DE3B"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94,28</w:t>
            </w:r>
          </w:p>
        </w:tc>
        <w:tc>
          <w:tcPr>
            <w:tcW w:w="705" w:type="dxa"/>
            <w:noWrap/>
            <w:hideMark/>
          </w:tcPr>
          <w:p w14:paraId="7A8A85A6"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372,66</w:t>
            </w:r>
          </w:p>
        </w:tc>
      </w:tr>
      <w:tr w:rsidR="00F01B74" w:rsidRPr="0082009E" w14:paraId="223F64A8"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4E638AF9"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64229</w:t>
            </w:r>
          </w:p>
        </w:tc>
        <w:tc>
          <w:tcPr>
            <w:tcW w:w="3676" w:type="dxa"/>
            <w:noWrap/>
            <w:hideMark/>
          </w:tcPr>
          <w:p w14:paraId="5BD74121"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ostali prihodi od zakupa i iznajmljivanja imovine</w:t>
            </w:r>
          </w:p>
        </w:tc>
        <w:tc>
          <w:tcPr>
            <w:tcW w:w="1205" w:type="dxa"/>
            <w:noWrap/>
            <w:hideMark/>
          </w:tcPr>
          <w:p w14:paraId="6BEA848C"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1205" w:type="dxa"/>
            <w:noWrap/>
            <w:hideMark/>
          </w:tcPr>
          <w:p w14:paraId="1EEBEED7"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p>
        </w:tc>
        <w:tc>
          <w:tcPr>
            <w:tcW w:w="1205" w:type="dxa"/>
            <w:noWrap/>
            <w:hideMark/>
          </w:tcPr>
          <w:p w14:paraId="5C366ADF"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8"/>
              </w:rPr>
            </w:pPr>
          </w:p>
        </w:tc>
        <w:tc>
          <w:tcPr>
            <w:tcW w:w="822" w:type="dxa"/>
            <w:noWrap/>
            <w:hideMark/>
          </w:tcPr>
          <w:p w14:paraId="2EAED2C4"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705" w:type="dxa"/>
            <w:noWrap/>
            <w:hideMark/>
          </w:tcPr>
          <w:p w14:paraId="03D8764F" w14:textId="77777777" w:rsidR="00F01B74" w:rsidRPr="0082009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#DIJ/0!</w:t>
            </w:r>
          </w:p>
        </w:tc>
      </w:tr>
      <w:tr w:rsidR="00F01B74" w:rsidRPr="0082009E" w14:paraId="3A34961E"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75053E18"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6429</w:t>
            </w:r>
          </w:p>
        </w:tc>
        <w:tc>
          <w:tcPr>
            <w:tcW w:w="3676" w:type="dxa"/>
            <w:noWrap/>
            <w:hideMark/>
          </w:tcPr>
          <w:p w14:paraId="652C2058"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Ostali prihodi od nefinancijske imovine</w:t>
            </w:r>
          </w:p>
        </w:tc>
        <w:tc>
          <w:tcPr>
            <w:tcW w:w="1205" w:type="dxa"/>
            <w:noWrap/>
            <w:hideMark/>
          </w:tcPr>
          <w:p w14:paraId="68E1B319"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10.630,63</w:t>
            </w:r>
          </w:p>
        </w:tc>
        <w:tc>
          <w:tcPr>
            <w:tcW w:w="1205" w:type="dxa"/>
            <w:noWrap/>
            <w:hideMark/>
          </w:tcPr>
          <w:p w14:paraId="35A0ABD6"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11.117,00</w:t>
            </w:r>
          </w:p>
        </w:tc>
        <w:tc>
          <w:tcPr>
            <w:tcW w:w="1205" w:type="dxa"/>
            <w:noWrap/>
            <w:hideMark/>
          </w:tcPr>
          <w:p w14:paraId="6FECFDD7"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10.738,21</w:t>
            </w:r>
          </w:p>
        </w:tc>
        <w:tc>
          <w:tcPr>
            <w:tcW w:w="822" w:type="dxa"/>
            <w:noWrap/>
            <w:hideMark/>
          </w:tcPr>
          <w:p w14:paraId="71D31DC9"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96,59</w:t>
            </w:r>
          </w:p>
        </w:tc>
        <w:tc>
          <w:tcPr>
            <w:tcW w:w="705" w:type="dxa"/>
            <w:noWrap/>
            <w:hideMark/>
          </w:tcPr>
          <w:p w14:paraId="4B2A8B73"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101,01</w:t>
            </w:r>
          </w:p>
        </w:tc>
      </w:tr>
      <w:tr w:rsidR="00F01B74" w:rsidRPr="0082009E" w14:paraId="1AB17FC0" w14:textId="77777777" w:rsidTr="00F01B7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0" w:type="dxa"/>
            <w:noWrap/>
            <w:hideMark/>
          </w:tcPr>
          <w:p w14:paraId="0E6FC07D" w14:textId="77777777" w:rsidR="00F01B74" w:rsidRPr="0082009E" w:rsidRDefault="00F01B74" w:rsidP="00F01B74">
            <w:pPr>
              <w:jc w:val="right"/>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lastRenderedPageBreak/>
              <w:t>65</w:t>
            </w:r>
          </w:p>
        </w:tc>
        <w:tc>
          <w:tcPr>
            <w:tcW w:w="3676" w:type="dxa"/>
            <w:hideMark/>
          </w:tcPr>
          <w:p w14:paraId="703828BD"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Prihodi od administrativnih pristojbi i po posebnim propisima</w:t>
            </w:r>
          </w:p>
        </w:tc>
        <w:tc>
          <w:tcPr>
            <w:tcW w:w="1205" w:type="dxa"/>
            <w:noWrap/>
            <w:hideMark/>
          </w:tcPr>
          <w:p w14:paraId="357FD6BE"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269.295,77</w:t>
            </w:r>
          </w:p>
        </w:tc>
        <w:tc>
          <w:tcPr>
            <w:tcW w:w="1205" w:type="dxa"/>
            <w:noWrap/>
            <w:hideMark/>
          </w:tcPr>
          <w:p w14:paraId="045E0913"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282.583,00</w:t>
            </w:r>
          </w:p>
        </w:tc>
        <w:tc>
          <w:tcPr>
            <w:tcW w:w="1205" w:type="dxa"/>
            <w:noWrap/>
            <w:hideMark/>
          </w:tcPr>
          <w:p w14:paraId="268ECD69"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224.123,85</w:t>
            </w:r>
          </w:p>
        </w:tc>
        <w:tc>
          <w:tcPr>
            <w:tcW w:w="822" w:type="dxa"/>
            <w:noWrap/>
            <w:hideMark/>
          </w:tcPr>
          <w:p w14:paraId="4F6AEEC4"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79,31</w:t>
            </w:r>
          </w:p>
        </w:tc>
        <w:tc>
          <w:tcPr>
            <w:tcW w:w="705" w:type="dxa"/>
            <w:noWrap/>
            <w:hideMark/>
          </w:tcPr>
          <w:p w14:paraId="5456A2D4"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83,23</w:t>
            </w:r>
          </w:p>
        </w:tc>
      </w:tr>
      <w:tr w:rsidR="00F01B74" w:rsidRPr="0082009E" w14:paraId="4026238F"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267EAF56"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652</w:t>
            </w:r>
          </w:p>
        </w:tc>
        <w:tc>
          <w:tcPr>
            <w:tcW w:w="3676" w:type="dxa"/>
            <w:noWrap/>
            <w:hideMark/>
          </w:tcPr>
          <w:p w14:paraId="65192DC3"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Prihodi po posebnim propisima</w:t>
            </w:r>
          </w:p>
        </w:tc>
        <w:tc>
          <w:tcPr>
            <w:tcW w:w="1205" w:type="dxa"/>
            <w:noWrap/>
            <w:hideMark/>
          </w:tcPr>
          <w:p w14:paraId="11FD8289"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256.986,04</w:t>
            </w:r>
          </w:p>
        </w:tc>
        <w:tc>
          <w:tcPr>
            <w:tcW w:w="1205" w:type="dxa"/>
            <w:noWrap/>
            <w:hideMark/>
          </w:tcPr>
          <w:p w14:paraId="45857C70"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269.583,00</w:t>
            </w:r>
          </w:p>
        </w:tc>
        <w:tc>
          <w:tcPr>
            <w:tcW w:w="1205" w:type="dxa"/>
            <w:noWrap/>
            <w:hideMark/>
          </w:tcPr>
          <w:p w14:paraId="2D03B725"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215.662,22</w:t>
            </w:r>
          </w:p>
        </w:tc>
        <w:tc>
          <w:tcPr>
            <w:tcW w:w="822" w:type="dxa"/>
            <w:noWrap/>
            <w:hideMark/>
          </w:tcPr>
          <w:p w14:paraId="0295D3D9"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80,00</w:t>
            </w:r>
          </w:p>
        </w:tc>
        <w:tc>
          <w:tcPr>
            <w:tcW w:w="705" w:type="dxa"/>
            <w:noWrap/>
            <w:hideMark/>
          </w:tcPr>
          <w:p w14:paraId="48ECD14C"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83,92</w:t>
            </w:r>
          </w:p>
        </w:tc>
      </w:tr>
      <w:tr w:rsidR="00F01B74" w:rsidRPr="0082009E" w14:paraId="6B4148BD"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122EF25A"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6522</w:t>
            </w:r>
          </w:p>
        </w:tc>
        <w:tc>
          <w:tcPr>
            <w:tcW w:w="3676" w:type="dxa"/>
            <w:noWrap/>
            <w:hideMark/>
          </w:tcPr>
          <w:p w14:paraId="2E143286"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Prihodi vodoprivrede</w:t>
            </w:r>
          </w:p>
        </w:tc>
        <w:tc>
          <w:tcPr>
            <w:tcW w:w="1205" w:type="dxa"/>
            <w:noWrap/>
            <w:hideMark/>
          </w:tcPr>
          <w:p w14:paraId="57E311A0"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68,31</w:t>
            </w:r>
          </w:p>
        </w:tc>
        <w:tc>
          <w:tcPr>
            <w:tcW w:w="1205" w:type="dxa"/>
            <w:noWrap/>
            <w:hideMark/>
          </w:tcPr>
          <w:p w14:paraId="3D2803E3"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265,00</w:t>
            </w:r>
          </w:p>
        </w:tc>
        <w:tc>
          <w:tcPr>
            <w:tcW w:w="1205" w:type="dxa"/>
            <w:noWrap/>
            <w:hideMark/>
          </w:tcPr>
          <w:p w14:paraId="4329F05C"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38,61</w:t>
            </w:r>
          </w:p>
        </w:tc>
        <w:tc>
          <w:tcPr>
            <w:tcW w:w="822" w:type="dxa"/>
            <w:noWrap/>
            <w:hideMark/>
          </w:tcPr>
          <w:p w14:paraId="3AF6CB8B"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14,57</w:t>
            </w:r>
          </w:p>
        </w:tc>
        <w:tc>
          <w:tcPr>
            <w:tcW w:w="705" w:type="dxa"/>
            <w:noWrap/>
            <w:hideMark/>
          </w:tcPr>
          <w:p w14:paraId="28EB7055"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56,52</w:t>
            </w:r>
          </w:p>
        </w:tc>
      </w:tr>
      <w:tr w:rsidR="00F01B74" w:rsidRPr="0082009E" w14:paraId="609C7AD6"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42906F06"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6524</w:t>
            </w:r>
          </w:p>
        </w:tc>
        <w:tc>
          <w:tcPr>
            <w:tcW w:w="3676" w:type="dxa"/>
            <w:noWrap/>
            <w:hideMark/>
          </w:tcPr>
          <w:p w14:paraId="3A001677"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Doprinosi za šume</w:t>
            </w:r>
          </w:p>
        </w:tc>
        <w:tc>
          <w:tcPr>
            <w:tcW w:w="1205" w:type="dxa"/>
            <w:noWrap/>
            <w:hideMark/>
          </w:tcPr>
          <w:p w14:paraId="306AB28A"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241.623,66</w:t>
            </w:r>
          </w:p>
        </w:tc>
        <w:tc>
          <w:tcPr>
            <w:tcW w:w="1205" w:type="dxa"/>
            <w:noWrap/>
            <w:hideMark/>
          </w:tcPr>
          <w:p w14:paraId="085033C6"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250.000,00</w:t>
            </w:r>
          </w:p>
        </w:tc>
        <w:tc>
          <w:tcPr>
            <w:tcW w:w="1205" w:type="dxa"/>
            <w:noWrap/>
            <w:hideMark/>
          </w:tcPr>
          <w:p w14:paraId="07DEEC07"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202.120,00</w:t>
            </w:r>
          </w:p>
        </w:tc>
        <w:tc>
          <w:tcPr>
            <w:tcW w:w="822" w:type="dxa"/>
            <w:noWrap/>
            <w:hideMark/>
          </w:tcPr>
          <w:p w14:paraId="0E118BC2"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80,85</w:t>
            </w:r>
          </w:p>
        </w:tc>
        <w:tc>
          <w:tcPr>
            <w:tcW w:w="705" w:type="dxa"/>
            <w:noWrap/>
            <w:hideMark/>
          </w:tcPr>
          <w:p w14:paraId="522B4254"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83,65</w:t>
            </w:r>
          </w:p>
        </w:tc>
      </w:tr>
      <w:tr w:rsidR="00F01B74" w:rsidRPr="0082009E" w14:paraId="61052E15"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6E215A47"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6526</w:t>
            </w:r>
          </w:p>
        </w:tc>
        <w:tc>
          <w:tcPr>
            <w:tcW w:w="3676" w:type="dxa"/>
            <w:noWrap/>
            <w:hideMark/>
          </w:tcPr>
          <w:p w14:paraId="10913D46"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 xml:space="preserve">Ostali nespomenuti prihodi </w:t>
            </w:r>
          </w:p>
        </w:tc>
        <w:tc>
          <w:tcPr>
            <w:tcW w:w="1205" w:type="dxa"/>
            <w:noWrap/>
            <w:hideMark/>
          </w:tcPr>
          <w:p w14:paraId="2EE85410"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15.294,07</w:t>
            </w:r>
          </w:p>
        </w:tc>
        <w:tc>
          <w:tcPr>
            <w:tcW w:w="1205" w:type="dxa"/>
            <w:noWrap/>
            <w:hideMark/>
          </w:tcPr>
          <w:p w14:paraId="21EDB50B"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19.318,00</w:t>
            </w:r>
          </w:p>
        </w:tc>
        <w:tc>
          <w:tcPr>
            <w:tcW w:w="1205" w:type="dxa"/>
            <w:noWrap/>
            <w:hideMark/>
          </w:tcPr>
          <w:p w14:paraId="3747288F"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13.503,61</w:t>
            </w:r>
          </w:p>
        </w:tc>
        <w:tc>
          <w:tcPr>
            <w:tcW w:w="822" w:type="dxa"/>
            <w:noWrap/>
            <w:hideMark/>
          </w:tcPr>
          <w:p w14:paraId="3FEBCD51"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69,90</w:t>
            </w:r>
          </w:p>
        </w:tc>
        <w:tc>
          <w:tcPr>
            <w:tcW w:w="705" w:type="dxa"/>
            <w:noWrap/>
            <w:hideMark/>
          </w:tcPr>
          <w:p w14:paraId="54306E52"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88,29</w:t>
            </w:r>
          </w:p>
        </w:tc>
      </w:tr>
      <w:tr w:rsidR="00F01B74" w:rsidRPr="0082009E" w14:paraId="22EF893B"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1EC5C3DB"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653</w:t>
            </w:r>
          </w:p>
        </w:tc>
        <w:tc>
          <w:tcPr>
            <w:tcW w:w="3676" w:type="dxa"/>
            <w:noWrap/>
            <w:hideMark/>
          </w:tcPr>
          <w:p w14:paraId="23F77570"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Komunalni doprinosi i naknade</w:t>
            </w:r>
          </w:p>
        </w:tc>
        <w:tc>
          <w:tcPr>
            <w:tcW w:w="1205" w:type="dxa"/>
            <w:noWrap/>
            <w:hideMark/>
          </w:tcPr>
          <w:p w14:paraId="67610B19"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12.309,73</w:t>
            </w:r>
          </w:p>
        </w:tc>
        <w:tc>
          <w:tcPr>
            <w:tcW w:w="1205" w:type="dxa"/>
            <w:noWrap/>
            <w:hideMark/>
          </w:tcPr>
          <w:p w14:paraId="10F3ADE1"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13.000,00</w:t>
            </w:r>
          </w:p>
        </w:tc>
        <w:tc>
          <w:tcPr>
            <w:tcW w:w="1205" w:type="dxa"/>
            <w:noWrap/>
            <w:hideMark/>
          </w:tcPr>
          <w:p w14:paraId="6F624483"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8.461,63</w:t>
            </w:r>
          </w:p>
        </w:tc>
        <w:tc>
          <w:tcPr>
            <w:tcW w:w="822" w:type="dxa"/>
            <w:noWrap/>
            <w:hideMark/>
          </w:tcPr>
          <w:p w14:paraId="27EB4323"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65,09</w:t>
            </w:r>
          </w:p>
        </w:tc>
        <w:tc>
          <w:tcPr>
            <w:tcW w:w="705" w:type="dxa"/>
            <w:noWrap/>
            <w:hideMark/>
          </w:tcPr>
          <w:p w14:paraId="077B5EC6"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68,74</w:t>
            </w:r>
          </w:p>
        </w:tc>
      </w:tr>
      <w:tr w:rsidR="00F01B74" w:rsidRPr="0082009E" w14:paraId="412D9C69"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5A7051DB"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6531</w:t>
            </w:r>
          </w:p>
        </w:tc>
        <w:tc>
          <w:tcPr>
            <w:tcW w:w="3676" w:type="dxa"/>
            <w:noWrap/>
            <w:hideMark/>
          </w:tcPr>
          <w:p w14:paraId="22012BF5"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Komunalni doprinosi</w:t>
            </w:r>
          </w:p>
        </w:tc>
        <w:tc>
          <w:tcPr>
            <w:tcW w:w="1205" w:type="dxa"/>
            <w:noWrap/>
            <w:hideMark/>
          </w:tcPr>
          <w:p w14:paraId="220010FA"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2.160,04</w:t>
            </w:r>
          </w:p>
        </w:tc>
        <w:tc>
          <w:tcPr>
            <w:tcW w:w="1205" w:type="dxa"/>
            <w:noWrap/>
            <w:hideMark/>
          </w:tcPr>
          <w:p w14:paraId="7797F86B"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3.000,00</w:t>
            </w:r>
          </w:p>
        </w:tc>
        <w:tc>
          <w:tcPr>
            <w:tcW w:w="1205" w:type="dxa"/>
            <w:noWrap/>
            <w:hideMark/>
          </w:tcPr>
          <w:p w14:paraId="1C222A84"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1.037,25</w:t>
            </w:r>
          </w:p>
        </w:tc>
        <w:tc>
          <w:tcPr>
            <w:tcW w:w="822" w:type="dxa"/>
            <w:noWrap/>
            <w:hideMark/>
          </w:tcPr>
          <w:p w14:paraId="65C5D75A"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34,58</w:t>
            </w:r>
          </w:p>
        </w:tc>
        <w:tc>
          <w:tcPr>
            <w:tcW w:w="705" w:type="dxa"/>
            <w:noWrap/>
            <w:hideMark/>
          </w:tcPr>
          <w:p w14:paraId="71E389E2"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48,02</w:t>
            </w:r>
          </w:p>
        </w:tc>
      </w:tr>
      <w:tr w:rsidR="00F01B74" w:rsidRPr="0082009E" w14:paraId="35F4375F"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0DD644FC" w14:textId="77777777" w:rsidR="00F01B74" w:rsidRPr="0082009E" w:rsidRDefault="00F01B74" w:rsidP="00F01B74">
            <w:pPr>
              <w:jc w:val="right"/>
              <w:rPr>
                <w:rFonts w:ascii="Arial Narrow" w:eastAsia="Times New Roman" w:hAnsi="Arial Narrow" w:cs="Tahoma"/>
                <w:b w:val="0"/>
                <w:color w:val="000000"/>
                <w:sz w:val="18"/>
                <w:szCs w:val="18"/>
              </w:rPr>
            </w:pPr>
            <w:r w:rsidRPr="0082009E">
              <w:rPr>
                <w:rFonts w:ascii="Arial Narrow" w:eastAsia="Times New Roman" w:hAnsi="Arial Narrow" w:cs="Tahoma"/>
                <w:b w:val="0"/>
                <w:color w:val="000000"/>
                <w:sz w:val="18"/>
                <w:szCs w:val="18"/>
              </w:rPr>
              <w:t>6532</w:t>
            </w:r>
          </w:p>
        </w:tc>
        <w:tc>
          <w:tcPr>
            <w:tcW w:w="3676" w:type="dxa"/>
            <w:noWrap/>
            <w:hideMark/>
          </w:tcPr>
          <w:p w14:paraId="70212D0B"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Komunalne naknade</w:t>
            </w:r>
          </w:p>
        </w:tc>
        <w:tc>
          <w:tcPr>
            <w:tcW w:w="1205" w:type="dxa"/>
            <w:noWrap/>
            <w:hideMark/>
          </w:tcPr>
          <w:p w14:paraId="43C9F35C"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10.149,69</w:t>
            </w:r>
          </w:p>
        </w:tc>
        <w:tc>
          <w:tcPr>
            <w:tcW w:w="1205" w:type="dxa"/>
            <w:noWrap/>
            <w:hideMark/>
          </w:tcPr>
          <w:p w14:paraId="3589EDB5"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10.000,00</w:t>
            </w:r>
          </w:p>
        </w:tc>
        <w:tc>
          <w:tcPr>
            <w:tcW w:w="1205" w:type="dxa"/>
            <w:noWrap/>
            <w:hideMark/>
          </w:tcPr>
          <w:p w14:paraId="07711811"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7.424,38</w:t>
            </w:r>
          </w:p>
        </w:tc>
        <w:tc>
          <w:tcPr>
            <w:tcW w:w="822" w:type="dxa"/>
            <w:noWrap/>
            <w:hideMark/>
          </w:tcPr>
          <w:p w14:paraId="18B4F974"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74,24</w:t>
            </w:r>
          </w:p>
        </w:tc>
        <w:tc>
          <w:tcPr>
            <w:tcW w:w="705" w:type="dxa"/>
            <w:noWrap/>
            <w:hideMark/>
          </w:tcPr>
          <w:p w14:paraId="71D2903C"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r>
      <w:tr w:rsidR="00F01B74" w:rsidRPr="0082009E" w14:paraId="29F86868" w14:textId="77777777" w:rsidTr="00F01B7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0" w:type="dxa"/>
            <w:noWrap/>
            <w:hideMark/>
          </w:tcPr>
          <w:p w14:paraId="74FD0ECD" w14:textId="77777777" w:rsidR="00F01B74" w:rsidRPr="0082009E" w:rsidRDefault="00F01B74" w:rsidP="00F01B74">
            <w:pPr>
              <w:jc w:val="right"/>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66</w:t>
            </w:r>
          </w:p>
        </w:tc>
        <w:tc>
          <w:tcPr>
            <w:tcW w:w="3676" w:type="dxa"/>
            <w:hideMark/>
          </w:tcPr>
          <w:p w14:paraId="2B2DBFC4"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Prihodi od prodaje proizvoda i roba te pruženih usluga od donacija</w:t>
            </w:r>
          </w:p>
        </w:tc>
        <w:tc>
          <w:tcPr>
            <w:tcW w:w="1205" w:type="dxa"/>
            <w:noWrap/>
            <w:hideMark/>
          </w:tcPr>
          <w:p w14:paraId="15228E42"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18,27</w:t>
            </w:r>
          </w:p>
        </w:tc>
        <w:tc>
          <w:tcPr>
            <w:tcW w:w="1205" w:type="dxa"/>
            <w:noWrap/>
            <w:hideMark/>
          </w:tcPr>
          <w:p w14:paraId="69B83B76"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763,00</w:t>
            </w:r>
          </w:p>
        </w:tc>
        <w:tc>
          <w:tcPr>
            <w:tcW w:w="1205" w:type="dxa"/>
            <w:noWrap/>
            <w:hideMark/>
          </w:tcPr>
          <w:p w14:paraId="5BCE14A1"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91,33</w:t>
            </w:r>
          </w:p>
        </w:tc>
        <w:tc>
          <w:tcPr>
            <w:tcW w:w="822" w:type="dxa"/>
            <w:noWrap/>
            <w:hideMark/>
          </w:tcPr>
          <w:p w14:paraId="0BFA3A82"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11,97</w:t>
            </w:r>
          </w:p>
        </w:tc>
        <w:tc>
          <w:tcPr>
            <w:tcW w:w="705" w:type="dxa"/>
            <w:noWrap/>
            <w:hideMark/>
          </w:tcPr>
          <w:p w14:paraId="19A354C9"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r>
      <w:tr w:rsidR="00F01B74" w:rsidRPr="0082009E" w14:paraId="02F4E647"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39CA18E6" w14:textId="77777777" w:rsidR="00F01B74" w:rsidRPr="0082009E" w:rsidRDefault="00F01B74" w:rsidP="00F01B74">
            <w:pPr>
              <w:jc w:val="right"/>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661</w:t>
            </w:r>
          </w:p>
        </w:tc>
        <w:tc>
          <w:tcPr>
            <w:tcW w:w="3676" w:type="dxa"/>
            <w:hideMark/>
          </w:tcPr>
          <w:p w14:paraId="192A1576"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prihodi od prodaje robe</w:t>
            </w:r>
          </w:p>
        </w:tc>
        <w:tc>
          <w:tcPr>
            <w:tcW w:w="1205" w:type="dxa"/>
            <w:noWrap/>
            <w:hideMark/>
          </w:tcPr>
          <w:p w14:paraId="7E86048A"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18,27</w:t>
            </w:r>
          </w:p>
        </w:tc>
        <w:tc>
          <w:tcPr>
            <w:tcW w:w="1205" w:type="dxa"/>
            <w:noWrap/>
            <w:hideMark/>
          </w:tcPr>
          <w:p w14:paraId="76691692"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763,00</w:t>
            </w:r>
          </w:p>
        </w:tc>
        <w:tc>
          <w:tcPr>
            <w:tcW w:w="1205" w:type="dxa"/>
            <w:noWrap/>
            <w:hideMark/>
          </w:tcPr>
          <w:p w14:paraId="3893C35E"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91,33</w:t>
            </w:r>
          </w:p>
        </w:tc>
        <w:tc>
          <w:tcPr>
            <w:tcW w:w="822" w:type="dxa"/>
            <w:noWrap/>
            <w:hideMark/>
          </w:tcPr>
          <w:p w14:paraId="17BACF62"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11,97</w:t>
            </w:r>
          </w:p>
        </w:tc>
        <w:tc>
          <w:tcPr>
            <w:tcW w:w="705" w:type="dxa"/>
            <w:noWrap/>
            <w:hideMark/>
          </w:tcPr>
          <w:p w14:paraId="74B29B18"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r>
      <w:tr w:rsidR="00F01B74" w:rsidRPr="0082009E" w14:paraId="6049478D" w14:textId="77777777" w:rsidTr="00F01B7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0832DD54" w14:textId="77777777" w:rsidR="00F01B74" w:rsidRPr="0082009E" w:rsidRDefault="00F01B74" w:rsidP="00F01B74">
            <w:pPr>
              <w:jc w:val="right"/>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663</w:t>
            </w:r>
          </w:p>
        </w:tc>
        <w:tc>
          <w:tcPr>
            <w:tcW w:w="3676" w:type="dxa"/>
            <w:noWrap/>
            <w:hideMark/>
          </w:tcPr>
          <w:p w14:paraId="2261A774"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Donacije od pravnih i fizičkih osoba izvan općeg proračuna</w:t>
            </w:r>
          </w:p>
        </w:tc>
        <w:tc>
          <w:tcPr>
            <w:tcW w:w="1205" w:type="dxa"/>
            <w:noWrap/>
            <w:hideMark/>
          </w:tcPr>
          <w:p w14:paraId="1761BFA3"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1205" w:type="dxa"/>
            <w:noWrap/>
            <w:hideMark/>
          </w:tcPr>
          <w:p w14:paraId="1C0184C8"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1205" w:type="dxa"/>
            <w:noWrap/>
            <w:hideMark/>
          </w:tcPr>
          <w:p w14:paraId="014F9D1A"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822" w:type="dxa"/>
            <w:noWrap/>
            <w:hideMark/>
          </w:tcPr>
          <w:p w14:paraId="664A9F42"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705" w:type="dxa"/>
            <w:noWrap/>
            <w:hideMark/>
          </w:tcPr>
          <w:p w14:paraId="57CCA0FF"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r>
      <w:tr w:rsidR="00F01B74" w:rsidRPr="0082009E" w14:paraId="758DEDC9" w14:textId="77777777" w:rsidTr="00F01B74">
        <w:trPr>
          <w:trHeight w:val="210"/>
        </w:trPr>
        <w:tc>
          <w:tcPr>
            <w:cnfStyle w:val="001000000000" w:firstRow="0" w:lastRow="0" w:firstColumn="1" w:lastColumn="0" w:oddVBand="0" w:evenVBand="0" w:oddHBand="0" w:evenHBand="0" w:firstRowFirstColumn="0" w:firstRowLastColumn="0" w:lastRowFirstColumn="0" w:lastRowLastColumn="0"/>
            <w:tcW w:w="850" w:type="dxa"/>
            <w:noWrap/>
            <w:hideMark/>
          </w:tcPr>
          <w:p w14:paraId="764AE228" w14:textId="77777777" w:rsidR="00F01B74" w:rsidRPr="0082009E" w:rsidRDefault="00F01B74" w:rsidP="00F01B74">
            <w:pPr>
              <w:jc w:val="right"/>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6632</w:t>
            </w:r>
          </w:p>
        </w:tc>
        <w:tc>
          <w:tcPr>
            <w:tcW w:w="3676" w:type="dxa"/>
            <w:noWrap/>
            <w:hideMark/>
          </w:tcPr>
          <w:p w14:paraId="31D314FD"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 xml:space="preserve">Kapitalne donacije </w:t>
            </w:r>
          </w:p>
        </w:tc>
        <w:tc>
          <w:tcPr>
            <w:tcW w:w="1205" w:type="dxa"/>
            <w:noWrap/>
            <w:hideMark/>
          </w:tcPr>
          <w:p w14:paraId="09D8FC83"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1205" w:type="dxa"/>
            <w:noWrap/>
            <w:hideMark/>
          </w:tcPr>
          <w:p w14:paraId="645BF5D2"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1205" w:type="dxa"/>
            <w:noWrap/>
            <w:hideMark/>
          </w:tcPr>
          <w:p w14:paraId="36F25706"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822" w:type="dxa"/>
            <w:noWrap/>
            <w:hideMark/>
          </w:tcPr>
          <w:p w14:paraId="0A0163F0"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c>
          <w:tcPr>
            <w:tcW w:w="705" w:type="dxa"/>
            <w:noWrap/>
            <w:hideMark/>
          </w:tcPr>
          <w:p w14:paraId="7263B119"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0,00</w:t>
            </w:r>
          </w:p>
        </w:tc>
      </w:tr>
      <w:tr w:rsidR="00F01B74" w:rsidRPr="0082009E" w14:paraId="12827EED" w14:textId="77777777" w:rsidTr="00F01B74">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850" w:type="dxa"/>
            <w:noWrap/>
            <w:hideMark/>
          </w:tcPr>
          <w:p w14:paraId="60E832D3" w14:textId="77777777" w:rsidR="00F01B74" w:rsidRPr="0082009E" w:rsidRDefault="00F01B74" w:rsidP="00F01B74">
            <w:pPr>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UKUPNO</w:t>
            </w:r>
          </w:p>
        </w:tc>
        <w:tc>
          <w:tcPr>
            <w:tcW w:w="3676" w:type="dxa"/>
            <w:noWrap/>
            <w:hideMark/>
          </w:tcPr>
          <w:p w14:paraId="46F2BDC4"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p>
        </w:tc>
        <w:tc>
          <w:tcPr>
            <w:tcW w:w="1205" w:type="dxa"/>
            <w:noWrap/>
            <w:hideMark/>
          </w:tcPr>
          <w:p w14:paraId="6966DE5E"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2.128.340,31</w:t>
            </w:r>
          </w:p>
        </w:tc>
        <w:tc>
          <w:tcPr>
            <w:tcW w:w="1205" w:type="dxa"/>
            <w:noWrap/>
            <w:hideMark/>
          </w:tcPr>
          <w:p w14:paraId="2A6DB802"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2.382.973,00</w:t>
            </w:r>
          </w:p>
        </w:tc>
        <w:tc>
          <w:tcPr>
            <w:tcW w:w="1205" w:type="dxa"/>
            <w:noWrap/>
            <w:hideMark/>
          </w:tcPr>
          <w:p w14:paraId="4E38E1DE"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2.173.048,44</w:t>
            </w:r>
          </w:p>
        </w:tc>
        <w:tc>
          <w:tcPr>
            <w:tcW w:w="822" w:type="dxa"/>
            <w:noWrap/>
            <w:hideMark/>
          </w:tcPr>
          <w:p w14:paraId="773DE3E0"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91,19</w:t>
            </w:r>
          </w:p>
        </w:tc>
        <w:tc>
          <w:tcPr>
            <w:tcW w:w="705" w:type="dxa"/>
            <w:noWrap/>
            <w:hideMark/>
          </w:tcPr>
          <w:p w14:paraId="1C5C0D9A"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82009E">
              <w:rPr>
                <w:rFonts w:ascii="Arial Narrow" w:eastAsia="Times New Roman" w:hAnsi="Arial Narrow" w:cs="Tahoma"/>
                <w:b/>
                <w:bCs/>
                <w:color w:val="000000"/>
                <w:sz w:val="18"/>
                <w:szCs w:val="18"/>
              </w:rPr>
              <w:t>102,10</w:t>
            </w:r>
          </w:p>
        </w:tc>
      </w:tr>
    </w:tbl>
    <w:p w14:paraId="334C037E" w14:textId="77777777" w:rsidR="00F01B74" w:rsidRPr="00EF4791" w:rsidRDefault="00F01B74" w:rsidP="00F01B74">
      <w:pPr>
        <w:jc w:val="both"/>
        <w:rPr>
          <w:rFonts w:ascii="Arial Narrow" w:hAnsi="Arial Narrow"/>
          <w:color w:val="2E74B5" w:themeColor="accent1" w:themeShade="BF"/>
          <w:sz w:val="20"/>
          <w:szCs w:val="20"/>
        </w:rPr>
      </w:pPr>
    </w:p>
    <w:p w14:paraId="062ED7DC" w14:textId="77777777" w:rsidR="00F01B74" w:rsidRDefault="00F01B74" w:rsidP="00F01B74">
      <w:pPr>
        <w:pStyle w:val="Standard"/>
        <w:jc w:val="both"/>
        <w:rPr>
          <w:rFonts w:ascii="Arial Narrow" w:hAnsi="Arial Narrow" w:cs="Times New Roman"/>
          <w:sz w:val="22"/>
          <w:szCs w:val="22"/>
        </w:rPr>
      </w:pPr>
      <w:r w:rsidRPr="00290217">
        <w:rPr>
          <w:rFonts w:ascii="Arial Narrow" w:hAnsi="Arial Narrow" w:cs="Times New Roman"/>
          <w:sz w:val="22"/>
          <w:szCs w:val="22"/>
        </w:rPr>
        <w:t>Iz tabli</w:t>
      </w:r>
      <w:r>
        <w:rPr>
          <w:rFonts w:ascii="Arial Narrow" w:hAnsi="Arial Narrow" w:cs="Times New Roman"/>
          <w:sz w:val="22"/>
          <w:szCs w:val="22"/>
        </w:rPr>
        <w:t>ce broj 2. vidljivo je da u 2024</w:t>
      </w:r>
      <w:r w:rsidRPr="00290217">
        <w:rPr>
          <w:rFonts w:ascii="Arial Narrow" w:hAnsi="Arial Narrow" w:cs="Times New Roman"/>
          <w:sz w:val="22"/>
          <w:szCs w:val="22"/>
        </w:rPr>
        <w:t xml:space="preserve">. godine  najveći udio u ukupnim prihodima poslovanja imaju prihodi od Pomoći iz inozemstva (darovnice) i od subjekata unutar opće države u iznosu od </w:t>
      </w:r>
      <w:r>
        <w:rPr>
          <w:rFonts w:ascii="Arial Narrow" w:eastAsia="Times New Roman" w:hAnsi="Arial Narrow" w:cs="Times New Roman"/>
          <w:bCs/>
          <w:color w:val="000000"/>
          <w:sz w:val="22"/>
          <w:szCs w:val="22"/>
          <w:lang w:eastAsia="hr-HR"/>
        </w:rPr>
        <w:t>1.323.279,44 eura</w:t>
      </w:r>
      <w:r w:rsidRPr="00290217">
        <w:rPr>
          <w:rFonts w:ascii="Arial Narrow" w:eastAsia="Times New Roman" w:hAnsi="Arial Narrow" w:cs="Times New Roman"/>
          <w:bCs/>
          <w:color w:val="000000"/>
          <w:sz w:val="22"/>
          <w:szCs w:val="22"/>
          <w:lang w:eastAsia="hr-HR"/>
        </w:rPr>
        <w:t xml:space="preserve">  </w:t>
      </w:r>
      <w:r>
        <w:rPr>
          <w:rFonts w:ascii="Arial Narrow" w:hAnsi="Arial Narrow" w:cs="Times New Roman"/>
          <w:sz w:val="22"/>
          <w:szCs w:val="22"/>
        </w:rPr>
        <w:t>što predstavlja  60,90</w:t>
      </w:r>
      <w:r w:rsidRPr="00290217">
        <w:rPr>
          <w:rFonts w:ascii="Arial Narrow" w:hAnsi="Arial Narrow" w:cs="Times New Roman"/>
          <w:sz w:val="22"/>
          <w:szCs w:val="22"/>
        </w:rPr>
        <w:t xml:space="preserve"> %, ukup</w:t>
      </w:r>
      <w:r>
        <w:rPr>
          <w:rFonts w:ascii="Arial Narrow" w:hAnsi="Arial Narrow" w:cs="Times New Roman"/>
          <w:sz w:val="22"/>
          <w:szCs w:val="22"/>
        </w:rPr>
        <w:t>nih prihoda poslovanja, ili 10,23  % manje</w:t>
      </w:r>
      <w:r w:rsidRPr="00290217">
        <w:rPr>
          <w:rFonts w:ascii="Arial Narrow" w:hAnsi="Arial Narrow" w:cs="Times New Roman"/>
          <w:sz w:val="22"/>
          <w:szCs w:val="22"/>
        </w:rPr>
        <w:t xml:space="preserve"> </w:t>
      </w:r>
      <w:r>
        <w:rPr>
          <w:rFonts w:ascii="Arial Narrow" w:hAnsi="Arial Narrow" w:cs="Times New Roman"/>
          <w:sz w:val="22"/>
          <w:szCs w:val="22"/>
        </w:rPr>
        <w:t>u odnosu  na isto razdoblje 2023</w:t>
      </w:r>
      <w:r w:rsidRPr="00290217">
        <w:rPr>
          <w:rFonts w:ascii="Arial Narrow" w:hAnsi="Arial Narrow" w:cs="Times New Roman"/>
          <w:sz w:val="22"/>
          <w:szCs w:val="22"/>
        </w:rPr>
        <w:t>. godine, zatim</w:t>
      </w:r>
      <w:r>
        <w:rPr>
          <w:rFonts w:ascii="Arial Narrow" w:hAnsi="Arial Narrow" w:cs="Times New Roman"/>
          <w:sz w:val="22"/>
          <w:szCs w:val="22"/>
        </w:rPr>
        <w:t xml:space="preserve"> </w:t>
      </w:r>
      <w:r w:rsidRPr="00290217">
        <w:rPr>
          <w:rFonts w:ascii="Arial Narrow" w:hAnsi="Arial Narrow" w:cs="Times New Roman"/>
          <w:sz w:val="22"/>
          <w:szCs w:val="22"/>
        </w:rPr>
        <w:t xml:space="preserve"> prihodi od poreza  ostvareni u iznosu od </w:t>
      </w:r>
      <w:r>
        <w:rPr>
          <w:rFonts w:ascii="Arial Narrow" w:eastAsia="Times New Roman" w:hAnsi="Arial Narrow" w:cs="Times New Roman"/>
          <w:bCs/>
          <w:color w:val="000000"/>
          <w:sz w:val="22"/>
          <w:szCs w:val="22"/>
          <w:lang w:eastAsia="hr-HR"/>
        </w:rPr>
        <w:t xml:space="preserve">422.894,79 eura </w:t>
      </w:r>
      <w:r w:rsidRPr="00290217">
        <w:rPr>
          <w:rFonts w:ascii="Arial Narrow" w:eastAsia="Times New Roman" w:hAnsi="Arial Narrow" w:cs="Times New Roman"/>
          <w:bCs/>
          <w:color w:val="000000"/>
          <w:sz w:val="22"/>
          <w:szCs w:val="22"/>
          <w:lang w:eastAsia="hr-HR"/>
        </w:rPr>
        <w:t xml:space="preserve"> </w:t>
      </w:r>
      <w:r>
        <w:rPr>
          <w:rFonts w:ascii="Arial Narrow" w:hAnsi="Arial Narrow" w:cs="Times New Roman"/>
          <w:sz w:val="22"/>
          <w:szCs w:val="22"/>
        </w:rPr>
        <w:t xml:space="preserve">što predstavlja od 19,46 </w:t>
      </w:r>
      <w:r w:rsidRPr="00290217">
        <w:rPr>
          <w:rFonts w:ascii="Arial Narrow" w:hAnsi="Arial Narrow" w:cs="Times New Roman"/>
          <w:sz w:val="22"/>
          <w:szCs w:val="22"/>
        </w:rPr>
        <w:t>% ukupnih prihoda</w:t>
      </w:r>
      <w:r>
        <w:rPr>
          <w:rFonts w:ascii="Arial Narrow" w:hAnsi="Arial Narrow" w:cs="Times New Roman"/>
          <w:sz w:val="22"/>
          <w:szCs w:val="22"/>
        </w:rPr>
        <w:t xml:space="preserve"> ili 87,32</w:t>
      </w:r>
      <w:r w:rsidRPr="00290217">
        <w:rPr>
          <w:rFonts w:ascii="Arial Narrow" w:hAnsi="Arial Narrow" w:cs="Times New Roman"/>
          <w:sz w:val="22"/>
          <w:szCs w:val="22"/>
        </w:rPr>
        <w:t xml:space="preserve">  % više u odnosu </w:t>
      </w:r>
      <w:r>
        <w:rPr>
          <w:rFonts w:ascii="Arial Narrow" w:hAnsi="Arial Narrow" w:cs="Times New Roman"/>
          <w:sz w:val="22"/>
          <w:szCs w:val="22"/>
        </w:rPr>
        <w:t xml:space="preserve"> na isto razdoblje 2023. zatim </w:t>
      </w:r>
      <w:r w:rsidRPr="00290217">
        <w:rPr>
          <w:rFonts w:ascii="Arial Narrow" w:hAnsi="Arial Narrow" w:cs="Times New Roman"/>
          <w:sz w:val="22"/>
          <w:szCs w:val="22"/>
        </w:rPr>
        <w:t xml:space="preserve"> prihodi  od administrativnih pristojbi i po posebnim propisima koji su ostvareni u iznosu od </w:t>
      </w:r>
      <w:r>
        <w:rPr>
          <w:rFonts w:ascii="Arial Narrow" w:eastAsia="Times New Roman" w:hAnsi="Arial Narrow" w:cs="Times New Roman"/>
          <w:bCs/>
          <w:color w:val="000000"/>
          <w:sz w:val="22"/>
          <w:szCs w:val="22"/>
          <w:lang w:eastAsia="hr-HR"/>
        </w:rPr>
        <w:t xml:space="preserve">224.123,85 eura </w:t>
      </w:r>
      <w:r>
        <w:rPr>
          <w:rFonts w:ascii="Arial Narrow" w:hAnsi="Arial Narrow" w:cs="Times New Roman"/>
          <w:sz w:val="22"/>
          <w:szCs w:val="22"/>
        </w:rPr>
        <w:t xml:space="preserve">što predstavlja 10,1 </w:t>
      </w:r>
      <w:r w:rsidRPr="00290217">
        <w:rPr>
          <w:rFonts w:ascii="Arial Narrow" w:hAnsi="Arial Narrow" w:cs="Times New Roman"/>
          <w:sz w:val="22"/>
          <w:szCs w:val="22"/>
        </w:rPr>
        <w:t xml:space="preserve"> % ukupn</w:t>
      </w:r>
      <w:r>
        <w:rPr>
          <w:rFonts w:ascii="Arial Narrow" w:hAnsi="Arial Narrow" w:cs="Times New Roman"/>
          <w:sz w:val="22"/>
          <w:szCs w:val="22"/>
        </w:rPr>
        <w:t>ih prihoda poslovanja, ili 16,77 %  manje u odnosu  na isto razdoblje 2023</w:t>
      </w:r>
      <w:r w:rsidRPr="00290217">
        <w:rPr>
          <w:rFonts w:ascii="Arial Narrow" w:hAnsi="Arial Narrow" w:cs="Times New Roman"/>
          <w:sz w:val="22"/>
          <w:szCs w:val="22"/>
        </w:rPr>
        <w:t>. godine</w:t>
      </w:r>
      <w:r>
        <w:rPr>
          <w:rFonts w:ascii="Arial Narrow" w:hAnsi="Arial Narrow" w:cs="Times New Roman"/>
          <w:sz w:val="22"/>
          <w:szCs w:val="22"/>
        </w:rPr>
        <w:t xml:space="preserve"> te </w:t>
      </w:r>
      <w:r w:rsidRPr="00290217">
        <w:rPr>
          <w:rFonts w:ascii="Arial Narrow" w:hAnsi="Arial Narrow" w:cs="Times New Roman"/>
          <w:sz w:val="22"/>
          <w:szCs w:val="22"/>
        </w:rPr>
        <w:t xml:space="preserve"> prihodi od imovine koji su ostvareni u iznosu od </w:t>
      </w:r>
      <w:r>
        <w:rPr>
          <w:rFonts w:ascii="Arial Narrow" w:hAnsi="Arial Narrow" w:cs="Times New Roman"/>
          <w:sz w:val="22"/>
          <w:szCs w:val="22"/>
        </w:rPr>
        <w:t>202.659,03</w:t>
      </w:r>
      <w:r>
        <w:rPr>
          <w:rFonts w:ascii="Arial Narrow" w:eastAsia="Times New Roman" w:hAnsi="Arial Narrow" w:cs="Times New Roman"/>
          <w:bCs/>
          <w:color w:val="000000"/>
          <w:sz w:val="22"/>
          <w:szCs w:val="22"/>
          <w:lang w:eastAsia="hr-HR"/>
        </w:rPr>
        <w:t xml:space="preserve"> eura </w:t>
      </w:r>
      <w:r>
        <w:rPr>
          <w:rFonts w:ascii="Arial Narrow" w:hAnsi="Arial Narrow" w:cs="Times New Roman"/>
          <w:sz w:val="22"/>
          <w:szCs w:val="22"/>
        </w:rPr>
        <w:t>što predstavlja 9,33</w:t>
      </w:r>
      <w:r w:rsidRPr="00290217">
        <w:rPr>
          <w:rFonts w:ascii="Arial Narrow" w:hAnsi="Arial Narrow" w:cs="Times New Roman"/>
          <w:sz w:val="22"/>
          <w:szCs w:val="22"/>
        </w:rPr>
        <w:t xml:space="preserve"> % ukup</w:t>
      </w:r>
      <w:r>
        <w:rPr>
          <w:rFonts w:ascii="Arial Narrow" w:hAnsi="Arial Narrow" w:cs="Times New Roman"/>
          <w:sz w:val="22"/>
          <w:szCs w:val="22"/>
        </w:rPr>
        <w:t>nih prihoda poslovanja ili 114,42  % više</w:t>
      </w:r>
      <w:r w:rsidRPr="00290217">
        <w:rPr>
          <w:rFonts w:ascii="Arial Narrow" w:hAnsi="Arial Narrow" w:cs="Times New Roman"/>
          <w:sz w:val="22"/>
          <w:szCs w:val="22"/>
        </w:rPr>
        <w:t xml:space="preserve"> </w:t>
      </w:r>
      <w:r>
        <w:rPr>
          <w:rFonts w:ascii="Arial Narrow" w:hAnsi="Arial Narrow" w:cs="Times New Roman"/>
          <w:sz w:val="22"/>
          <w:szCs w:val="22"/>
        </w:rPr>
        <w:t>u odnosu  na isto razdoblje 2023</w:t>
      </w:r>
      <w:r w:rsidRPr="00290217">
        <w:rPr>
          <w:rFonts w:ascii="Arial Narrow" w:hAnsi="Arial Narrow" w:cs="Times New Roman"/>
          <w:sz w:val="22"/>
          <w:szCs w:val="22"/>
        </w:rPr>
        <w:t>. godine.</w:t>
      </w:r>
      <w:r w:rsidRPr="00290217">
        <w:rPr>
          <w:rFonts w:ascii="Arial Narrow" w:eastAsia="Times New Roman" w:hAnsi="Arial Narrow" w:cs="Times New Roman"/>
          <w:bCs/>
          <w:color w:val="000000"/>
          <w:sz w:val="22"/>
          <w:szCs w:val="22"/>
          <w:lang w:eastAsia="hr-HR"/>
        </w:rPr>
        <w:t xml:space="preserve"> </w:t>
      </w:r>
      <w:r w:rsidRPr="00290217">
        <w:rPr>
          <w:rFonts w:ascii="Arial Narrow" w:hAnsi="Arial Narrow" w:cs="Times New Roman"/>
          <w:sz w:val="22"/>
          <w:szCs w:val="22"/>
        </w:rPr>
        <w:t xml:space="preserve"> </w:t>
      </w:r>
    </w:p>
    <w:p w14:paraId="4E1BD9A7" w14:textId="77777777" w:rsidR="00F01B74" w:rsidRPr="00290217" w:rsidRDefault="00F01B74" w:rsidP="00F01B74">
      <w:pPr>
        <w:pStyle w:val="Standard"/>
        <w:jc w:val="both"/>
        <w:rPr>
          <w:rFonts w:ascii="Arial Narrow" w:hAnsi="Arial Narrow" w:cs="Times New Roman"/>
          <w:bCs/>
          <w:sz w:val="22"/>
          <w:szCs w:val="22"/>
        </w:rPr>
      </w:pPr>
    </w:p>
    <w:tbl>
      <w:tblPr>
        <w:tblStyle w:val="Obinatablica2"/>
        <w:tblW w:w="9404" w:type="dxa"/>
        <w:tblLook w:val="04A0" w:firstRow="1" w:lastRow="0" w:firstColumn="1" w:lastColumn="0" w:noHBand="0" w:noVBand="1"/>
      </w:tblPr>
      <w:tblGrid>
        <w:gridCol w:w="977"/>
        <w:gridCol w:w="5089"/>
        <w:gridCol w:w="1669"/>
        <w:gridCol w:w="1669"/>
      </w:tblGrid>
      <w:tr w:rsidR="00F01B74" w:rsidRPr="0082009E" w14:paraId="00C2B465" w14:textId="77777777" w:rsidTr="00F01B74">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977" w:type="dxa"/>
            <w:noWrap/>
            <w:hideMark/>
          </w:tcPr>
          <w:p w14:paraId="1D79C77E" w14:textId="77777777" w:rsidR="00F01B74" w:rsidRPr="0082009E" w:rsidRDefault="00F01B74" w:rsidP="00F01B74">
            <w:pPr>
              <w:rPr>
                <w:rFonts w:ascii="Arial Narrow" w:eastAsia="Times New Roman" w:hAnsi="Arial Narrow" w:cs="Times New Roman"/>
                <w:sz w:val="18"/>
                <w:szCs w:val="18"/>
              </w:rPr>
            </w:pPr>
          </w:p>
        </w:tc>
        <w:tc>
          <w:tcPr>
            <w:tcW w:w="5089" w:type="dxa"/>
            <w:noWrap/>
            <w:hideMark/>
          </w:tcPr>
          <w:p w14:paraId="63E6EEDC" w14:textId="77777777" w:rsidR="00F01B74" w:rsidRPr="0082009E" w:rsidRDefault="00F01B74" w:rsidP="00F01B74">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Prihodi poslovanja</w:t>
            </w:r>
          </w:p>
        </w:tc>
        <w:tc>
          <w:tcPr>
            <w:tcW w:w="1669" w:type="dxa"/>
            <w:noWrap/>
            <w:hideMark/>
          </w:tcPr>
          <w:p w14:paraId="2D664FB4" w14:textId="77777777" w:rsidR="00F01B74" w:rsidRPr="0082009E" w:rsidRDefault="00F01B74" w:rsidP="00F01B74">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2.173.048,44</w:t>
            </w:r>
          </w:p>
        </w:tc>
        <w:tc>
          <w:tcPr>
            <w:tcW w:w="1669" w:type="dxa"/>
            <w:noWrap/>
            <w:hideMark/>
          </w:tcPr>
          <w:p w14:paraId="490C87CE" w14:textId="77777777" w:rsidR="00F01B74" w:rsidRPr="0082009E" w:rsidRDefault="00F01B74" w:rsidP="00F01B74">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100,00%</w:t>
            </w:r>
          </w:p>
        </w:tc>
      </w:tr>
      <w:tr w:rsidR="00F01B74" w:rsidRPr="0082009E" w14:paraId="3C8C2086" w14:textId="77777777" w:rsidTr="00F01B74">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977" w:type="dxa"/>
            <w:noWrap/>
            <w:hideMark/>
          </w:tcPr>
          <w:p w14:paraId="488F2FE7" w14:textId="77777777" w:rsidR="00F01B74" w:rsidRPr="0082009E" w:rsidRDefault="00F01B74" w:rsidP="00F01B74">
            <w:pPr>
              <w:jc w:val="right"/>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61</w:t>
            </w:r>
          </w:p>
        </w:tc>
        <w:tc>
          <w:tcPr>
            <w:tcW w:w="5089" w:type="dxa"/>
            <w:noWrap/>
            <w:hideMark/>
          </w:tcPr>
          <w:p w14:paraId="382D8703"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Prihodi od poreza</w:t>
            </w:r>
          </w:p>
        </w:tc>
        <w:tc>
          <w:tcPr>
            <w:tcW w:w="1669" w:type="dxa"/>
            <w:noWrap/>
            <w:hideMark/>
          </w:tcPr>
          <w:p w14:paraId="45A15814"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422.894,79</w:t>
            </w:r>
          </w:p>
        </w:tc>
        <w:tc>
          <w:tcPr>
            <w:tcW w:w="1669" w:type="dxa"/>
            <w:noWrap/>
            <w:hideMark/>
          </w:tcPr>
          <w:p w14:paraId="59BCD6DF"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19,46%</w:t>
            </w:r>
          </w:p>
        </w:tc>
      </w:tr>
      <w:tr w:rsidR="00F01B74" w:rsidRPr="0082009E" w14:paraId="056E2FC8" w14:textId="77777777" w:rsidTr="00F01B74">
        <w:trPr>
          <w:trHeight w:val="356"/>
        </w:trPr>
        <w:tc>
          <w:tcPr>
            <w:cnfStyle w:val="001000000000" w:firstRow="0" w:lastRow="0" w:firstColumn="1" w:lastColumn="0" w:oddVBand="0" w:evenVBand="0" w:oddHBand="0" w:evenHBand="0" w:firstRowFirstColumn="0" w:firstRowLastColumn="0" w:lastRowFirstColumn="0" w:lastRowLastColumn="0"/>
            <w:tcW w:w="977" w:type="dxa"/>
            <w:noWrap/>
            <w:hideMark/>
          </w:tcPr>
          <w:p w14:paraId="66C883A7" w14:textId="77777777" w:rsidR="00F01B74" w:rsidRPr="0082009E" w:rsidRDefault="00F01B74" w:rsidP="00F01B74">
            <w:pPr>
              <w:jc w:val="right"/>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63</w:t>
            </w:r>
          </w:p>
        </w:tc>
        <w:tc>
          <w:tcPr>
            <w:tcW w:w="5089" w:type="dxa"/>
            <w:hideMark/>
          </w:tcPr>
          <w:p w14:paraId="356F88BE"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Pomoći iz inozemstva (darovnice) i od subjekata unutar opće države</w:t>
            </w:r>
          </w:p>
        </w:tc>
        <w:tc>
          <w:tcPr>
            <w:tcW w:w="1669" w:type="dxa"/>
            <w:noWrap/>
            <w:hideMark/>
          </w:tcPr>
          <w:p w14:paraId="12DDAA28"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1.323.279,44</w:t>
            </w:r>
          </w:p>
        </w:tc>
        <w:tc>
          <w:tcPr>
            <w:tcW w:w="1669" w:type="dxa"/>
            <w:noWrap/>
            <w:hideMark/>
          </w:tcPr>
          <w:p w14:paraId="5CD57ECC"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60,90%</w:t>
            </w:r>
          </w:p>
        </w:tc>
      </w:tr>
      <w:tr w:rsidR="00F01B74" w:rsidRPr="0082009E" w14:paraId="43A5F28E" w14:textId="77777777" w:rsidTr="00F01B74">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977" w:type="dxa"/>
            <w:noWrap/>
            <w:hideMark/>
          </w:tcPr>
          <w:p w14:paraId="6F2BACB2" w14:textId="77777777" w:rsidR="00F01B74" w:rsidRPr="0082009E" w:rsidRDefault="00F01B74" w:rsidP="00F01B74">
            <w:pPr>
              <w:jc w:val="right"/>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64</w:t>
            </w:r>
          </w:p>
        </w:tc>
        <w:tc>
          <w:tcPr>
            <w:tcW w:w="5089" w:type="dxa"/>
            <w:noWrap/>
            <w:hideMark/>
          </w:tcPr>
          <w:p w14:paraId="798D2CD6"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Prihodi od imovine</w:t>
            </w:r>
          </w:p>
        </w:tc>
        <w:tc>
          <w:tcPr>
            <w:tcW w:w="1669" w:type="dxa"/>
            <w:noWrap/>
            <w:hideMark/>
          </w:tcPr>
          <w:p w14:paraId="37FDF778"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202.659,03</w:t>
            </w:r>
          </w:p>
        </w:tc>
        <w:tc>
          <w:tcPr>
            <w:tcW w:w="1669" w:type="dxa"/>
            <w:noWrap/>
            <w:hideMark/>
          </w:tcPr>
          <w:p w14:paraId="250B7576"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9,33%</w:t>
            </w:r>
          </w:p>
        </w:tc>
      </w:tr>
      <w:tr w:rsidR="00F01B74" w:rsidRPr="0082009E" w14:paraId="17CB1B7C" w14:textId="77777777" w:rsidTr="00F01B74">
        <w:trPr>
          <w:trHeight w:val="356"/>
        </w:trPr>
        <w:tc>
          <w:tcPr>
            <w:cnfStyle w:val="001000000000" w:firstRow="0" w:lastRow="0" w:firstColumn="1" w:lastColumn="0" w:oddVBand="0" w:evenVBand="0" w:oddHBand="0" w:evenHBand="0" w:firstRowFirstColumn="0" w:firstRowLastColumn="0" w:lastRowFirstColumn="0" w:lastRowLastColumn="0"/>
            <w:tcW w:w="977" w:type="dxa"/>
            <w:noWrap/>
            <w:hideMark/>
          </w:tcPr>
          <w:p w14:paraId="5056FE63" w14:textId="77777777" w:rsidR="00F01B74" w:rsidRPr="0082009E" w:rsidRDefault="00F01B74" w:rsidP="00F01B74">
            <w:pPr>
              <w:jc w:val="right"/>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65</w:t>
            </w:r>
          </w:p>
        </w:tc>
        <w:tc>
          <w:tcPr>
            <w:tcW w:w="5089" w:type="dxa"/>
            <w:hideMark/>
          </w:tcPr>
          <w:p w14:paraId="3469FCC6" w14:textId="77777777" w:rsidR="00F01B74" w:rsidRPr="0082009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Prihodi od administrativnih pristojbi i po posebnim propisima</w:t>
            </w:r>
          </w:p>
        </w:tc>
        <w:tc>
          <w:tcPr>
            <w:tcW w:w="1669" w:type="dxa"/>
            <w:noWrap/>
            <w:hideMark/>
          </w:tcPr>
          <w:p w14:paraId="6113057B"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224.123,85</w:t>
            </w:r>
          </w:p>
        </w:tc>
        <w:tc>
          <w:tcPr>
            <w:tcW w:w="1669" w:type="dxa"/>
            <w:noWrap/>
            <w:hideMark/>
          </w:tcPr>
          <w:p w14:paraId="31C61973" w14:textId="77777777" w:rsidR="00F01B74" w:rsidRPr="0082009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10,31%</w:t>
            </w:r>
          </w:p>
        </w:tc>
      </w:tr>
      <w:tr w:rsidR="00F01B74" w:rsidRPr="0082009E" w14:paraId="0C71A641" w14:textId="77777777" w:rsidTr="00F01B74">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77" w:type="dxa"/>
            <w:noWrap/>
            <w:hideMark/>
          </w:tcPr>
          <w:p w14:paraId="65EA1B31" w14:textId="77777777" w:rsidR="00F01B74" w:rsidRPr="0082009E" w:rsidRDefault="00F01B74" w:rsidP="00F01B74">
            <w:pPr>
              <w:jc w:val="right"/>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66</w:t>
            </w:r>
          </w:p>
        </w:tc>
        <w:tc>
          <w:tcPr>
            <w:tcW w:w="5089" w:type="dxa"/>
            <w:hideMark/>
          </w:tcPr>
          <w:p w14:paraId="61221B03" w14:textId="77777777" w:rsidR="00F01B74" w:rsidRPr="0082009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82009E">
              <w:rPr>
                <w:rFonts w:ascii="Arial Narrow" w:eastAsia="Times New Roman" w:hAnsi="Arial Narrow" w:cs="Tahoma"/>
                <w:color w:val="000000"/>
                <w:sz w:val="18"/>
                <w:szCs w:val="18"/>
              </w:rPr>
              <w:t>Prihodi od prodaje proizvoda i roba te pruženih usluga od donacija</w:t>
            </w:r>
          </w:p>
        </w:tc>
        <w:tc>
          <w:tcPr>
            <w:tcW w:w="1669" w:type="dxa"/>
            <w:noWrap/>
            <w:hideMark/>
          </w:tcPr>
          <w:p w14:paraId="747337B9"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91,33</w:t>
            </w:r>
          </w:p>
        </w:tc>
        <w:tc>
          <w:tcPr>
            <w:tcW w:w="1669" w:type="dxa"/>
            <w:noWrap/>
            <w:hideMark/>
          </w:tcPr>
          <w:p w14:paraId="032DBB28" w14:textId="77777777" w:rsidR="00F01B74" w:rsidRPr="0082009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82009E">
              <w:rPr>
                <w:rFonts w:ascii="Arial Narrow" w:eastAsia="Times New Roman" w:hAnsi="Arial Narrow" w:cs="Calibri"/>
                <w:color w:val="000000"/>
                <w:sz w:val="18"/>
                <w:szCs w:val="18"/>
              </w:rPr>
              <w:t>0,00%</w:t>
            </w:r>
          </w:p>
        </w:tc>
      </w:tr>
    </w:tbl>
    <w:p w14:paraId="7F03D258" w14:textId="77777777" w:rsidR="00F01B74" w:rsidRDefault="00F01B74" w:rsidP="00F01B74">
      <w:pPr>
        <w:ind w:firstLine="708"/>
        <w:jc w:val="both"/>
        <w:rPr>
          <w:rFonts w:ascii="Arial Narrow" w:eastAsia="Times New Roman" w:hAnsi="Arial Narrow" w:cs="Tahoma"/>
          <w:bCs/>
          <w:color w:val="000000"/>
        </w:rPr>
      </w:pPr>
    </w:p>
    <w:p w14:paraId="50A97CC9" w14:textId="77777777" w:rsidR="00F01B74" w:rsidRDefault="00F01B74" w:rsidP="00F01B74">
      <w:pPr>
        <w:ind w:firstLine="708"/>
        <w:jc w:val="center"/>
        <w:rPr>
          <w:rFonts w:ascii="Arial Narrow" w:eastAsia="Times New Roman" w:hAnsi="Arial Narrow" w:cs="Tahoma"/>
          <w:bCs/>
          <w:color w:val="000000"/>
        </w:rPr>
      </w:pPr>
    </w:p>
    <w:p w14:paraId="1124FB45" w14:textId="77777777" w:rsidR="00F01B74" w:rsidRDefault="00F01B74" w:rsidP="00F01B74">
      <w:pPr>
        <w:ind w:firstLine="708"/>
        <w:jc w:val="center"/>
        <w:rPr>
          <w:rFonts w:ascii="Arial Narrow" w:eastAsia="Times New Roman" w:hAnsi="Arial Narrow" w:cs="Tahoma"/>
          <w:bCs/>
          <w:color w:val="000000"/>
        </w:rPr>
      </w:pPr>
      <w:r>
        <w:rPr>
          <w:noProof/>
        </w:rPr>
        <w:drawing>
          <wp:inline distT="0" distB="0" distL="0" distR="0" wp14:anchorId="08D694BC" wp14:editId="2B14959D">
            <wp:extent cx="4752975" cy="2571750"/>
            <wp:effectExtent l="0" t="0" r="0" b="0"/>
            <wp:docPr id="1" name="Grafikon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C84E26" w14:textId="77777777" w:rsidR="00F01B74" w:rsidRPr="008D13B8" w:rsidRDefault="00F01B74" w:rsidP="00F01B74">
      <w:pPr>
        <w:ind w:firstLine="708"/>
        <w:jc w:val="center"/>
        <w:rPr>
          <w:rFonts w:ascii="Arial Narrow" w:eastAsia="Times New Roman" w:hAnsi="Arial Narrow" w:cs="Tahoma"/>
          <w:bCs/>
          <w:color w:val="000000"/>
        </w:rPr>
      </w:pPr>
    </w:p>
    <w:p w14:paraId="696AD79A" w14:textId="77777777" w:rsidR="00F01B74" w:rsidRDefault="00F01B74" w:rsidP="00F01B74">
      <w:pPr>
        <w:ind w:firstLine="360"/>
        <w:jc w:val="both"/>
        <w:rPr>
          <w:rFonts w:ascii="Arial Narrow" w:hAnsi="Arial Narrow"/>
          <w:b/>
        </w:rPr>
      </w:pPr>
    </w:p>
    <w:p w14:paraId="42DE19F1" w14:textId="77777777" w:rsidR="00F01B74" w:rsidRDefault="00F01B74" w:rsidP="00F01B74">
      <w:pPr>
        <w:ind w:firstLine="360"/>
        <w:jc w:val="both"/>
        <w:rPr>
          <w:rFonts w:ascii="Arial Narrow" w:eastAsia="Times New Roman" w:hAnsi="Arial Narrow"/>
          <w:b/>
          <w:bCs/>
          <w:color w:val="000000"/>
        </w:rPr>
      </w:pPr>
      <w:r>
        <w:rPr>
          <w:rFonts w:ascii="Arial Narrow" w:hAnsi="Arial Narrow"/>
          <w:b/>
        </w:rPr>
        <w:lastRenderedPageBreak/>
        <w:t>1.2.</w:t>
      </w:r>
      <w:r w:rsidRPr="0000511E">
        <w:rPr>
          <w:rFonts w:ascii="Arial Narrow" w:hAnsi="Arial Narrow"/>
          <w:b/>
        </w:rPr>
        <w:t xml:space="preserve"> </w:t>
      </w:r>
      <w:r w:rsidRPr="0000511E">
        <w:rPr>
          <w:rFonts w:ascii="Arial Narrow" w:eastAsia="Times New Roman" w:hAnsi="Arial Narrow"/>
          <w:b/>
          <w:bCs/>
          <w:color w:val="000000"/>
        </w:rPr>
        <w:t>Prihodi od prodaje nefinancijske imovine</w:t>
      </w:r>
      <w:r>
        <w:rPr>
          <w:rFonts w:ascii="Arial Narrow" w:eastAsia="Times New Roman" w:hAnsi="Arial Narrow"/>
          <w:b/>
          <w:bCs/>
          <w:color w:val="000000"/>
        </w:rPr>
        <w:t xml:space="preserve"> i Primici od financijske imovine i zaduživanja</w:t>
      </w:r>
    </w:p>
    <w:p w14:paraId="5D961B13" w14:textId="77777777" w:rsidR="00F01B74" w:rsidRPr="00423688" w:rsidRDefault="00F01B74" w:rsidP="00F01B74">
      <w:pPr>
        <w:jc w:val="both"/>
        <w:rPr>
          <w:rFonts w:ascii="Arial Narrow" w:hAnsi="Arial Narrow"/>
        </w:rPr>
      </w:pPr>
      <w:r w:rsidRPr="0000511E">
        <w:rPr>
          <w:rFonts w:ascii="Arial Narrow" w:hAnsi="Arial Narrow"/>
        </w:rPr>
        <w:t>Prihodi od prodaje nefinancijske i</w:t>
      </w:r>
      <w:r>
        <w:rPr>
          <w:rFonts w:ascii="Arial Narrow" w:hAnsi="Arial Narrow"/>
        </w:rPr>
        <w:t xml:space="preserve">movine planirani su u iznosu od 15.000,00 eura  , a ostvareni su u visini od 14.209,90 eura  ili 94,73 %  </w:t>
      </w:r>
      <w:r w:rsidRPr="00423688">
        <w:rPr>
          <w:rFonts w:ascii="Arial Narrow" w:hAnsi="Arial Narrow"/>
        </w:rPr>
        <w:t>god</w:t>
      </w:r>
      <w:r>
        <w:rPr>
          <w:rFonts w:ascii="Arial Narrow" w:hAnsi="Arial Narrow"/>
        </w:rPr>
        <w:t>išnjeg plana. Ostvareni su 16,33  %  manje</w:t>
      </w:r>
      <w:r w:rsidRPr="00423688">
        <w:rPr>
          <w:rFonts w:ascii="Arial Narrow" w:hAnsi="Arial Narrow"/>
        </w:rPr>
        <w:t xml:space="preserve"> u odnosu na  isto razdoblje u 20</w:t>
      </w:r>
      <w:r>
        <w:rPr>
          <w:rFonts w:ascii="Arial Narrow" w:hAnsi="Arial Narrow"/>
        </w:rPr>
        <w:t>23</w:t>
      </w:r>
      <w:r w:rsidRPr="00423688">
        <w:rPr>
          <w:rFonts w:ascii="Arial Narrow" w:hAnsi="Arial Narrow"/>
        </w:rPr>
        <w:t xml:space="preserve">. godini. </w:t>
      </w:r>
    </w:p>
    <w:p w14:paraId="629990A6" w14:textId="77777777" w:rsidR="00F01B74" w:rsidRPr="00EF4791" w:rsidRDefault="00F01B74" w:rsidP="00F01B74">
      <w:pPr>
        <w:ind w:firstLine="360"/>
        <w:jc w:val="both"/>
        <w:rPr>
          <w:rFonts w:ascii="Arial Narrow" w:eastAsia="Times New Roman" w:hAnsi="Arial Narrow"/>
          <w:bCs/>
          <w:color w:val="2E74B5" w:themeColor="accent1" w:themeShade="BF"/>
          <w:sz w:val="18"/>
          <w:szCs w:val="18"/>
        </w:rPr>
      </w:pPr>
      <w:r w:rsidRPr="00EF4791">
        <w:rPr>
          <w:rFonts w:ascii="Arial Narrow" w:eastAsia="Times New Roman" w:hAnsi="Arial Narrow"/>
          <w:bCs/>
          <w:color w:val="2E74B5" w:themeColor="accent1" w:themeShade="BF"/>
          <w:sz w:val="18"/>
          <w:szCs w:val="18"/>
        </w:rPr>
        <w:t>Tablica 3. Struktura Prihodi od prodaje nefinancijske i financijske  imovine</w:t>
      </w:r>
    </w:p>
    <w:tbl>
      <w:tblPr>
        <w:tblStyle w:val="Obinatablica2"/>
        <w:tblW w:w="9906" w:type="dxa"/>
        <w:tblLook w:val="04A0" w:firstRow="1" w:lastRow="0" w:firstColumn="1" w:lastColumn="0" w:noHBand="0" w:noVBand="1"/>
      </w:tblPr>
      <w:tblGrid>
        <w:gridCol w:w="886"/>
        <w:gridCol w:w="4065"/>
        <w:gridCol w:w="1031"/>
        <w:gridCol w:w="1333"/>
        <w:gridCol w:w="1031"/>
        <w:gridCol w:w="780"/>
        <w:gridCol w:w="780"/>
      </w:tblGrid>
      <w:tr w:rsidR="00F01B74" w:rsidRPr="00687753" w14:paraId="7198B893" w14:textId="77777777" w:rsidTr="00F01B74">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886" w:type="dxa"/>
            <w:vMerge w:val="restart"/>
            <w:hideMark/>
          </w:tcPr>
          <w:p w14:paraId="384F2DF6" w14:textId="77777777" w:rsidR="00F01B74" w:rsidRPr="00687753" w:rsidRDefault="00F01B74" w:rsidP="00F01B74">
            <w:pPr>
              <w:jc w:val="center"/>
              <w:rPr>
                <w:rFonts w:ascii="Arial Narrow" w:eastAsia="Times New Roman" w:hAnsi="Arial Narrow" w:cs="Calibri"/>
                <w:b w:val="0"/>
                <w:color w:val="000000"/>
                <w:sz w:val="18"/>
                <w:szCs w:val="18"/>
              </w:rPr>
            </w:pPr>
            <w:r w:rsidRPr="00687753">
              <w:rPr>
                <w:rFonts w:ascii="Arial Narrow" w:eastAsia="Times New Roman" w:hAnsi="Arial Narrow" w:cs="Calibri"/>
                <w:b w:val="0"/>
                <w:color w:val="000000"/>
                <w:sz w:val="18"/>
                <w:szCs w:val="18"/>
              </w:rPr>
              <w:t>Razred/ Skupina</w:t>
            </w:r>
          </w:p>
        </w:tc>
        <w:tc>
          <w:tcPr>
            <w:tcW w:w="4065" w:type="dxa"/>
            <w:vMerge w:val="restart"/>
            <w:hideMark/>
          </w:tcPr>
          <w:p w14:paraId="50A3014B" w14:textId="77777777" w:rsidR="00F01B74" w:rsidRPr="00687753"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color w:val="000000"/>
                <w:sz w:val="18"/>
                <w:szCs w:val="18"/>
              </w:rPr>
            </w:pPr>
            <w:r w:rsidRPr="00687753">
              <w:rPr>
                <w:rFonts w:ascii="Arial Narrow" w:eastAsia="Times New Roman" w:hAnsi="Arial Narrow" w:cs="Calibri"/>
                <w:b w:val="0"/>
                <w:color w:val="000000"/>
                <w:sz w:val="18"/>
                <w:szCs w:val="18"/>
              </w:rPr>
              <w:t>Vrsta  prihoda/primitka</w:t>
            </w:r>
          </w:p>
        </w:tc>
        <w:tc>
          <w:tcPr>
            <w:tcW w:w="1031" w:type="dxa"/>
            <w:noWrap/>
            <w:hideMark/>
          </w:tcPr>
          <w:p w14:paraId="18758CAA" w14:textId="77777777" w:rsidR="00F01B74" w:rsidRPr="00687753"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color w:val="000000"/>
                <w:sz w:val="18"/>
                <w:szCs w:val="18"/>
              </w:rPr>
            </w:pPr>
            <w:r w:rsidRPr="00687753">
              <w:rPr>
                <w:rFonts w:ascii="Arial Narrow" w:eastAsia="Times New Roman" w:hAnsi="Arial Narrow" w:cs="Calibri"/>
                <w:b w:val="0"/>
                <w:color w:val="000000"/>
                <w:sz w:val="18"/>
                <w:szCs w:val="18"/>
              </w:rPr>
              <w:t>Ostvareno</w:t>
            </w:r>
          </w:p>
        </w:tc>
        <w:tc>
          <w:tcPr>
            <w:tcW w:w="1333" w:type="dxa"/>
            <w:noWrap/>
            <w:hideMark/>
          </w:tcPr>
          <w:p w14:paraId="70A2173E" w14:textId="77777777" w:rsidR="00F01B74" w:rsidRPr="00687753"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color w:val="000000"/>
                <w:sz w:val="18"/>
                <w:szCs w:val="18"/>
              </w:rPr>
            </w:pPr>
            <w:r w:rsidRPr="00687753">
              <w:rPr>
                <w:rFonts w:ascii="Arial Narrow" w:eastAsia="Times New Roman" w:hAnsi="Arial Narrow" w:cs="Calibri"/>
                <w:b w:val="0"/>
                <w:color w:val="000000"/>
                <w:sz w:val="18"/>
                <w:szCs w:val="18"/>
              </w:rPr>
              <w:t>Tekući  plan</w:t>
            </w:r>
          </w:p>
        </w:tc>
        <w:tc>
          <w:tcPr>
            <w:tcW w:w="1031" w:type="dxa"/>
            <w:noWrap/>
            <w:hideMark/>
          </w:tcPr>
          <w:p w14:paraId="15629C4A" w14:textId="77777777" w:rsidR="00F01B74" w:rsidRPr="00687753"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color w:val="000000"/>
                <w:sz w:val="18"/>
                <w:szCs w:val="18"/>
              </w:rPr>
            </w:pPr>
            <w:r w:rsidRPr="00687753">
              <w:rPr>
                <w:rFonts w:ascii="Arial Narrow" w:eastAsia="Times New Roman" w:hAnsi="Arial Narrow" w:cs="Calibri"/>
                <w:b w:val="0"/>
                <w:color w:val="000000"/>
                <w:sz w:val="18"/>
                <w:szCs w:val="18"/>
              </w:rPr>
              <w:t>Ostvareno</w:t>
            </w:r>
          </w:p>
        </w:tc>
        <w:tc>
          <w:tcPr>
            <w:tcW w:w="780" w:type="dxa"/>
            <w:noWrap/>
            <w:hideMark/>
          </w:tcPr>
          <w:p w14:paraId="0312729E" w14:textId="77777777" w:rsidR="00F01B74" w:rsidRPr="00687753"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color w:val="000000"/>
                <w:sz w:val="18"/>
                <w:szCs w:val="18"/>
              </w:rPr>
            </w:pPr>
            <w:r w:rsidRPr="00687753">
              <w:rPr>
                <w:rFonts w:ascii="Arial Narrow" w:eastAsia="Times New Roman" w:hAnsi="Arial Narrow" w:cs="Calibri"/>
                <w:b w:val="0"/>
                <w:color w:val="000000"/>
                <w:sz w:val="18"/>
                <w:szCs w:val="18"/>
              </w:rPr>
              <w:t>Indeks</w:t>
            </w:r>
          </w:p>
        </w:tc>
        <w:tc>
          <w:tcPr>
            <w:tcW w:w="780" w:type="dxa"/>
            <w:noWrap/>
            <w:hideMark/>
          </w:tcPr>
          <w:p w14:paraId="75C3BF8F" w14:textId="77777777" w:rsidR="00F01B74" w:rsidRPr="00687753"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color w:val="000000"/>
                <w:sz w:val="18"/>
                <w:szCs w:val="18"/>
              </w:rPr>
            </w:pPr>
            <w:r w:rsidRPr="00687753">
              <w:rPr>
                <w:rFonts w:ascii="Arial Narrow" w:eastAsia="Times New Roman" w:hAnsi="Arial Narrow" w:cs="Calibri"/>
                <w:b w:val="0"/>
                <w:color w:val="000000"/>
                <w:sz w:val="18"/>
                <w:szCs w:val="18"/>
              </w:rPr>
              <w:t>Indeks</w:t>
            </w:r>
          </w:p>
        </w:tc>
      </w:tr>
      <w:tr w:rsidR="00F01B74" w:rsidRPr="00687753" w14:paraId="0708E7D1" w14:textId="77777777" w:rsidTr="00F01B74">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886" w:type="dxa"/>
            <w:vMerge/>
            <w:hideMark/>
          </w:tcPr>
          <w:p w14:paraId="0AEDD844" w14:textId="77777777" w:rsidR="00F01B74" w:rsidRPr="00687753" w:rsidRDefault="00F01B74" w:rsidP="00F01B74">
            <w:pPr>
              <w:rPr>
                <w:rFonts w:ascii="Arial Narrow" w:eastAsia="Times New Roman" w:hAnsi="Arial Narrow" w:cs="Calibri"/>
                <w:b w:val="0"/>
                <w:color w:val="000000"/>
                <w:sz w:val="18"/>
                <w:szCs w:val="18"/>
              </w:rPr>
            </w:pPr>
          </w:p>
        </w:tc>
        <w:tc>
          <w:tcPr>
            <w:tcW w:w="4065" w:type="dxa"/>
            <w:vMerge/>
            <w:hideMark/>
          </w:tcPr>
          <w:p w14:paraId="618E5BBA" w14:textId="77777777" w:rsidR="00F01B74" w:rsidRPr="0068775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color w:val="000000"/>
                <w:sz w:val="18"/>
                <w:szCs w:val="18"/>
              </w:rPr>
            </w:pPr>
          </w:p>
        </w:tc>
        <w:tc>
          <w:tcPr>
            <w:tcW w:w="1031" w:type="dxa"/>
            <w:hideMark/>
          </w:tcPr>
          <w:p w14:paraId="2D61E329" w14:textId="77777777" w:rsidR="00F01B74" w:rsidRPr="0068775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color w:val="000000"/>
                <w:sz w:val="18"/>
                <w:szCs w:val="18"/>
              </w:rPr>
            </w:pPr>
            <w:r w:rsidRPr="00687753">
              <w:rPr>
                <w:rFonts w:ascii="Arial Narrow" w:eastAsia="Times New Roman" w:hAnsi="Arial Narrow" w:cs="Calibri"/>
                <w:bCs/>
                <w:color w:val="000000"/>
                <w:sz w:val="18"/>
                <w:szCs w:val="18"/>
              </w:rPr>
              <w:t>31.12.2023.</w:t>
            </w:r>
          </w:p>
        </w:tc>
        <w:tc>
          <w:tcPr>
            <w:tcW w:w="1333" w:type="dxa"/>
            <w:hideMark/>
          </w:tcPr>
          <w:p w14:paraId="1F5467A6" w14:textId="77777777" w:rsidR="00F01B74" w:rsidRPr="0068775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color w:val="000000"/>
                <w:sz w:val="18"/>
                <w:szCs w:val="18"/>
              </w:rPr>
            </w:pPr>
            <w:r w:rsidRPr="00687753">
              <w:rPr>
                <w:rFonts w:ascii="Arial Narrow" w:eastAsia="Times New Roman" w:hAnsi="Arial Narrow" w:cs="Calibri"/>
                <w:bCs/>
                <w:color w:val="000000"/>
                <w:sz w:val="18"/>
                <w:szCs w:val="18"/>
              </w:rPr>
              <w:t>Proračun 2024.        3. Rebalans</w:t>
            </w:r>
          </w:p>
        </w:tc>
        <w:tc>
          <w:tcPr>
            <w:tcW w:w="1031" w:type="dxa"/>
            <w:hideMark/>
          </w:tcPr>
          <w:p w14:paraId="04191749" w14:textId="77777777" w:rsidR="00F01B74" w:rsidRPr="0068775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color w:val="000000"/>
                <w:sz w:val="18"/>
                <w:szCs w:val="18"/>
              </w:rPr>
            </w:pPr>
            <w:r w:rsidRPr="00687753">
              <w:rPr>
                <w:rFonts w:ascii="Arial Narrow" w:eastAsia="Times New Roman" w:hAnsi="Arial Narrow" w:cs="Calibri"/>
                <w:bCs/>
                <w:color w:val="000000"/>
                <w:sz w:val="18"/>
                <w:szCs w:val="18"/>
              </w:rPr>
              <w:t>31.12.2024.</w:t>
            </w:r>
          </w:p>
        </w:tc>
        <w:tc>
          <w:tcPr>
            <w:tcW w:w="780" w:type="dxa"/>
            <w:noWrap/>
            <w:hideMark/>
          </w:tcPr>
          <w:p w14:paraId="519F060A" w14:textId="77777777" w:rsidR="00F01B74" w:rsidRPr="0068775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color w:val="000000"/>
                <w:sz w:val="18"/>
                <w:szCs w:val="18"/>
              </w:rPr>
            </w:pPr>
            <w:r w:rsidRPr="00687753">
              <w:rPr>
                <w:rFonts w:ascii="Arial Narrow" w:eastAsia="Times New Roman" w:hAnsi="Arial Narrow" w:cs="Calibri"/>
                <w:bCs/>
                <w:color w:val="000000"/>
                <w:sz w:val="18"/>
                <w:szCs w:val="18"/>
              </w:rPr>
              <w:t>5/4.</w:t>
            </w:r>
          </w:p>
        </w:tc>
        <w:tc>
          <w:tcPr>
            <w:tcW w:w="780" w:type="dxa"/>
            <w:noWrap/>
            <w:hideMark/>
          </w:tcPr>
          <w:p w14:paraId="5CB78227" w14:textId="77777777" w:rsidR="00F01B74" w:rsidRPr="0068775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color w:val="000000"/>
                <w:sz w:val="18"/>
                <w:szCs w:val="18"/>
              </w:rPr>
            </w:pPr>
            <w:r w:rsidRPr="00687753">
              <w:rPr>
                <w:rFonts w:ascii="Arial Narrow" w:eastAsia="Times New Roman" w:hAnsi="Arial Narrow" w:cs="Calibri"/>
                <w:bCs/>
                <w:color w:val="000000"/>
                <w:sz w:val="18"/>
                <w:szCs w:val="18"/>
              </w:rPr>
              <w:t>5/3.</w:t>
            </w:r>
          </w:p>
        </w:tc>
      </w:tr>
      <w:tr w:rsidR="00F01B74" w:rsidRPr="00687753" w14:paraId="27329727" w14:textId="77777777" w:rsidTr="00F01B74">
        <w:trPr>
          <w:trHeight w:val="234"/>
        </w:trPr>
        <w:tc>
          <w:tcPr>
            <w:cnfStyle w:val="001000000000" w:firstRow="0" w:lastRow="0" w:firstColumn="1" w:lastColumn="0" w:oddVBand="0" w:evenVBand="0" w:oddHBand="0" w:evenHBand="0" w:firstRowFirstColumn="0" w:firstRowLastColumn="0" w:lastRowFirstColumn="0" w:lastRowLastColumn="0"/>
            <w:tcW w:w="886" w:type="dxa"/>
            <w:noWrap/>
            <w:hideMark/>
          </w:tcPr>
          <w:p w14:paraId="7BB1E1A3" w14:textId="77777777" w:rsidR="00F01B74" w:rsidRPr="00687753" w:rsidRDefault="00F01B74" w:rsidP="00F01B74">
            <w:pPr>
              <w:jc w:val="right"/>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7</w:t>
            </w:r>
          </w:p>
        </w:tc>
        <w:tc>
          <w:tcPr>
            <w:tcW w:w="4065" w:type="dxa"/>
            <w:noWrap/>
            <w:hideMark/>
          </w:tcPr>
          <w:p w14:paraId="722A2A90" w14:textId="77777777" w:rsidR="00F01B74" w:rsidRPr="0068775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Prihodi od prodaje nefinancijske imovine</w:t>
            </w:r>
          </w:p>
        </w:tc>
        <w:tc>
          <w:tcPr>
            <w:tcW w:w="1031" w:type="dxa"/>
            <w:noWrap/>
            <w:hideMark/>
          </w:tcPr>
          <w:p w14:paraId="56AFDC5C"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16.962,65</w:t>
            </w:r>
          </w:p>
        </w:tc>
        <w:tc>
          <w:tcPr>
            <w:tcW w:w="1333" w:type="dxa"/>
            <w:noWrap/>
            <w:hideMark/>
          </w:tcPr>
          <w:p w14:paraId="33A58D9D"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15.000,00</w:t>
            </w:r>
          </w:p>
        </w:tc>
        <w:tc>
          <w:tcPr>
            <w:tcW w:w="1031" w:type="dxa"/>
            <w:noWrap/>
            <w:hideMark/>
          </w:tcPr>
          <w:p w14:paraId="713691DB"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14.209,90</w:t>
            </w:r>
          </w:p>
        </w:tc>
        <w:tc>
          <w:tcPr>
            <w:tcW w:w="780" w:type="dxa"/>
            <w:noWrap/>
            <w:hideMark/>
          </w:tcPr>
          <w:p w14:paraId="558665E2"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94,73</w:t>
            </w:r>
          </w:p>
        </w:tc>
        <w:tc>
          <w:tcPr>
            <w:tcW w:w="780" w:type="dxa"/>
            <w:noWrap/>
            <w:hideMark/>
          </w:tcPr>
          <w:p w14:paraId="1FFF7B86"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83,77</w:t>
            </w:r>
          </w:p>
        </w:tc>
      </w:tr>
      <w:tr w:rsidR="00F01B74" w:rsidRPr="00687753" w14:paraId="17CD97A1" w14:textId="77777777" w:rsidTr="00F01B7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886" w:type="dxa"/>
            <w:noWrap/>
            <w:hideMark/>
          </w:tcPr>
          <w:p w14:paraId="5ADD73FB" w14:textId="77777777" w:rsidR="00F01B74" w:rsidRPr="00687753" w:rsidRDefault="00F01B74" w:rsidP="00F01B74">
            <w:pPr>
              <w:jc w:val="right"/>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71</w:t>
            </w:r>
          </w:p>
        </w:tc>
        <w:tc>
          <w:tcPr>
            <w:tcW w:w="4065" w:type="dxa"/>
            <w:noWrap/>
            <w:hideMark/>
          </w:tcPr>
          <w:p w14:paraId="7CB74297" w14:textId="77777777" w:rsidR="00F01B74" w:rsidRPr="0068775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Prihodi od prodaje neproizvedene imovine</w:t>
            </w:r>
          </w:p>
        </w:tc>
        <w:tc>
          <w:tcPr>
            <w:tcW w:w="1031" w:type="dxa"/>
            <w:noWrap/>
            <w:hideMark/>
          </w:tcPr>
          <w:p w14:paraId="1D8295F7"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1235,00</w:t>
            </w:r>
          </w:p>
        </w:tc>
        <w:tc>
          <w:tcPr>
            <w:tcW w:w="1333" w:type="dxa"/>
            <w:noWrap/>
            <w:hideMark/>
          </w:tcPr>
          <w:p w14:paraId="35BFE8FE"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15000,00</w:t>
            </w:r>
          </w:p>
        </w:tc>
        <w:tc>
          <w:tcPr>
            <w:tcW w:w="1031" w:type="dxa"/>
            <w:noWrap/>
            <w:hideMark/>
          </w:tcPr>
          <w:p w14:paraId="1E5A1DF6"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14209,90</w:t>
            </w:r>
          </w:p>
        </w:tc>
        <w:tc>
          <w:tcPr>
            <w:tcW w:w="780" w:type="dxa"/>
            <w:noWrap/>
            <w:hideMark/>
          </w:tcPr>
          <w:p w14:paraId="023C1700"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94,73</w:t>
            </w:r>
          </w:p>
        </w:tc>
        <w:tc>
          <w:tcPr>
            <w:tcW w:w="780" w:type="dxa"/>
            <w:noWrap/>
            <w:hideMark/>
          </w:tcPr>
          <w:p w14:paraId="564B0A0E"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r>
      <w:tr w:rsidR="00F01B74" w:rsidRPr="00687753" w14:paraId="3B1E1FE3" w14:textId="77777777" w:rsidTr="00F01B74">
        <w:trPr>
          <w:trHeight w:val="234"/>
        </w:trPr>
        <w:tc>
          <w:tcPr>
            <w:cnfStyle w:val="001000000000" w:firstRow="0" w:lastRow="0" w:firstColumn="1" w:lastColumn="0" w:oddVBand="0" w:evenVBand="0" w:oddHBand="0" w:evenHBand="0" w:firstRowFirstColumn="0" w:firstRowLastColumn="0" w:lastRowFirstColumn="0" w:lastRowLastColumn="0"/>
            <w:tcW w:w="886" w:type="dxa"/>
            <w:noWrap/>
            <w:hideMark/>
          </w:tcPr>
          <w:p w14:paraId="453EAC1E" w14:textId="77777777" w:rsidR="00F01B74" w:rsidRPr="00687753" w:rsidRDefault="00F01B74" w:rsidP="00F01B74">
            <w:pPr>
              <w:jc w:val="right"/>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711</w:t>
            </w:r>
          </w:p>
        </w:tc>
        <w:tc>
          <w:tcPr>
            <w:tcW w:w="4065" w:type="dxa"/>
            <w:noWrap/>
            <w:hideMark/>
          </w:tcPr>
          <w:p w14:paraId="105DD052" w14:textId="77777777" w:rsidR="00F01B74" w:rsidRPr="0068775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Prihodi od prodaje materijalne imovine - prirodnih bogatstava</w:t>
            </w:r>
          </w:p>
        </w:tc>
        <w:tc>
          <w:tcPr>
            <w:tcW w:w="1031" w:type="dxa"/>
            <w:noWrap/>
            <w:hideMark/>
          </w:tcPr>
          <w:p w14:paraId="7A0D8FF6"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1235,00</w:t>
            </w:r>
          </w:p>
        </w:tc>
        <w:tc>
          <w:tcPr>
            <w:tcW w:w="1333" w:type="dxa"/>
            <w:noWrap/>
            <w:hideMark/>
          </w:tcPr>
          <w:p w14:paraId="7558B6B7"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15000,00</w:t>
            </w:r>
          </w:p>
        </w:tc>
        <w:tc>
          <w:tcPr>
            <w:tcW w:w="1031" w:type="dxa"/>
            <w:noWrap/>
            <w:hideMark/>
          </w:tcPr>
          <w:p w14:paraId="67668F7A"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14209,90</w:t>
            </w:r>
          </w:p>
        </w:tc>
        <w:tc>
          <w:tcPr>
            <w:tcW w:w="780" w:type="dxa"/>
            <w:noWrap/>
            <w:hideMark/>
          </w:tcPr>
          <w:p w14:paraId="649B250B"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780" w:type="dxa"/>
            <w:noWrap/>
            <w:hideMark/>
          </w:tcPr>
          <w:p w14:paraId="2EE8FC27"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r>
      <w:tr w:rsidR="00F01B74" w:rsidRPr="00687753" w14:paraId="2B3298F5" w14:textId="77777777" w:rsidTr="00F01B7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886" w:type="dxa"/>
            <w:noWrap/>
            <w:hideMark/>
          </w:tcPr>
          <w:p w14:paraId="0DBA1864" w14:textId="77777777" w:rsidR="00F01B74" w:rsidRPr="00687753" w:rsidRDefault="00F01B74" w:rsidP="00F01B74">
            <w:pPr>
              <w:jc w:val="right"/>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7111</w:t>
            </w:r>
          </w:p>
        </w:tc>
        <w:tc>
          <w:tcPr>
            <w:tcW w:w="4065" w:type="dxa"/>
            <w:noWrap/>
            <w:hideMark/>
          </w:tcPr>
          <w:p w14:paraId="37466E66" w14:textId="77777777" w:rsidR="00F01B74" w:rsidRPr="0068775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Zemljište</w:t>
            </w:r>
          </w:p>
        </w:tc>
        <w:tc>
          <w:tcPr>
            <w:tcW w:w="1031" w:type="dxa"/>
            <w:noWrap/>
            <w:hideMark/>
          </w:tcPr>
          <w:p w14:paraId="24061021"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1.235,00</w:t>
            </w:r>
          </w:p>
        </w:tc>
        <w:tc>
          <w:tcPr>
            <w:tcW w:w="1333" w:type="dxa"/>
            <w:noWrap/>
            <w:hideMark/>
          </w:tcPr>
          <w:p w14:paraId="17A589FF"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15000,00</w:t>
            </w:r>
          </w:p>
        </w:tc>
        <w:tc>
          <w:tcPr>
            <w:tcW w:w="1031" w:type="dxa"/>
            <w:noWrap/>
            <w:hideMark/>
          </w:tcPr>
          <w:p w14:paraId="44ABC478"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14.209,90</w:t>
            </w:r>
          </w:p>
        </w:tc>
        <w:tc>
          <w:tcPr>
            <w:tcW w:w="780" w:type="dxa"/>
            <w:noWrap/>
            <w:hideMark/>
          </w:tcPr>
          <w:p w14:paraId="0C9CF85A"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780" w:type="dxa"/>
            <w:noWrap/>
            <w:hideMark/>
          </w:tcPr>
          <w:p w14:paraId="7CF0567B"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r>
      <w:tr w:rsidR="00F01B74" w:rsidRPr="00687753" w14:paraId="65D8DCE8" w14:textId="77777777" w:rsidTr="00F01B74">
        <w:trPr>
          <w:trHeight w:val="234"/>
        </w:trPr>
        <w:tc>
          <w:tcPr>
            <w:cnfStyle w:val="001000000000" w:firstRow="0" w:lastRow="0" w:firstColumn="1" w:lastColumn="0" w:oddVBand="0" w:evenVBand="0" w:oddHBand="0" w:evenHBand="0" w:firstRowFirstColumn="0" w:firstRowLastColumn="0" w:lastRowFirstColumn="0" w:lastRowLastColumn="0"/>
            <w:tcW w:w="886" w:type="dxa"/>
            <w:noWrap/>
            <w:hideMark/>
          </w:tcPr>
          <w:p w14:paraId="4F22B49D" w14:textId="77777777" w:rsidR="00F01B74" w:rsidRPr="00687753" w:rsidRDefault="00F01B74" w:rsidP="00F01B74">
            <w:pPr>
              <w:jc w:val="right"/>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712</w:t>
            </w:r>
          </w:p>
        </w:tc>
        <w:tc>
          <w:tcPr>
            <w:tcW w:w="4065" w:type="dxa"/>
            <w:noWrap/>
            <w:hideMark/>
          </w:tcPr>
          <w:p w14:paraId="0177BB10" w14:textId="77777777" w:rsidR="00F01B74" w:rsidRPr="0068775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Prihodi od prodaje materijalne imovine - prirodnih bogatstava</w:t>
            </w:r>
          </w:p>
        </w:tc>
        <w:tc>
          <w:tcPr>
            <w:tcW w:w="1031" w:type="dxa"/>
            <w:noWrap/>
            <w:hideMark/>
          </w:tcPr>
          <w:p w14:paraId="695007FD"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1333" w:type="dxa"/>
            <w:noWrap/>
            <w:hideMark/>
          </w:tcPr>
          <w:p w14:paraId="3E4F5113"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1031" w:type="dxa"/>
            <w:noWrap/>
            <w:hideMark/>
          </w:tcPr>
          <w:p w14:paraId="03E614E1"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780" w:type="dxa"/>
            <w:noWrap/>
            <w:hideMark/>
          </w:tcPr>
          <w:p w14:paraId="2CBBC073"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780" w:type="dxa"/>
            <w:noWrap/>
            <w:hideMark/>
          </w:tcPr>
          <w:p w14:paraId="39D2C4E8"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r>
      <w:tr w:rsidR="00F01B74" w:rsidRPr="00687753" w14:paraId="4B462897" w14:textId="77777777" w:rsidTr="00F01B7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886" w:type="dxa"/>
            <w:noWrap/>
            <w:hideMark/>
          </w:tcPr>
          <w:p w14:paraId="4B9FAE4F" w14:textId="77777777" w:rsidR="00F01B74" w:rsidRPr="00687753" w:rsidRDefault="00F01B74" w:rsidP="00F01B74">
            <w:pPr>
              <w:jc w:val="right"/>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7124</w:t>
            </w:r>
          </w:p>
        </w:tc>
        <w:tc>
          <w:tcPr>
            <w:tcW w:w="4065" w:type="dxa"/>
            <w:noWrap/>
            <w:hideMark/>
          </w:tcPr>
          <w:p w14:paraId="47EEFA78" w14:textId="77777777" w:rsidR="00F01B74" w:rsidRPr="0068775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ostala prava- naknada za korištenje tel. linija</w:t>
            </w:r>
          </w:p>
        </w:tc>
        <w:tc>
          <w:tcPr>
            <w:tcW w:w="1031" w:type="dxa"/>
            <w:noWrap/>
            <w:hideMark/>
          </w:tcPr>
          <w:p w14:paraId="360BAB68"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687753">
              <w:rPr>
                <w:rFonts w:ascii="Arial Narrow" w:eastAsia="Times New Roman" w:hAnsi="Arial Narrow" w:cs="Calibri"/>
                <w:color w:val="000000"/>
                <w:sz w:val="18"/>
                <w:szCs w:val="18"/>
              </w:rPr>
              <w:t>0,00</w:t>
            </w:r>
          </w:p>
        </w:tc>
        <w:tc>
          <w:tcPr>
            <w:tcW w:w="1333" w:type="dxa"/>
            <w:noWrap/>
            <w:hideMark/>
          </w:tcPr>
          <w:p w14:paraId="78BB7823"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1031" w:type="dxa"/>
            <w:noWrap/>
            <w:hideMark/>
          </w:tcPr>
          <w:p w14:paraId="4AFCE23B"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687753">
              <w:rPr>
                <w:rFonts w:ascii="Arial Narrow" w:eastAsia="Times New Roman" w:hAnsi="Arial Narrow" w:cs="Calibri"/>
                <w:color w:val="000000"/>
                <w:sz w:val="18"/>
                <w:szCs w:val="18"/>
              </w:rPr>
              <w:t>0,00</w:t>
            </w:r>
          </w:p>
        </w:tc>
        <w:tc>
          <w:tcPr>
            <w:tcW w:w="780" w:type="dxa"/>
            <w:noWrap/>
            <w:hideMark/>
          </w:tcPr>
          <w:p w14:paraId="627FD3AA"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780" w:type="dxa"/>
            <w:noWrap/>
            <w:hideMark/>
          </w:tcPr>
          <w:p w14:paraId="5CE7FF9E"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r>
      <w:tr w:rsidR="00F01B74" w:rsidRPr="00687753" w14:paraId="3EBAB868" w14:textId="77777777" w:rsidTr="00F01B74">
        <w:trPr>
          <w:trHeight w:val="234"/>
        </w:trPr>
        <w:tc>
          <w:tcPr>
            <w:cnfStyle w:val="001000000000" w:firstRow="0" w:lastRow="0" w:firstColumn="1" w:lastColumn="0" w:oddVBand="0" w:evenVBand="0" w:oddHBand="0" w:evenHBand="0" w:firstRowFirstColumn="0" w:firstRowLastColumn="0" w:lastRowFirstColumn="0" w:lastRowLastColumn="0"/>
            <w:tcW w:w="886" w:type="dxa"/>
            <w:noWrap/>
            <w:hideMark/>
          </w:tcPr>
          <w:p w14:paraId="5D8FFAAD" w14:textId="77777777" w:rsidR="00F01B74" w:rsidRPr="00687753" w:rsidRDefault="00F01B74" w:rsidP="00F01B74">
            <w:pPr>
              <w:jc w:val="right"/>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72</w:t>
            </w:r>
          </w:p>
        </w:tc>
        <w:tc>
          <w:tcPr>
            <w:tcW w:w="4065" w:type="dxa"/>
            <w:noWrap/>
            <w:hideMark/>
          </w:tcPr>
          <w:p w14:paraId="7790A62C" w14:textId="77777777" w:rsidR="00F01B74" w:rsidRPr="0068775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Prihodi od prodaje proizvedene dugotrajne imovine</w:t>
            </w:r>
          </w:p>
        </w:tc>
        <w:tc>
          <w:tcPr>
            <w:tcW w:w="1031" w:type="dxa"/>
            <w:noWrap/>
            <w:hideMark/>
          </w:tcPr>
          <w:p w14:paraId="0343D256"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15.727,65</w:t>
            </w:r>
          </w:p>
        </w:tc>
        <w:tc>
          <w:tcPr>
            <w:tcW w:w="1333" w:type="dxa"/>
            <w:noWrap/>
            <w:hideMark/>
          </w:tcPr>
          <w:p w14:paraId="5BE8D387"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0,00</w:t>
            </w:r>
          </w:p>
        </w:tc>
        <w:tc>
          <w:tcPr>
            <w:tcW w:w="1031" w:type="dxa"/>
            <w:noWrap/>
            <w:hideMark/>
          </w:tcPr>
          <w:p w14:paraId="0E07DB48"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0,00</w:t>
            </w:r>
          </w:p>
        </w:tc>
        <w:tc>
          <w:tcPr>
            <w:tcW w:w="780" w:type="dxa"/>
            <w:noWrap/>
            <w:hideMark/>
          </w:tcPr>
          <w:p w14:paraId="5E741F96"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0,00</w:t>
            </w:r>
          </w:p>
        </w:tc>
        <w:tc>
          <w:tcPr>
            <w:tcW w:w="780" w:type="dxa"/>
            <w:noWrap/>
            <w:hideMark/>
          </w:tcPr>
          <w:p w14:paraId="27ECB3CE"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0,00</w:t>
            </w:r>
          </w:p>
        </w:tc>
      </w:tr>
      <w:tr w:rsidR="00F01B74" w:rsidRPr="00687753" w14:paraId="3C6F9FBA" w14:textId="77777777" w:rsidTr="00F01B7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886" w:type="dxa"/>
            <w:noWrap/>
            <w:hideMark/>
          </w:tcPr>
          <w:p w14:paraId="1C414E11" w14:textId="77777777" w:rsidR="00F01B74" w:rsidRPr="00687753" w:rsidRDefault="00F01B74" w:rsidP="00F01B74">
            <w:pPr>
              <w:jc w:val="right"/>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721</w:t>
            </w:r>
          </w:p>
        </w:tc>
        <w:tc>
          <w:tcPr>
            <w:tcW w:w="4065" w:type="dxa"/>
            <w:noWrap/>
            <w:hideMark/>
          </w:tcPr>
          <w:p w14:paraId="105CA551" w14:textId="77777777" w:rsidR="00F01B74" w:rsidRPr="0068775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Prihodi od prodaje građevinskih objekata</w:t>
            </w:r>
          </w:p>
        </w:tc>
        <w:tc>
          <w:tcPr>
            <w:tcW w:w="1031" w:type="dxa"/>
            <w:noWrap/>
            <w:hideMark/>
          </w:tcPr>
          <w:p w14:paraId="4D3EBE4F"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15.727,65</w:t>
            </w:r>
          </w:p>
        </w:tc>
        <w:tc>
          <w:tcPr>
            <w:tcW w:w="1333" w:type="dxa"/>
            <w:noWrap/>
            <w:hideMark/>
          </w:tcPr>
          <w:p w14:paraId="7B17CB24"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1031" w:type="dxa"/>
            <w:noWrap/>
            <w:hideMark/>
          </w:tcPr>
          <w:p w14:paraId="5AD91A3D"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780" w:type="dxa"/>
            <w:noWrap/>
            <w:hideMark/>
          </w:tcPr>
          <w:p w14:paraId="55D0813B"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780" w:type="dxa"/>
            <w:noWrap/>
            <w:hideMark/>
          </w:tcPr>
          <w:p w14:paraId="3AFAA3ED"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r>
      <w:tr w:rsidR="00F01B74" w:rsidRPr="00687753" w14:paraId="5BD5495F" w14:textId="77777777" w:rsidTr="00F01B74">
        <w:trPr>
          <w:trHeight w:val="234"/>
        </w:trPr>
        <w:tc>
          <w:tcPr>
            <w:cnfStyle w:val="001000000000" w:firstRow="0" w:lastRow="0" w:firstColumn="1" w:lastColumn="0" w:oddVBand="0" w:evenVBand="0" w:oddHBand="0" w:evenHBand="0" w:firstRowFirstColumn="0" w:firstRowLastColumn="0" w:lastRowFirstColumn="0" w:lastRowLastColumn="0"/>
            <w:tcW w:w="886" w:type="dxa"/>
            <w:noWrap/>
            <w:hideMark/>
          </w:tcPr>
          <w:p w14:paraId="214F7A3D" w14:textId="77777777" w:rsidR="00F01B74" w:rsidRPr="00687753" w:rsidRDefault="00F01B74" w:rsidP="00F01B74">
            <w:pPr>
              <w:jc w:val="right"/>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7211</w:t>
            </w:r>
          </w:p>
        </w:tc>
        <w:tc>
          <w:tcPr>
            <w:tcW w:w="4065" w:type="dxa"/>
            <w:noWrap/>
            <w:hideMark/>
          </w:tcPr>
          <w:p w14:paraId="01113D92" w14:textId="77777777" w:rsidR="00F01B74" w:rsidRPr="0068775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Stambeni objekti</w:t>
            </w:r>
          </w:p>
        </w:tc>
        <w:tc>
          <w:tcPr>
            <w:tcW w:w="1031" w:type="dxa"/>
            <w:noWrap/>
            <w:hideMark/>
          </w:tcPr>
          <w:p w14:paraId="0D73C17D"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687753">
              <w:rPr>
                <w:rFonts w:ascii="Arial Narrow" w:eastAsia="Times New Roman" w:hAnsi="Arial Narrow" w:cs="Calibri"/>
                <w:color w:val="000000"/>
                <w:sz w:val="18"/>
                <w:szCs w:val="18"/>
              </w:rPr>
              <w:t>15727,65</w:t>
            </w:r>
          </w:p>
        </w:tc>
        <w:tc>
          <w:tcPr>
            <w:tcW w:w="1333" w:type="dxa"/>
            <w:noWrap/>
            <w:hideMark/>
          </w:tcPr>
          <w:p w14:paraId="2CD29BC6"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1031" w:type="dxa"/>
            <w:noWrap/>
            <w:hideMark/>
          </w:tcPr>
          <w:p w14:paraId="26AEC539"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687753">
              <w:rPr>
                <w:rFonts w:ascii="Arial Narrow" w:eastAsia="Times New Roman" w:hAnsi="Arial Narrow" w:cs="Calibri"/>
                <w:color w:val="000000"/>
                <w:sz w:val="18"/>
                <w:szCs w:val="18"/>
              </w:rPr>
              <w:t>0,00</w:t>
            </w:r>
          </w:p>
        </w:tc>
        <w:tc>
          <w:tcPr>
            <w:tcW w:w="780" w:type="dxa"/>
            <w:noWrap/>
            <w:hideMark/>
          </w:tcPr>
          <w:p w14:paraId="19D0E613"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780" w:type="dxa"/>
            <w:noWrap/>
            <w:hideMark/>
          </w:tcPr>
          <w:p w14:paraId="7E17383C"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r>
      <w:tr w:rsidR="00F01B74" w:rsidRPr="00687753" w14:paraId="3D381CE0" w14:textId="77777777" w:rsidTr="00F01B7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886" w:type="dxa"/>
            <w:noWrap/>
            <w:hideMark/>
          </w:tcPr>
          <w:p w14:paraId="206CB594" w14:textId="77777777" w:rsidR="00F01B74" w:rsidRPr="00687753" w:rsidRDefault="00F01B74" w:rsidP="00F01B74">
            <w:pPr>
              <w:jc w:val="right"/>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7212</w:t>
            </w:r>
          </w:p>
        </w:tc>
        <w:tc>
          <w:tcPr>
            <w:tcW w:w="4065" w:type="dxa"/>
            <w:noWrap/>
            <w:hideMark/>
          </w:tcPr>
          <w:p w14:paraId="057EB01B" w14:textId="77777777" w:rsidR="00F01B74" w:rsidRPr="0068775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Poslovni objekti</w:t>
            </w:r>
          </w:p>
        </w:tc>
        <w:tc>
          <w:tcPr>
            <w:tcW w:w="1031" w:type="dxa"/>
            <w:noWrap/>
            <w:hideMark/>
          </w:tcPr>
          <w:p w14:paraId="6836BE45"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687753">
              <w:rPr>
                <w:rFonts w:ascii="Arial Narrow" w:eastAsia="Times New Roman" w:hAnsi="Arial Narrow" w:cs="Calibri"/>
                <w:color w:val="000000"/>
                <w:sz w:val="18"/>
                <w:szCs w:val="18"/>
              </w:rPr>
              <w:t>0,00</w:t>
            </w:r>
          </w:p>
        </w:tc>
        <w:tc>
          <w:tcPr>
            <w:tcW w:w="1333" w:type="dxa"/>
            <w:noWrap/>
            <w:hideMark/>
          </w:tcPr>
          <w:p w14:paraId="172E3B54"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1031" w:type="dxa"/>
            <w:noWrap/>
            <w:hideMark/>
          </w:tcPr>
          <w:p w14:paraId="63A6CC52"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687753">
              <w:rPr>
                <w:rFonts w:ascii="Arial Narrow" w:eastAsia="Times New Roman" w:hAnsi="Arial Narrow" w:cs="Calibri"/>
                <w:color w:val="000000"/>
                <w:sz w:val="18"/>
                <w:szCs w:val="18"/>
              </w:rPr>
              <w:t>0,00</w:t>
            </w:r>
          </w:p>
        </w:tc>
        <w:tc>
          <w:tcPr>
            <w:tcW w:w="780" w:type="dxa"/>
            <w:noWrap/>
            <w:hideMark/>
          </w:tcPr>
          <w:p w14:paraId="10F95895"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780" w:type="dxa"/>
            <w:noWrap/>
            <w:hideMark/>
          </w:tcPr>
          <w:p w14:paraId="48C80A18"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r>
      <w:tr w:rsidR="00F01B74" w:rsidRPr="00687753" w14:paraId="4D3F9E52" w14:textId="77777777" w:rsidTr="00F01B74">
        <w:trPr>
          <w:trHeight w:val="234"/>
        </w:trPr>
        <w:tc>
          <w:tcPr>
            <w:cnfStyle w:val="001000000000" w:firstRow="0" w:lastRow="0" w:firstColumn="1" w:lastColumn="0" w:oddVBand="0" w:evenVBand="0" w:oddHBand="0" w:evenHBand="0" w:firstRowFirstColumn="0" w:firstRowLastColumn="0" w:lastRowFirstColumn="0" w:lastRowLastColumn="0"/>
            <w:tcW w:w="886" w:type="dxa"/>
            <w:noWrap/>
            <w:hideMark/>
          </w:tcPr>
          <w:p w14:paraId="2CB89544" w14:textId="77777777" w:rsidR="00F01B74" w:rsidRPr="00687753" w:rsidRDefault="00F01B74" w:rsidP="00F01B74">
            <w:pPr>
              <w:jc w:val="right"/>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72129</w:t>
            </w:r>
          </w:p>
        </w:tc>
        <w:tc>
          <w:tcPr>
            <w:tcW w:w="4065" w:type="dxa"/>
            <w:noWrap/>
            <w:hideMark/>
          </w:tcPr>
          <w:p w14:paraId="40432E04" w14:textId="77777777" w:rsidR="00F01B74" w:rsidRPr="0068775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ostali poslovni građevinski objekti</w:t>
            </w:r>
          </w:p>
        </w:tc>
        <w:tc>
          <w:tcPr>
            <w:tcW w:w="1031" w:type="dxa"/>
            <w:noWrap/>
            <w:hideMark/>
          </w:tcPr>
          <w:p w14:paraId="6C4920E6"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687753">
              <w:rPr>
                <w:rFonts w:ascii="Arial Narrow" w:eastAsia="Times New Roman" w:hAnsi="Arial Narrow" w:cs="Calibri"/>
                <w:color w:val="000000"/>
                <w:sz w:val="18"/>
                <w:szCs w:val="18"/>
              </w:rPr>
              <w:t>0,00</w:t>
            </w:r>
          </w:p>
        </w:tc>
        <w:tc>
          <w:tcPr>
            <w:tcW w:w="1333" w:type="dxa"/>
            <w:noWrap/>
            <w:hideMark/>
          </w:tcPr>
          <w:p w14:paraId="4C800267"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1031" w:type="dxa"/>
            <w:noWrap/>
            <w:hideMark/>
          </w:tcPr>
          <w:p w14:paraId="65E90427"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687753">
              <w:rPr>
                <w:rFonts w:ascii="Arial Narrow" w:eastAsia="Times New Roman" w:hAnsi="Arial Narrow" w:cs="Calibri"/>
                <w:color w:val="000000"/>
                <w:sz w:val="18"/>
                <w:szCs w:val="18"/>
              </w:rPr>
              <w:t>0,00</w:t>
            </w:r>
          </w:p>
        </w:tc>
        <w:tc>
          <w:tcPr>
            <w:tcW w:w="780" w:type="dxa"/>
            <w:noWrap/>
            <w:hideMark/>
          </w:tcPr>
          <w:p w14:paraId="37514B19"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780" w:type="dxa"/>
            <w:noWrap/>
            <w:hideMark/>
          </w:tcPr>
          <w:p w14:paraId="44BACC62"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r>
      <w:tr w:rsidR="00F01B74" w:rsidRPr="00687753" w14:paraId="478E2AF8" w14:textId="77777777" w:rsidTr="00F01B7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886" w:type="dxa"/>
            <w:noWrap/>
            <w:hideMark/>
          </w:tcPr>
          <w:p w14:paraId="1CA99E03" w14:textId="77777777" w:rsidR="00F01B74" w:rsidRPr="00687753" w:rsidRDefault="00F01B74" w:rsidP="00F01B74">
            <w:pPr>
              <w:jc w:val="right"/>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8</w:t>
            </w:r>
          </w:p>
        </w:tc>
        <w:tc>
          <w:tcPr>
            <w:tcW w:w="4065" w:type="dxa"/>
            <w:noWrap/>
            <w:hideMark/>
          </w:tcPr>
          <w:p w14:paraId="321F93FC" w14:textId="77777777" w:rsidR="00F01B74" w:rsidRPr="0068775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Primici od financijske imovine i zaduživanja</w:t>
            </w:r>
          </w:p>
        </w:tc>
        <w:tc>
          <w:tcPr>
            <w:tcW w:w="1031" w:type="dxa"/>
            <w:noWrap/>
            <w:hideMark/>
          </w:tcPr>
          <w:p w14:paraId="007CFB8C"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0,00</w:t>
            </w:r>
          </w:p>
        </w:tc>
        <w:tc>
          <w:tcPr>
            <w:tcW w:w="1333" w:type="dxa"/>
            <w:noWrap/>
            <w:hideMark/>
          </w:tcPr>
          <w:p w14:paraId="55CAEAE5"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0,00</w:t>
            </w:r>
          </w:p>
        </w:tc>
        <w:tc>
          <w:tcPr>
            <w:tcW w:w="1031" w:type="dxa"/>
            <w:noWrap/>
            <w:hideMark/>
          </w:tcPr>
          <w:p w14:paraId="64A24681"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0,00</w:t>
            </w:r>
          </w:p>
        </w:tc>
        <w:tc>
          <w:tcPr>
            <w:tcW w:w="780" w:type="dxa"/>
            <w:noWrap/>
            <w:hideMark/>
          </w:tcPr>
          <w:p w14:paraId="4077BD12"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0,00</w:t>
            </w:r>
          </w:p>
        </w:tc>
        <w:tc>
          <w:tcPr>
            <w:tcW w:w="780" w:type="dxa"/>
            <w:noWrap/>
            <w:hideMark/>
          </w:tcPr>
          <w:p w14:paraId="4C9D3F31"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0,00</w:t>
            </w:r>
          </w:p>
        </w:tc>
      </w:tr>
      <w:tr w:rsidR="00F01B74" w:rsidRPr="00687753" w14:paraId="34F79F52" w14:textId="77777777" w:rsidTr="00F01B74">
        <w:trPr>
          <w:trHeight w:val="234"/>
        </w:trPr>
        <w:tc>
          <w:tcPr>
            <w:cnfStyle w:val="001000000000" w:firstRow="0" w:lastRow="0" w:firstColumn="1" w:lastColumn="0" w:oddVBand="0" w:evenVBand="0" w:oddHBand="0" w:evenHBand="0" w:firstRowFirstColumn="0" w:firstRowLastColumn="0" w:lastRowFirstColumn="0" w:lastRowLastColumn="0"/>
            <w:tcW w:w="886" w:type="dxa"/>
            <w:noWrap/>
            <w:hideMark/>
          </w:tcPr>
          <w:p w14:paraId="341342B6" w14:textId="77777777" w:rsidR="00F01B74" w:rsidRPr="00687753" w:rsidRDefault="00F01B74" w:rsidP="00F01B74">
            <w:pPr>
              <w:jc w:val="right"/>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81</w:t>
            </w:r>
          </w:p>
        </w:tc>
        <w:tc>
          <w:tcPr>
            <w:tcW w:w="4065" w:type="dxa"/>
            <w:noWrap/>
            <w:hideMark/>
          </w:tcPr>
          <w:p w14:paraId="61F3190E" w14:textId="77777777" w:rsidR="00F01B74" w:rsidRPr="0068775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primljeni povrati glavnica danih zajmova i depozita</w:t>
            </w:r>
          </w:p>
        </w:tc>
        <w:tc>
          <w:tcPr>
            <w:tcW w:w="1031" w:type="dxa"/>
            <w:noWrap/>
            <w:hideMark/>
          </w:tcPr>
          <w:p w14:paraId="46151F3A"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1333" w:type="dxa"/>
            <w:noWrap/>
            <w:hideMark/>
          </w:tcPr>
          <w:p w14:paraId="335BD88D"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1031" w:type="dxa"/>
            <w:noWrap/>
            <w:hideMark/>
          </w:tcPr>
          <w:p w14:paraId="658F62F3"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780" w:type="dxa"/>
            <w:noWrap/>
            <w:hideMark/>
          </w:tcPr>
          <w:p w14:paraId="48D3FA4A"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780" w:type="dxa"/>
            <w:noWrap/>
            <w:hideMark/>
          </w:tcPr>
          <w:p w14:paraId="0735C5F3"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r>
      <w:tr w:rsidR="00F01B74" w:rsidRPr="00687753" w14:paraId="405265AA" w14:textId="77777777" w:rsidTr="00F01B7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886" w:type="dxa"/>
            <w:noWrap/>
            <w:hideMark/>
          </w:tcPr>
          <w:p w14:paraId="1AA7CE6E" w14:textId="77777777" w:rsidR="00F01B74" w:rsidRPr="00687753" w:rsidRDefault="00F01B74" w:rsidP="00F01B74">
            <w:pPr>
              <w:jc w:val="right"/>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83</w:t>
            </w:r>
          </w:p>
        </w:tc>
        <w:tc>
          <w:tcPr>
            <w:tcW w:w="4065" w:type="dxa"/>
            <w:noWrap/>
            <w:hideMark/>
          </w:tcPr>
          <w:p w14:paraId="32A709EF" w14:textId="77777777" w:rsidR="00F01B74" w:rsidRPr="0068775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Primici od prodaje dionica i udjela u glavnici</w:t>
            </w:r>
          </w:p>
        </w:tc>
        <w:tc>
          <w:tcPr>
            <w:tcW w:w="1031" w:type="dxa"/>
            <w:noWrap/>
            <w:hideMark/>
          </w:tcPr>
          <w:p w14:paraId="4D34E399"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687753">
              <w:rPr>
                <w:rFonts w:ascii="Arial Narrow" w:eastAsia="Times New Roman" w:hAnsi="Arial Narrow" w:cs="Calibri"/>
                <w:color w:val="000000"/>
                <w:sz w:val="18"/>
                <w:szCs w:val="18"/>
              </w:rPr>
              <w:t>0,00</w:t>
            </w:r>
          </w:p>
        </w:tc>
        <w:tc>
          <w:tcPr>
            <w:tcW w:w="1333" w:type="dxa"/>
            <w:noWrap/>
            <w:hideMark/>
          </w:tcPr>
          <w:p w14:paraId="010C5341"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1031" w:type="dxa"/>
            <w:noWrap/>
            <w:hideMark/>
          </w:tcPr>
          <w:p w14:paraId="50E2A2F4"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687753">
              <w:rPr>
                <w:rFonts w:ascii="Arial Narrow" w:eastAsia="Times New Roman" w:hAnsi="Arial Narrow" w:cs="Calibri"/>
                <w:color w:val="000000"/>
                <w:sz w:val="18"/>
                <w:szCs w:val="18"/>
              </w:rPr>
              <w:t>0,00</w:t>
            </w:r>
          </w:p>
        </w:tc>
        <w:tc>
          <w:tcPr>
            <w:tcW w:w="780" w:type="dxa"/>
            <w:noWrap/>
            <w:hideMark/>
          </w:tcPr>
          <w:p w14:paraId="21924947"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c>
          <w:tcPr>
            <w:tcW w:w="780" w:type="dxa"/>
            <w:noWrap/>
            <w:hideMark/>
          </w:tcPr>
          <w:p w14:paraId="0411F78C" w14:textId="77777777" w:rsidR="00F01B74" w:rsidRPr="0068775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0,00</w:t>
            </w:r>
          </w:p>
        </w:tc>
      </w:tr>
      <w:tr w:rsidR="00F01B74" w:rsidRPr="00687753" w14:paraId="38241850" w14:textId="77777777" w:rsidTr="00F01B74">
        <w:trPr>
          <w:trHeight w:val="198"/>
        </w:trPr>
        <w:tc>
          <w:tcPr>
            <w:cnfStyle w:val="001000000000" w:firstRow="0" w:lastRow="0" w:firstColumn="1" w:lastColumn="0" w:oddVBand="0" w:evenVBand="0" w:oddHBand="0" w:evenHBand="0" w:firstRowFirstColumn="0" w:firstRowLastColumn="0" w:lastRowFirstColumn="0" w:lastRowLastColumn="0"/>
            <w:tcW w:w="886" w:type="dxa"/>
            <w:noWrap/>
            <w:hideMark/>
          </w:tcPr>
          <w:p w14:paraId="34130041" w14:textId="77777777" w:rsidR="00F01B74" w:rsidRPr="00687753" w:rsidRDefault="00F01B74" w:rsidP="00F01B74">
            <w:pPr>
              <w:rPr>
                <w:rFonts w:ascii="Arial Narrow" w:eastAsia="Times New Roman" w:hAnsi="Arial Narrow" w:cs="Tahoma"/>
                <w:color w:val="000000"/>
                <w:sz w:val="18"/>
                <w:szCs w:val="18"/>
              </w:rPr>
            </w:pPr>
            <w:r w:rsidRPr="00687753">
              <w:rPr>
                <w:rFonts w:ascii="Arial Narrow" w:eastAsia="Times New Roman" w:hAnsi="Arial Narrow" w:cs="Tahoma"/>
                <w:color w:val="000000"/>
                <w:sz w:val="18"/>
                <w:szCs w:val="18"/>
              </w:rPr>
              <w:t>UKUPNO</w:t>
            </w:r>
          </w:p>
        </w:tc>
        <w:tc>
          <w:tcPr>
            <w:tcW w:w="4065" w:type="dxa"/>
            <w:noWrap/>
            <w:hideMark/>
          </w:tcPr>
          <w:p w14:paraId="57FD7AC1" w14:textId="77777777" w:rsidR="00F01B74" w:rsidRPr="0068775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p>
        </w:tc>
        <w:tc>
          <w:tcPr>
            <w:tcW w:w="1031" w:type="dxa"/>
            <w:noWrap/>
            <w:hideMark/>
          </w:tcPr>
          <w:p w14:paraId="325B2058"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16.962,65</w:t>
            </w:r>
          </w:p>
        </w:tc>
        <w:tc>
          <w:tcPr>
            <w:tcW w:w="1333" w:type="dxa"/>
            <w:noWrap/>
            <w:hideMark/>
          </w:tcPr>
          <w:p w14:paraId="6CF4AED3"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15.000,00</w:t>
            </w:r>
          </w:p>
        </w:tc>
        <w:tc>
          <w:tcPr>
            <w:tcW w:w="1031" w:type="dxa"/>
            <w:noWrap/>
            <w:hideMark/>
          </w:tcPr>
          <w:p w14:paraId="01E3D336"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14.209,90</w:t>
            </w:r>
          </w:p>
        </w:tc>
        <w:tc>
          <w:tcPr>
            <w:tcW w:w="780" w:type="dxa"/>
            <w:noWrap/>
            <w:hideMark/>
          </w:tcPr>
          <w:p w14:paraId="1C2A6A27"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94,73</w:t>
            </w:r>
          </w:p>
        </w:tc>
        <w:tc>
          <w:tcPr>
            <w:tcW w:w="780" w:type="dxa"/>
            <w:noWrap/>
            <w:hideMark/>
          </w:tcPr>
          <w:p w14:paraId="2237221B" w14:textId="77777777" w:rsidR="00F01B74" w:rsidRPr="0068775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687753">
              <w:rPr>
                <w:rFonts w:ascii="Arial Narrow" w:eastAsia="Times New Roman" w:hAnsi="Arial Narrow" w:cs="Tahoma"/>
                <w:b/>
                <w:bCs/>
                <w:color w:val="000000"/>
                <w:sz w:val="18"/>
                <w:szCs w:val="18"/>
              </w:rPr>
              <w:t>83,77</w:t>
            </w:r>
          </w:p>
        </w:tc>
      </w:tr>
    </w:tbl>
    <w:p w14:paraId="5BC578DF" w14:textId="77777777" w:rsidR="00F01B74" w:rsidRPr="00D56E4D" w:rsidRDefault="00F01B74" w:rsidP="00F01B74">
      <w:pPr>
        <w:jc w:val="both"/>
        <w:rPr>
          <w:rFonts w:ascii="Arial Narrow" w:eastAsia="Times New Roman" w:hAnsi="Arial Narrow"/>
          <w:bCs/>
          <w:i/>
          <w:color w:val="00B0F0"/>
          <w:sz w:val="18"/>
          <w:szCs w:val="18"/>
        </w:rPr>
      </w:pPr>
    </w:p>
    <w:p w14:paraId="41BAEB9D" w14:textId="77777777" w:rsidR="00F01B74" w:rsidRPr="00CF5E4F" w:rsidRDefault="00F01B74" w:rsidP="00F01B74">
      <w:pPr>
        <w:spacing w:after="0" w:line="240" w:lineRule="auto"/>
        <w:jc w:val="both"/>
        <w:rPr>
          <w:rFonts w:ascii="Arial Narrow" w:hAnsi="Arial Narrow"/>
          <w:b/>
          <w:u w:val="single"/>
        </w:rPr>
      </w:pPr>
      <w:r>
        <w:rPr>
          <w:rFonts w:ascii="Arial Narrow" w:hAnsi="Arial Narrow"/>
          <w:b/>
          <w:u w:val="single"/>
        </w:rPr>
        <w:t xml:space="preserve">2. Rashodi i izdaci </w:t>
      </w:r>
    </w:p>
    <w:p w14:paraId="3AEDAF64" w14:textId="77777777" w:rsidR="00F01B74" w:rsidRPr="005665D5" w:rsidRDefault="00F01B74" w:rsidP="00F01B74">
      <w:pPr>
        <w:jc w:val="both"/>
        <w:rPr>
          <w:rFonts w:ascii="Arial Narrow" w:hAnsi="Arial Narrow"/>
        </w:rPr>
      </w:pPr>
      <w:r w:rsidRPr="005665D5">
        <w:rPr>
          <w:rFonts w:ascii="Arial Narrow" w:hAnsi="Arial Narrow"/>
        </w:rPr>
        <w:t>Rashodi i izdaci Proračuna Općine Đulovac za 202</w:t>
      </w:r>
      <w:r>
        <w:rPr>
          <w:rFonts w:ascii="Arial Narrow" w:hAnsi="Arial Narrow"/>
        </w:rPr>
        <w:t>4</w:t>
      </w:r>
      <w:r w:rsidRPr="005665D5">
        <w:rPr>
          <w:rFonts w:ascii="Arial Narrow" w:hAnsi="Arial Narrow"/>
        </w:rPr>
        <w:t>.</w:t>
      </w:r>
      <w:r>
        <w:rPr>
          <w:rFonts w:ascii="Arial Narrow" w:hAnsi="Arial Narrow"/>
        </w:rPr>
        <w:t xml:space="preserve"> godinu planirani u visini od  3.202.401,00 eura</w:t>
      </w:r>
      <w:r w:rsidRPr="005665D5">
        <w:rPr>
          <w:rFonts w:ascii="Arial Narrow" w:hAnsi="Arial Narrow"/>
        </w:rPr>
        <w:t>, a izvršeni su u ukupnom iznosu od</w:t>
      </w:r>
      <w:r>
        <w:rPr>
          <w:rFonts w:ascii="Arial Narrow" w:hAnsi="Arial Narrow"/>
        </w:rPr>
        <w:t xml:space="preserve"> </w:t>
      </w:r>
      <w:r w:rsidRPr="006743DB">
        <w:rPr>
          <w:rFonts w:ascii="Arial Narrow" w:hAnsi="Arial Narrow"/>
        </w:rPr>
        <w:t>2.708.071,36 eura</w:t>
      </w:r>
      <w:r>
        <w:rPr>
          <w:rFonts w:ascii="Arial Narrow" w:hAnsi="Arial Narrow"/>
        </w:rPr>
        <w:t xml:space="preserve"> eura </w:t>
      </w:r>
      <w:r w:rsidRPr="005665D5">
        <w:rPr>
          <w:rFonts w:ascii="Arial Narrow" w:hAnsi="Arial Narrow"/>
        </w:rPr>
        <w:t xml:space="preserve">, ili </w:t>
      </w:r>
      <w:r>
        <w:rPr>
          <w:rFonts w:ascii="Arial Narrow" w:hAnsi="Arial Narrow"/>
        </w:rPr>
        <w:t>84,56</w:t>
      </w:r>
      <w:r w:rsidRPr="005665D5">
        <w:rPr>
          <w:rFonts w:ascii="Arial Narrow" w:hAnsi="Arial Narrow"/>
        </w:rPr>
        <w:t xml:space="preserve"> % godišnjeg plana.  Ostvareni su </w:t>
      </w:r>
      <w:r>
        <w:rPr>
          <w:rFonts w:ascii="Arial Narrow" w:hAnsi="Arial Narrow"/>
        </w:rPr>
        <w:t xml:space="preserve"> 99,87 % više</w:t>
      </w:r>
      <w:r w:rsidRPr="005665D5">
        <w:rPr>
          <w:rFonts w:ascii="Arial Narrow" w:hAnsi="Arial Narrow"/>
        </w:rPr>
        <w:t xml:space="preserve"> u odnosu na  isto razdoblje u 202</w:t>
      </w:r>
      <w:r>
        <w:rPr>
          <w:rFonts w:ascii="Arial Narrow" w:hAnsi="Arial Narrow"/>
        </w:rPr>
        <w:t>3</w:t>
      </w:r>
      <w:r w:rsidRPr="005665D5">
        <w:rPr>
          <w:rFonts w:ascii="Arial Narrow" w:hAnsi="Arial Narrow"/>
        </w:rPr>
        <w:t xml:space="preserve">. godini. Rashodi poslovanja ostvareni su u iznosu od </w:t>
      </w:r>
      <w:r>
        <w:rPr>
          <w:rFonts w:ascii="Arial Narrow" w:hAnsi="Arial Narrow"/>
        </w:rPr>
        <w:t>1.300.827,00 eura  ili 85,14</w:t>
      </w:r>
      <w:r w:rsidRPr="005665D5">
        <w:rPr>
          <w:rFonts w:ascii="Arial Narrow" w:hAnsi="Arial Narrow"/>
        </w:rPr>
        <w:t xml:space="preserve"> % godišnjeg plana odnosno </w:t>
      </w:r>
      <w:r>
        <w:rPr>
          <w:rFonts w:ascii="Arial Narrow" w:hAnsi="Arial Narrow"/>
        </w:rPr>
        <w:t xml:space="preserve"> 35,01 </w:t>
      </w:r>
      <w:r w:rsidRPr="005665D5">
        <w:rPr>
          <w:rFonts w:ascii="Arial Narrow" w:hAnsi="Arial Narrow"/>
        </w:rPr>
        <w:t xml:space="preserve">% </w:t>
      </w:r>
      <w:r>
        <w:rPr>
          <w:rFonts w:ascii="Arial Narrow" w:hAnsi="Arial Narrow"/>
        </w:rPr>
        <w:t>više</w:t>
      </w:r>
      <w:r w:rsidRPr="005665D5">
        <w:rPr>
          <w:rFonts w:ascii="Arial Narrow" w:hAnsi="Arial Narrow"/>
        </w:rPr>
        <w:t xml:space="preserve"> u odnosu na  isto razdoblje u 202</w:t>
      </w:r>
      <w:r>
        <w:rPr>
          <w:rFonts w:ascii="Arial Narrow" w:hAnsi="Arial Narrow"/>
        </w:rPr>
        <w:t>3</w:t>
      </w:r>
      <w:r w:rsidRPr="005665D5">
        <w:rPr>
          <w:rFonts w:ascii="Arial Narrow" w:hAnsi="Arial Narrow"/>
        </w:rPr>
        <w:t xml:space="preserve">. godini, rashodi za nabavu nefinancijske imovine ostvareni su u iznosu </w:t>
      </w:r>
      <w:r>
        <w:rPr>
          <w:rFonts w:ascii="Arial Narrow" w:hAnsi="Arial Narrow"/>
        </w:rPr>
        <w:t>1.407.244,36 eura ili 84,03</w:t>
      </w:r>
      <w:r w:rsidRPr="005665D5">
        <w:rPr>
          <w:rFonts w:ascii="Arial Narrow" w:hAnsi="Arial Narrow"/>
        </w:rPr>
        <w:t xml:space="preserve"> % godišnjeg plana odnosno </w:t>
      </w:r>
      <w:r>
        <w:rPr>
          <w:rFonts w:ascii="Arial Narrow" w:hAnsi="Arial Narrow"/>
        </w:rPr>
        <w:t xml:space="preserve">258,26 </w:t>
      </w:r>
      <w:r w:rsidRPr="005665D5">
        <w:rPr>
          <w:rFonts w:ascii="Arial Narrow" w:hAnsi="Arial Narrow"/>
        </w:rPr>
        <w:t xml:space="preserve">% </w:t>
      </w:r>
      <w:r>
        <w:rPr>
          <w:rFonts w:ascii="Arial Narrow" w:hAnsi="Arial Narrow"/>
        </w:rPr>
        <w:t>više</w:t>
      </w:r>
      <w:r w:rsidRPr="005665D5">
        <w:rPr>
          <w:rFonts w:ascii="Arial Narrow" w:hAnsi="Arial Narrow"/>
        </w:rPr>
        <w:t xml:space="preserve">  odnosu na  isto razdoblje u 202</w:t>
      </w:r>
      <w:r>
        <w:rPr>
          <w:rFonts w:ascii="Arial Narrow" w:hAnsi="Arial Narrow"/>
        </w:rPr>
        <w:t>3</w:t>
      </w:r>
      <w:r w:rsidRPr="005665D5">
        <w:rPr>
          <w:rFonts w:ascii="Arial Narrow" w:hAnsi="Arial Narrow"/>
        </w:rPr>
        <w:t>. godine.</w:t>
      </w:r>
    </w:p>
    <w:p w14:paraId="4B6E6280" w14:textId="77777777" w:rsidR="00F01B74" w:rsidRPr="005665D5" w:rsidRDefault="00F01B74" w:rsidP="00F01B74">
      <w:pPr>
        <w:ind w:firstLine="360"/>
        <w:jc w:val="both"/>
        <w:rPr>
          <w:rFonts w:ascii="Arial Narrow" w:hAnsi="Arial Narrow"/>
          <w:color w:val="2E74B5" w:themeColor="accent1" w:themeShade="BF"/>
          <w:sz w:val="18"/>
          <w:szCs w:val="18"/>
        </w:rPr>
      </w:pPr>
      <w:r w:rsidRPr="005665D5">
        <w:rPr>
          <w:rFonts w:ascii="Arial Narrow" w:hAnsi="Arial Narrow"/>
          <w:color w:val="2E74B5" w:themeColor="accent1" w:themeShade="BF"/>
          <w:sz w:val="18"/>
          <w:szCs w:val="18"/>
        </w:rPr>
        <w:t>Tablica 4) Ukupni rashodi i izdaci Proračuna Općine Đulovac u 202</w:t>
      </w:r>
      <w:r>
        <w:rPr>
          <w:rFonts w:ascii="Arial Narrow" w:hAnsi="Arial Narrow"/>
          <w:color w:val="2E74B5" w:themeColor="accent1" w:themeShade="BF"/>
          <w:sz w:val="18"/>
          <w:szCs w:val="18"/>
        </w:rPr>
        <w:t>4</w:t>
      </w:r>
      <w:r w:rsidRPr="005665D5">
        <w:rPr>
          <w:rFonts w:ascii="Arial Narrow" w:hAnsi="Arial Narrow"/>
          <w:color w:val="2E74B5" w:themeColor="accent1" w:themeShade="BF"/>
          <w:sz w:val="18"/>
          <w:szCs w:val="18"/>
        </w:rPr>
        <w:t>.  godini u odnosu na plan i izvršenje 202</w:t>
      </w:r>
      <w:r>
        <w:rPr>
          <w:rFonts w:ascii="Arial Narrow" w:hAnsi="Arial Narrow"/>
          <w:color w:val="2E74B5" w:themeColor="accent1" w:themeShade="BF"/>
          <w:sz w:val="18"/>
          <w:szCs w:val="18"/>
        </w:rPr>
        <w:t>3</w:t>
      </w:r>
      <w:r w:rsidRPr="005665D5">
        <w:rPr>
          <w:rFonts w:ascii="Arial Narrow" w:hAnsi="Arial Narrow"/>
          <w:color w:val="2E74B5" w:themeColor="accent1" w:themeShade="BF"/>
          <w:sz w:val="18"/>
          <w:szCs w:val="18"/>
        </w:rPr>
        <w:t>. godine</w:t>
      </w:r>
    </w:p>
    <w:tbl>
      <w:tblPr>
        <w:tblStyle w:val="Obinatablica2"/>
        <w:tblW w:w="9638" w:type="dxa"/>
        <w:tblLook w:val="04A0" w:firstRow="1" w:lastRow="0" w:firstColumn="1" w:lastColumn="0" w:noHBand="0" w:noVBand="1"/>
      </w:tblPr>
      <w:tblGrid>
        <w:gridCol w:w="964"/>
        <w:gridCol w:w="2691"/>
        <w:gridCol w:w="1345"/>
        <w:gridCol w:w="1425"/>
        <w:gridCol w:w="1205"/>
        <w:gridCol w:w="1004"/>
        <w:gridCol w:w="1004"/>
      </w:tblGrid>
      <w:tr w:rsidR="00F01B74" w:rsidRPr="00BC3626" w14:paraId="53DE6376" w14:textId="77777777" w:rsidTr="00F01B74">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964" w:type="dxa"/>
            <w:noWrap/>
            <w:hideMark/>
          </w:tcPr>
          <w:p w14:paraId="64C593CD" w14:textId="77777777" w:rsidR="00F01B74" w:rsidRPr="00BC3626" w:rsidRDefault="00F01B74" w:rsidP="00F01B74">
            <w:pPr>
              <w:rPr>
                <w:rFonts w:ascii="Arial Narrow" w:eastAsia="Times New Roman" w:hAnsi="Arial Narrow" w:cs="Arial"/>
                <w:b w:val="0"/>
                <w:color w:val="000000"/>
                <w:sz w:val="18"/>
                <w:szCs w:val="18"/>
              </w:rPr>
            </w:pPr>
            <w:r w:rsidRPr="00BC3626">
              <w:rPr>
                <w:rFonts w:ascii="Arial Narrow" w:eastAsia="Times New Roman" w:hAnsi="Arial Narrow" w:cs="Arial"/>
                <w:b w:val="0"/>
                <w:color w:val="000000"/>
                <w:sz w:val="18"/>
                <w:szCs w:val="18"/>
              </w:rPr>
              <w:t>Razred/</w:t>
            </w:r>
          </w:p>
        </w:tc>
        <w:tc>
          <w:tcPr>
            <w:tcW w:w="2691" w:type="dxa"/>
            <w:vMerge w:val="restart"/>
            <w:hideMark/>
          </w:tcPr>
          <w:p w14:paraId="0AC40E5F" w14:textId="77777777" w:rsidR="00F01B74" w:rsidRPr="00BC3626" w:rsidRDefault="00F01B74" w:rsidP="00F01B74">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000000"/>
                <w:sz w:val="18"/>
                <w:szCs w:val="18"/>
              </w:rPr>
            </w:pPr>
            <w:r w:rsidRPr="00BC3626">
              <w:rPr>
                <w:rFonts w:ascii="Arial Narrow" w:eastAsia="Times New Roman" w:hAnsi="Arial Narrow" w:cs="Arial"/>
                <w:b w:val="0"/>
                <w:color w:val="000000"/>
                <w:sz w:val="18"/>
                <w:szCs w:val="18"/>
              </w:rPr>
              <w:t>Vrsta rashoda/ izdatka</w:t>
            </w:r>
          </w:p>
        </w:tc>
        <w:tc>
          <w:tcPr>
            <w:tcW w:w="1345" w:type="dxa"/>
            <w:hideMark/>
          </w:tcPr>
          <w:p w14:paraId="1E67FF65" w14:textId="77777777" w:rsidR="00F01B74" w:rsidRPr="00BC3626" w:rsidRDefault="00F01B74" w:rsidP="00F01B74">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000000"/>
                <w:sz w:val="18"/>
                <w:szCs w:val="18"/>
              </w:rPr>
            </w:pPr>
            <w:r w:rsidRPr="00BC3626">
              <w:rPr>
                <w:rFonts w:ascii="Arial Narrow" w:eastAsia="Times New Roman" w:hAnsi="Arial Narrow" w:cs="Arial"/>
                <w:b w:val="0"/>
                <w:color w:val="000000"/>
                <w:sz w:val="18"/>
                <w:szCs w:val="18"/>
              </w:rPr>
              <w:t>Ostv</w:t>
            </w:r>
            <w:r>
              <w:rPr>
                <w:rFonts w:ascii="Arial Narrow" w:eastAsia="Times New Roman" w:hAnsi="Arial Narrow" w:cs="Arial"/>
                <w:b w:val="0"/>
                <w:color w:val="000000"/>
                <w:sz w:val="18"/>
                <w:szCs w:val="18"/>
              </w:rPr>
              <w:t>a</w:t>
            </w:r>
            <w:r w:rsidRPr="00BC3626">
              <w:rPr>
                <w:rFonts w:ascii="Arial Narrow" w:eastAsia="Times New Roman" w:hAnsi="Arial Narrow" w:cs="Arial"/>
                <w:b w:val="0"/>
                <w:color w:val="000000"/>
                <w:sz w:val="18"/>
                <w:szCs w:val="18"/>
              </w:rPr>
              <w:t>reno</w:t>
            </w:r>
          </w:p>
        </w:tc>
        <w:tc>
          <w:tcPr>
            <w:tcW w:w="1425" w:type="dxa"/>
            <w:noWrap/>
            <w:hideMark/>
          </w:tcPr>
          <w:p w14:paraId="16BD97F7" w14:textId="77777777" w:rsidR="00F01B74" w:rsidRPr="00BC3626"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000000"/>
                <w:sz w:val="18"/>
                <w:szCs w:val="18"/>
              </w:rPr>
            </w:pPr>
            <w:r w:rsidRPr="00BC3626">
              <w:rPr>
                <w:rFonts w:ascii="Arial Narrow" w:eastAsia="Times New Roman" w:hAnsi="Arial Narrow" w:cs="Arial"/>
                <w:b w:val="0"/>
                <w:color w:val="000000"/>
                <w:sz w:val="18"/>
                <w:szCs w:val="18"/>
              </w:rPr>
              <w:t>Izvorni plan</w:t>
            </w:r>
          </w:p>
        </w:tc>
        <w:tc>
          <w:tcPr>
            <w:tcW w:w="1205" w:type="dxa"/>
            <w:noWrap/>
            <w:hideMark/>
          </w:tcPr>
          <w:p w14:paraId="027BA325" w14:textId="77777777" w:rsidR="00F01B74" w:rsidRPr="00BC3626"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000000"/>
                <w:sz w:val="18"/>
                <w:szCs w:val="18"/>
              </w:rPr>
            </w:pPr>
            <w:r w:rsidRPr="00BC3626">
              <w:rPr>
                <w:rFonts w:ascii="Arial Narrow" w:eastAsia="Times New Roman" w:hAnsi="Arial Narrow" w:cs="Arial"/>
                <w:b w:val="0"/>
                <w:color w:val="000000"/>
                <w:sz w:val="18"/>
                <w:szCs w:val="18"/>
              </w:rPr>
              <w:t>Ostvareno</w:t>
            </w:r>
          </w:p>
        </w:tc>
        <w:tc>
          <w:tcPr>
            <w:tcW w:w="1004" w:type="dxa"/>
            <w:hideMark/>
          </w:tcPr>
          <w:p w14:paraId="5C2E6FB2" w14:textId="77777777" w:rsidR="00F01B74" w:rsidRPr="00BC3626" w:rsidRDefault="00F01B74" w:rsidP="00F01B74">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000000"/>
                <w:sz w:val="18"/>
                <w:szCs w:val="18"/>
              </w:rPr>
            </w:pPr>
            <w:r w:rsidRPr="00BC3626">
              <w:rPr>
                <w:rFonts w:ascii="Arial Narrow" w:eastAsia="Times New Roman" w:hAnsi="Arial Narrow" w:cs="Arial"/>
                <w:b w:val="0"/>
                <w:color w:val="000000"/>
                <w:sz w:val="18"/>
                <w:szCs w:val="18"/>
              </w:rPr>
              <w:t>Indeks</w:t>
            </w:r>
          </w:p>
        </w:tc>
        <w:tc>
          <w:tcPr>
            <w:tcW w:w="1004" w:type="dxa"/>
            <w:hideMark/>
          </w:tcPr>
          <w:p w14:paraId="7C7FF4C7" w14:textId="77777777" w:rsidR="00F01B74" w:rsidRPr="00BC3626" w:rsidRDefault="00F01B74" w:rsidP="00F01B74">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000000"/>
                <w:sz w:val="18"/>
                <w:szCs w:val="18"/>
              </w:rPr>
            </w:pPr>
            <w:r w:rsidRPr="00BC3626">
              <w:rPr>
                <w:rFonts w:ascii="Arial Narrow" w:eastAsia="Times New Roman" w:hAnsi="Arial Narrow" w:cs="Arial"/>
                <w:b w:val="0"/>
                <w:color w:val="000000"/>
                <w:sz w:val="18"/>
                <w:szCs w:val="18"/>
              </w:rPr>
              <w:t>Indeks</w:t>
            </w:r>
          </w:p>
        </w:tc>
      </w:tr>
      <w:tr w:rsidR="00F01B74" w:rsidRPr="00BC3626" w14:paraId="166B96DF" w14:textId="77777777" w:rsidTr="00F01B7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64" w:type="dxa"/>
            <w:noWrap/>
            <w:hideMark/>
          </w:tcPr>
          <w:p w14:paraId="159A98BC" w14:textId="77777777" w:rsidR="00F01B74" w:rsidRPr="00BC3626" w:rsidRDefault="00F01B74" w:rsidP="00F01B74">
            <w:pPr>
              <w:jc w:val="center"/>
              <w:rPr>
                <w:rFonts w:ascii="Arial Narrow" w:eastAsia="Times New Roman" w:hAnsi="Arial Narrow" w:cs="Arial"/>
                <w:b w:val="0"/>
                <w:color w:val="000000"/>
                <w:sz w:val="18"/>
                <w:szCs w:val="18"/>
              </w:rPr>
            </w:pPr>
            <w:r w:rsidRPr="00BC3626">
              <w:rPr>
                <w:rFonts w:ascii="Arial Narrow" w:eastAsia="Times New Roman" w:hAnsi="Arial Narrow" w:cs="Arial"/>
                <w:b w:val="0"/>
                <w:color w:val="000000"/>
                <w:sz w:val="18"/>
                <w:szCs w:val="18"/>
              </w:rPr>
              <w:t>Skupina</w:t>
            </w:r>
          </w:p>
        </w:tc>
        <w:tc>
          <w:tcPr>
            <w:tcW w:w="2691" w:type="dxa"/>
            <w:vMerge/>
            <w:hideMark/>
          </w:tcPr>
          <w:p w14:paraId="66E2293B" w14:textId="77777777" w:rsidR="00F01B74" w:rsidRPr="00BC3626"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p>
        </w:tc>
        <w:tc>
          <w:tcPr>
            <w:tcW w:w="1345" w:type="dxa"/>
            <w:hideMark/>
          </w:tcPr>
          <w:p w14:paraId="0D549A79" w14:textId="77777777" w:rsidR="00F01B74" w:rsidRPr="00BC3626"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BC3626">
              <w:rPr>
                <w:rFonts w:ascii="Arial Narrow" w:eastAsia="Times New Roman" w:hAnsi="Arial Narrow" w:cs="Arial"/>
                <w:bCs/>
                <w:color w:val="000000"/>
                <w:sz w:val="18"/>
                <w:szCs w:val="18"/>
              </w:rPr>
              <w:t>31.12.2023.</w:t>
            </w:r>
          </w:p>
        </w:tc>
        <w:tc>
          <w:tcPr>
            <w:tcW w:w="1425" w:type="dxa"/>
            <w:hideMark/>
          </w:tcPr>
          <w:p w14:paraId="01B6C5DD" w14:textId="77777777" w:rsidR="00F01B74" w:rsidRPr="00BC3626"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BC3626">
              <w:rPr>
                <w:rFonts w:ascii="Arial Narrow" w:eastAsia="Times New Roman" w:hAnsi="Arial Narrow" w:cs="Arial"/>
                <w:bCs/>
                <w:color w:val="000000"/>
                <w:sz w:val="18"/>
                <w:szCs w:val="18"/>
              </w:rPr>
              <w:t>Proračun 2024.-3. Rebalans</w:t>
            </w:r>
          </w:p>
        </w:tc>
        <w:tc>
          <w:tcPr>
            <w:tcW w:w="1205" w:type="dxa"/>
            <w:noWrap/>
            <w:hideMark/>
          </w:tcPr>
          <w:p w14:paraId="5BD161B6" w14:textId="77777777" w:rsidR="00F01B74" w:rsidRPr="00BC3626"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BC3626">
              <w:rPr>
                <w:rFonts w:ascii="Arial Narrow" w:eastAsia="Times New Roman" w:hAnsi="Arial Narrow" w:cs="Arial"/>
                <w:bCs/>
                <w:color w:val="000000"/>
                <w:sz w:val="18"/>
                <w:szCs w:val="18"/>
              </w:rPr>
              <w:t>31.12.2024.</w:t>
            </w:r>
          </w:p>
        </w:tc>
        <w:tc>
          <w:tcPr>
            <w:tcW w:w="1004" w:type="dxa"/>
            <w:hideMark/>
          </w:tcPr>
          <w:p w14:paraId="0A9E6654" w14:textId="77777777" w:rsidR="00F01B74" w:rsidRPr="00BC3626"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BC3626">
              <w:rPr>
                <w:rFonts w:ascii="Arial Narrow" w:eastAsia="Times New Roman" w:hAnsi="Arial Narrow" w:cs="Arial"/>
                <w:bCs/>
                <w:color w:val="000000"/>
                <w:sz w:val="18"/>
                <w:szCs w:val="18"/>
              </w:rPr>
              <w:t>6/3</w:t>
            </w:r>
          </w:p>
        </w:tc>
        <w:tc>
          <w:tcPr>
            <w:tcW w:w="1004" w:type="dxa"/>
            <w:hideMark/>
          </w:tcPr>
          <w:p w14:paraId="79C85B83" w14:textId="77777777" w:rsidR="00F01B74" w:rsidRPr="00BC3626"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BC3626">
              <w:rPr>
                <w:rFonts w:ascii="Arial Narrow" w:eastAsia="Times New Roman" w:hAnsi="Arial Narrow" w:cs="Arial"/>
                <w:bCs/>
                <w:color w:val="000000"/>
                <w:sz w:val="18"/>
                <w:szCs w:val="18"/>
              </w:rPr>
              <w:t>6/5</w:t>
            </w:r>
          </w:p>
        </w:tc>
      </w:tr>
      <w:tr w:rsidR="00F01B74" w:rsidRPr="00BC3626" w14:paraId="4E0452F7" w14:textId="77777777" w:rsidTr="00F01B74">
        <w:trPr>
          <w:trHeight w:val="174"/>
        </w:trPr>
        <w:tc>
          <w:tcPr>
            <w:cnfStyle w:val="001000000000" w:firstRow="0" w:lastRow="0" w:firstColumn="1" w:lastColumn="0" w:oddVBand="0" w:evenVBand="0" w:oddHBand="0" w:evenHBand="0" w:firstRowFirstColumn="0" w:firstRowLastColumn="0" w:lastRowFirstColumn="0" w:lastRowLastColumn="0"/>
            <w:tcW w:w="964" w:type="dxa"/>
            <w:noWrap/>
            <w:hideMark/>
          </w:tcPr>
          <w:p w14:paraId="38879A3E" w14:textId="77777777" w:rsidR="00F01B74" w:rsidRPr="00D32BE6" w:rsidRDefault="00F01B74" w:rsidP="00F01B74">
            <w:pPr>
              <w:jc w:val="center"/>
              <w:rPr>
                <w:rFonts w:ascii="Arial Narrow" w:eastAsia="Times New Roman" w:hAnsi="Arial Narrow" w:cs="Arial"/>
                <w:b w:val="0"/>
                <w:bCs w:val="0"/>
                <w:color w:val="000000"/>
                <w:sz w:val="18"/>
                <w:szCs w:val="18"/>
              </w:rPr>
            </w:pPr>
            <w:r w:rsidRPr="00D32BE6">
              <w:rPr>
                <w:rFonts w:ascii="Arial Narrow" w:eastAsia="Times New Roman" w:hAnsi="Arial Narrow" w:cs="Arial"/>
                <w:b w:val="0"/>
                <w:bCs w:val="0"/>
                <w:color w:val="000000"/>
                <w:sz w:val="18"/>
                <w:szCs w:val="18"/>
              </w:rPr>
              <w:t>1</w:t>
            </w:r>
          </w:p>
        </w:tc>
        <w:tc>
          <w:tcPr>
            <w:tcW w:w="2691" w:type="dxa"/>
            <w:noWrap/>
            <w:hideMark/>
          </w:tcPr>
          <w:p w14:paraId="4534FCF6" w14:textId="77777777" w:rsidR="00F01B74" w:rsidRPr="00D32BE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D32BE6">
              <w:rPr>
                <w:rFonts w:ascii="Arial Narrow" w:eastAsia="Times New Roman" w:hAnsi="Arial Narrow" w:cs="Arial"/>
                <w:color w:val="000000"/>
                <w:sz w:val="18"/>
                <w:szCs w:val="18"/>
              </w:rPr>
              <w:t>2</w:t>
            </w:r>
          </w:p>
        </w:tc>
        <w:tc>
          <w:tcPr>
            <w:tcW w:w="1345" w:type="dxa"/>
            <w:hideMark/>
          </w:tcPr>
          <w:p w14:paraId="1CD94B4D" w14:textId="77777777" w:rsidR="00F01B74" w:rsidRPr="00D32BE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D32BE6">
              <w:rPr>
                <w:rFonts w:ascii="Arial Narrow" w:eastAsia="Times New Roman" w:hAnsi="Arial Narrow" w:cs="Arial"/>
                <w:color w:val="000000"/>
                <w:sz w:val="18"/>
                <w:szCs w:val="18"/>
              </w:rPr>
              <w:t>3</w:t>
            </w:r>
          </w:p>
        </w:tc>
        <w:tc>
          <w:tcPr>
            <w:tcW w:w="1425" w:type="dxa"/>
            <w:noWrap/>
            <w:hideMark/>
          </w:tcPr>
          <w:p w14:paraId="572A8BF5" w14:textId="77777777" w:rsidR="00F01B74" w:rsidRPr="00D32BE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D32BE6">
              <w:rPr>
                <w:rFonts w:ascii="Arial Narrow" w:eastAsia="Times New Roman" w:hAnsi="Arial Narrow" w:cs="Arial"/>
                <w:color w:val="000000"/>
                <w:sz w:val="18"/>
                <w:szCs w:val="18"/>
              </w:rPr>
              <w:t>4</w:t>
            </w:r>
          </w:p>
        </w:tc>
        <w:tc>
          <w:tcPr>
            <w:tcW w:w="1205" w:type="dxa"/>
            <w:noWrap/>
            <w:hideMark/>
          </w:tcPr>
          <w:p w14:paraId="16481EAE" w14:textId="77777777" w:rsidR="00F01B74" w:rsidRPr="00D32BE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D32BE6">
              <w:rPr>
                <w:rFonts w:ascii="Arial Narrow" w:eastAsia="Times New Roman" w:hAnsi="Arial Narrow" w:cs="Arial"/>
                <w:color w:val="000000"/>
                <w:sz w:val="18"/>
                <w:szCs w:val="18"/>
              </w:rPr>
              <w:t>5</w:t>
            </w:r>
          </w:p>
        </w:tc>
        <w:tc>
          <w:tcPr>
            <w:tcW w:w="1004" w:type="dxa"/>
            <w:hideMark/>
          </w:tcPr>
          <w:p w14:paraId="67CDC988" w14:textId="77777777" w:rsidR="00F01B74" w:rsidRPr="00D32BE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D32BE6">
              <w:rPr>
                <w:rFonts w:ascii="Arial Narrow" w:eastAsia="Times New Roman" w:hAnsi="Arial Narrow" w:cs="Arial"/>
                <w:color w:val="000000"/>
                <w:sz w:val="18"/>
                <w:szCs w:val="18"/>
              </w:rPr>
              <w:t>6</w:t>
            </w:r>
          </w:p>
        </w:tc>
        <w:tc>
          <w:tcPr>
            <w:tcW w:w="1004" w:type="dxa"/>
            <w:hideMark/>
          </w:tcPr>
          <w:p w14:paraId="5CB95BD1" w14:textId="77777777" w:rsidR="00F01B74" w:rsidRPr="00D32BE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D32BE6">
              <w:rPr>
                <w:rFonts w:ascii="Arial Narrow" w:eastAsia="Times New Roman" w:hAnsi="Arial Narrow" w:cs="Arial"/>
                <w:color w:val="000000"/>
                <w:sz w:val="18"/>
                <w:szCs w:val="18"/>
              </w:rPr>
              <w:t>7</w:t>
            </w:r>
          </w:p>
        </w:tc>
      </w:tr>
      <w:tr w:rsidR="00F01B74" w:rsidRPr="00BC3626" w14:paraId="6C8214AF" w14:textId="77777777" w:rsidTr="00F01B7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64" w:type="dxa"/>
            <w:hideMark/>
          </w:tcPr>
          <w:p w14:paraId="16EFB91B" w14:textId="77777777" w:rsidR="00F01B74" w:rsidRPr="00BC3626" w:rsidRDefault="00F01B74" w:rsidP="00F01B74">
            <w:pPr>
              <w:jc w:val="right"/>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3</w:t>
            </w:r>
          </w:p>
        </w:tc>
        <w:tc>
          <w:tcPr>
            <w:tcW w:w="2691" w:type="dxa"/>
            <w:hideMark/>
          </w:tcPr>
          <w:p w14:paraId="059CFF74" w14:textId="77777777" w:rsidR="00F01B74" w:rsidRPr="00BC3626" w:rsidRDefault="00F01B74" w:rsidP="00F01B74">
            <w:pPr>
              <w:ind w:firstLineChars="100" w:firstLine="18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Rashodi poslovanja</w:t>
            </w:r>
          </w:p>
        </w:tc>
        <w:tc>
          <w:tcPr>
            <w:tcW w:w="1345" w:type="dxa"/>
            <w:hideMark/>
          </w:tcPr>
          <w:p w14:paraId="7300B2EB"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963.483,00</w:t>
            </w:r>
          </w:p>
        </w:tc>
        <w:tc>
          <w:tcPr>
            <w:tcW w:w="1425" w:type="dxa"/>
            <w:hideMark/>
          </w:tcPr>
          <w:p w14:paraId="7CDCE0E5"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1.527.804,00</w:t>
            </w:r>
          </w:p>
        </w:tc>
        <w:tc>
          <w:tcPr>
            <w:tcW w:w="1205" w:type="dxa"/>
            <w:hideMark/>
          </w:tcPr>
          <w:p w14:paraId="40ACB763"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1.300.827,00</w:t>
            </w:r>
          </w:p>
        </w:tc>
        <w:tc>
          <w:tcPr>
            <w:tcW w:w="1004" w:type="dxa"/>
            <w:hideMark/>
          </w:tcPr>
          <w:p w14:paraId="3D043718"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135,01</w:t>
            </w:r>
          </w:p>
        </w:tc>
        <w:tc>
          <w:tcPr>
            <w:tcW w:w="1004" w:type="dxa"/>
            <w:hideMark/>
          </w:tcPr>
          <w:p w14:paraId="65C25D4C"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85,14</w:t>
            </w:r>
          </w:p>
        </w:tc>
      </w:tr>
      <w:tr w:rsidR="00F01B74" w:rsidRPr="00BC3626" w14:paraId="2E711713" w14:textId="77777777" w:rsidTr="00F01B74">
        <w:trPr>
          <w:trHeight w:val="254"/>
        </w:trPr>
        <w:tc>
          <w:tcPr>
            <w:cnfStyle w:val="001000000000" w:firstRow="0" w:lastRow="0" w:firstColumn="1" w:lastColumn="0" w:oddVBand="0" w:evenVBand="0" w:oddHBand="0" w:evenHBand="0" w:firstRowFirstColumn="0" w:firstRowLastColumn="0" w:lastRowFirstColumn="0" w:lastRowLastColumn="0"/>
            <w:tcW w:w="964" w:type="dxa"/>
            <w:hideMark/>
          </w:tcPr>
          <w:p w14:paraId="556062E0" w14:textId="77777777" w:rsidR="00F01B74" w:rsidRPr="00D32BE6" w:rsidRDefault="00F01B74" w:rsidP="00F01B74">
            <w:pPr>
              <w:jc w:val="right"/>
              <w:rPr>
                <w:rFonts w:ascii="Arial Narrow" w:eastAsia="Times New Roman" w:hAnsi="Arial Narrow" w:cs="Arial"/>
                <w:b w:val="0"/>
                <w:bCs w:val="0"/>
                <w:color w:val="000000"/>
                <w:sz w:val="18"/>
                <w:szCs w:val="18"/>
              </w:rPr>
            </w:pPr>
            <w:r w:rsidRPr="00D32BE6">
              <w:rPr>
                <w:rFonts w:ascii="Arial Narrow" w:eastAsia="Times New Roman" w:hAnsi="Arial Narrow" w:cs="Arial"/>
                <w:b w:val="0"/>
                <w:bCs w:val="0"/>
                <w:color w:val="000000"/>
                <w:sz w:val="18"/>
                <w:szCs w:val="18"/>
              </w:rPr>
              <w:t>31</w:t>
            </w:r>
          </w:p>
        </w:tc>
        <w:tc>
          <w:tcPr>
            <w:tcW w:w="2691" w:type="dxa"/>
            <w:hideMark/>
          </w:tcPr>
          <w:p w14:paraId="6DBE1B64" w14:textId="77777777" w:rsidR="00F01B74" w:rsidRPr="00BC3626"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Rashodi za zaposlene</w:t>
            </w:r>
          </w:p>
        </w:tc>
        <w:tc>
          <w:tcPr>
            <w:tcW w:w="1345" w:type="dxa"/>
            <w:hideMark/>
          </w:tcPr>
          <w:p w14:paraId="312DBA60"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271.503,62</w:t>
            </w:r>
          </w:p>
        </w:tc>
        <w:tc>
          <w:tcPr>
            <w:tcW w:w="1425" w:type="dxa"/>
            <w:hideMark/>
          </w:tcPr>
          <w:p w14:paraId="4253AFD8"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326.226,00</w:t>
            </w:r>
          </w:p>
        </w:tc>
        <w:tc>
          <w:tcPr>
            <w:tcW w:w="1205" w:type="dxa"/>
            <w:hideMark/>
          </w:tcPr>
          <w:p w14:paraId="1F8DC970"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253.097,72</w:t>
            </w:r>
          </w:p>
        </w:tc>
        <w:tc>
          <w:tcPr>
            <w:tcW w:w="1004" w:type="dxa"/>
            <w:hideMark/>
          </w:tcPr>
          <w:p w14:paraId="1D758A9B"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93,22</w:t>
            </w:r>
          </w:p>
        </w:tc>
        <w:tc>
          <w:tcPr>
            <w:tcW w:w="1004" w:type="dxa"/>
            <w:hideMark/>
          </w:tcPr>
          <w:p w14:paraId="415329A3"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77,58</w:t>
            </w:r>
          </w:p>
        </w:tc>
      </w:tr>
      <w:tr w:rsidR="00F01B74" w:rsidRPr="00BC3626" w14:paraId="7DA5F1D5" w14:textId="77777777" w:rsidTr="00F01B7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64" w:type="dxa"/>
            <w:hideMark/>
          </w:tcPr>
          <w:p w14:paraId="438F0AF8" w14:textId="77777777" w:rsidR="00F01B74" w:rsidRPr="00D32BE6" w:rsidRDefault="00F01B74" w:rsidP="00F01B74">
            <w:pPr>
              <w:jc w:val="right"/>
              <w:rPr>
                <w:rFonts w:ascii="Arial Narrow" w:eastAsia="Times New Roman" w:hAnsi="Arial Narrow" w:cs="Arial"/>
                <w:b w:val="0"/>
                <w:bCs w:val="0"/>
                <w:color w:val="000000"/>
                <w:sz w:val="18"/>
                <w:szCs w:val="18"/>
              </w:rPr>
            </w:pPr>
            <w:r w:rsidRPr="00D32BE6">
              <w:rPr>
                <w:rFonts w:ascii="Arial Narrow" w:eastAsia="Times New Roman" w:hAnsi="Arial Narrow" w:cs="Arial"/>
                <w:b w:val="0"/>
                <w:bCs w:val="0"/>
                <w:color w:val="000000"/>
                <w:sz w:val="18"/>
                <w:szCs w:val="18"/>
              </w:rPr>
              <w:t>32</w:t>
            </w:r>
          </w:p>
        </w:tc>
        <w:tc>
          <w:tcPr>
            <w:tcW w:w="2691" w:type="dxa"/>
            <w:hideMark/>
          </w:tcPr>
          <w:p w14:paraId="61A4A87B" w14:textId="77777777" w:rsidR="00F01B74" w:rsidRPr="00BC3626"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Materijalni rashodi</w:t>
            </w:r>
          </w:p>
        </w:tc>
        <w:tc>
          <w:tcPr>
            <w:tcW w:w="1345" w:type="dxa"/>
            <w:hideMark/>
          </w:tcPr>
          <w:p w14:paraId="04E04F1A"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276.901,11</w:t>
            </w:r>
          </w:p>
        </w:tc>
        <w:tc>
          <w:tcPr>
            <w:tcW w:w="1425" w:type="dxa"/>
            <w:hideMark/>
          </w:tcPr>
          <w:p w14:paraId="2C4758CF"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330.666,00</w:t>
            </w:r>
          </w:p>
        </w:tc>
        <w:tc>
          <w:tcPr>
            <w:tcW w:w="1205" w:type="dxa"/>
            <w:hideMark/>
          </w:tcPr>
          <w:p w14:paraId="4826D829"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261.912,92</w:t>
            </w:r>
          </w:p>
        </w:tc>
        <w:tc>
          <w:tcPr>
            <w:tcW w:w="1004" w:type="dxa"/>
            <w:hideMark/>
          </w:tcPr>
          <w:p w14:paraId="153F8A5E"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94,59</w:t>
            </w:r>
          </w:p>
        </w:tc>
        <w:tc>
          <w:tcPr>
            <w:tcW w:w="1004" w:type="dxa"/>
            <w:hideMark/>
          </w:tcPr>
          <w:p w14:paraId="41ABFA16"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79,21</w:t>
            </w:r>
          </w:p>
        </w:tc>
      </w:tr>
      <w:tr w:rsidR="00F01B74" w:rsidRPr="00BC3626" w14:paraId="49B61554" w14:textId="77777777" w:rsidTr="00F01B74">
        <w:trPr>
          <w:trHeight w:val="254"/>
        </w:trPr>
        <w:tc>
          <w:tcPr>
            <w:cnfStyle w:val="001000000000" w:firstRow="0" w:lastRow="0" w:firstColumn="1" w:lastColumn="0" w:oddVBand="0" w:evenVBand="0" w:oddHBand="0" w:evenHBand="0" w:firstRowFirstColumn="0" w:firstRowLastColumn="0" w:lastRowFirstColumn="0" w:lastRowLastColumn="0"/>
            <w:tcW w:w="964" w:type="dxa"/>
            <w:hideMark/>
          </w:tcPr>
          <w:p w14:paraId="623B8265" w14:textId="77777777" w:rsidR="00F01B74" w:rsidRPr="00D32BE6" w:rsidRDefault="00F01B74" w:rsidP="00F01B74">
            <w:pPr>
              <w:jc w:val="right"/>
              <w:rPr>
                <w:rFonts w:ascii="Arial Narrow" w:eastAsia="Times New Roman" w:hAnsi="Arial Narrow" w:cs="Arial"/>
                <w:b w:val="0"/>
                <w:bCs w:val="0"/>
                <w:color w:val="000000"/>
                <w:sz w:val="18"/>
                <w:szCs w:val="18"/>
              </w:rPr>
            </w:pPr>
            <w:r w:rsidRPr="00D32BE6">
              <w:rPr>
                <w:rFonts w:ascii="Arial Narrow" w:eastAsia="Times New Roman" w:hAnsi="Arial Narrow" w:cs="Arial"/>
                <w:b w:val="0"/>
                <w:bCs w:val="0"/>
                <w:color w:val="000000"/>
                <w:sz w:val="18"/>
                <w:szCs w:val="18"/>
              </w:rPr>
              <w:t>34</w:t>
            </w:r>
          </w:p>
        </w:tc>
        <w:tc>
          <w:tcPr>
            <w:tcW w:w="2691" w:type="dxa"/>
            <w:hideMark/>
          </w:tcPr>
          <w:p w14:paraId="20064D03" w14:textId="77777777" w:rsidR="00F01B74" w:rsidRPr="00BC3626"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Financijski rashodi</w:t>
            </w:r>
          </w:p>
        </w:tc>
        <w:tc>
          <w:tcPr>
            <w:tcW w:w="1345" w:type="dxa"/>
            <w:hideMark/>
          </w:tcPr>
          <w:p w14:paraId="2CC52A48"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4.971,77</w:t>
            </w:r>
          </w:p>
        </w:tc>
        <w:tc>
          <w:tcPr>
            <w:tcW w:w="1425" w:type="dxa"/>
            <w:hideMark/>
          </w:tcPr>
          <w:p w14:paraId="22F3DCDB"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4.700,00</w:t>
            </w:r>
          </w:p>
        </w:tc>
        <w:tc>
          <w:tcPr>
            <w:tcW w:w="1205" w:type="dxa"/>
            <w:hideMark/>
          </w:tcPr>
          <w:p w14:paraId="006C8917"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4.408,97</w:t>
            </w:r>
          </w:p>
        </w:tc>
        <w:tc>
          <w:tcPr>
            <w:tcW w:w="1004" w:type="dxa"/>
            <w:hideMark/>
          </w:tcPr>
          <w:p w14:paraId="5ED3EE6D"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88,68</w:t>
            </w:r>
          </w:p>
        </w:tc>
        <w:tc>
          <w:tcPr>
            <w:tcW w:w="1004" w:type="dxa"/>
            <w:hideMark/>
          </w:tcPr>
          <w:p w14:paraId="036EB8D9"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93,81</w:t>
            </w:r>
          </w:p>
        </w:tc>
      </w:tr>
      <w:tr w:rsidR="00F01B74" w:rsidRPr="00BC3626" w14:paraId="0414D2A4" w14:textId="77777777" w:rsidTr="00F01B7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64" w:type="dxa"/>
            <w:hideMark/>
          </w:tcPr>
          <w:p w14:paraId="695D0FB4" w14:textId="77777777" w:rsidR="00F01B74" w:rsidRPr="00D32BE6" w:rsidRDefault="00F01B74" w:rsidP="00F01B74">
            <w:pPr>
              <w:jc w:val="right"/>
              <w:rPr>
                <w:rFonts w:ascii="Arial Narrow" w:eastAsia="Times New Roman" w:hAnsi="Arial Narrow" w:cs="Arial"/>
                <w:b w:val="0"/>
                <w:bCs w:val="0"/>
                <w:color w:val="000000"/>
                <w:sz w:val="18"/>
                <w:szCs w:val="18"/>
              </w:rPr>
            </w:pPr>
            <w:r w:rsidRPr="00D32BE6">
              <w:rPr>
                <w:rFonts w:ascii="Arial Narrow" w:eastAsia="Times New Roman" w:hAnsi="Arial Narrow" w:cs="Arial"/>
                <w:b w:val="0"/>
                <w:bCs w:val="0"/>
                <w:color w:val="000000"/>
                <w:sz w:val="18"/>
                <w:szCs w:val="18"/>
              </w:rPr>
              <w:t>35</w:t>
            </w:r>
          </w:p>
        </w:tc>
        <w:tc>
          <w:tcPr>
            <w:tcW w:w="2691" w:type="dxa"/>
            <w:hideMark/>
          </w:tcPr>
          <w:p w14:paraId="32306494" w14:textId="77777777" w:rsidR="00F01B74" w:rsidRPr="00BC3626"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Subvencije</w:t>
            </w:r>
          </w:p>
        </w:tc>
        <w:tc>
          <w:tcPr>
            <w:tcW w:w="1345" w:type="dxa"/>
            <w:hideMark/>
          </w:tcPr>
          <w:p w14:paraId="058F42BB"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7.598,17</w:t>
            </w:r>
          </w:p>
        </w:tc>
        <w:tc>
          <w:tcPr>
            <w:tcW w:w="1425" w:type="dxa"/>
            <w:hideMark/>
          </w:tcPr>
          <w:p w14:paraId="63FFC5EA"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9.536,00</w:t>
            </w:r>
          </w:p>
        </w:tc>
        <w:tc>
          <w:tcPr>
            <w:tcW w:w="1205" w:type="dxa"/>
            <w:hideMark/>
          </w:tcPr>
          <w:p w14:paraId="665894DF"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6.390,00</w:t>
            </w:r>
          </w:p>
        </w:tc>
        <w:tc>
          <w:tcPr>
            <w:tcW w:w="1004" w:type="dxa"/>
            <w:hideMark/>
          </w:tcPr>
          <w:p w14:paraId="6F541A4E"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84,10</w:t>
            </w:r>
          </w:p>
        </w:tc>
        <w:tc>
          <w:tcPr>
            <w:tcW w:w="1004" w:type="dxa"/>
            <w:hideMark/>
          </w:tcPr>
          <w:p w14:paraId="088226BD"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67,01</w:t>
            </w:r>
          </w:p>
        </w:tc>
      </w:tr>
      <w:tr w:rsidR="00F01B74" w:rsidRPr="00BC3626" w14:paraId="2B5712C2" w14:textId="77777777" w:rsidTr="00F01B74">
        <w:trPr>
          <w:trHeight w:val="254"/>
        </w:trPr>
        <w:tc>
          <w:tcPr>
            <w:cnfStyle w:val="001000000000" w:firstRow="0" w:lastRow="0" w:firstColumn="1" w:lastColumn="0" w:oddVBand="0" w:evenVBand="0" w:oddHBand="0" w:evenHBand="0" w:firstRowFirstColumn="0" w:firstRowLastColumn="0" w:lastRowFirstColumn="0" w:lastRowLastColumn="0"/>
            <w:tcW w:w="964" w:type="dxa"/>
            <w:hideMark/>
          </w:tcPr>
          <w:p w14:paraId="2DE196FA" w14:textId="77777777" w:rsidR="00F01B74" w:rsidRPr="00D32BE6" w:rsidRDefault="00F01B74" w:rsidP="00F01B74">
            <w:pPr>
              <w:jc w:val="right"/>
              <w:rPr>
                <w:rFonts w:ascii="Arial Narrow" w:eastAsia="Times New Roman" w:hAnsi="Arial Narrow" w:cs="Arial"/>
                <w:b w:val="0"/>
                <w:bCs w:val="0"/>
                <w:color w:val="000000"/>
                <w:sz w:val="18"/>
                <w:szCs w:val="18"/>
              </w:rPr>
            </w:pPr>
            <w:r w:rsidRPr="00D32BE6">
              <w:rPr>
                <w:rFonts w:ascii="Arial Narrow" w:eastAsia="Times New Roman" w:hAnsi="Arial Narrow" w:cs="Arial"/>
                <w:b w:val="0"/>
                <w:bCs w:val="0"/>
                <w:color w:val="000000"/>
                <w:sz w:val="18"/>
                <w:szCs w:val="18"/>
              </w:rPr>
              <w:t>36</w:t>
            </w:r>
          </w:p>
        </w:tc>
        <w:tc>
          <w:tcPr>
            <w:tcW w:w="2691" w:type="dxa"/>
            <w:hideMark/>
          </w:tcPr>
          <w:p w14:paraId="4269AD8B" w14:textId="77777777" w:rsidR="00F01B74" w:rsidRPr="00BC3626"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Pomoći dane u inozemstvo i unutar opće države</w:t>
            </w:r>
          </w:p>
        </w:tc>
        <w:tc>
          <w:tcPr>
            <w:tcW w:w="1345" w:type="dxa"/>
            <w:hideMark/>
          </w:tcPr>
          <w:p w14:paraId="6B33743A"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568,46</w:t>
            </w:r>
          </w:p>
        </w:tc>
        <w:tc>
          <w:tcPr>
            <w:tcW w:w="1425" w:type="dxa"/>
            <w:hideMark/>
          </w:tcPr>
          <w:p w14:paraId="2FFEC0E5"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2.000,00</w:t>
            </w:r>
          </w:p>
        </w:tc>
        <w:tc>
          <w:tcPr>
            <w:tcW w:w="1205" w:type="dxa"/>
            <w:hideMark/>
          </w:tcPr>
          <w:p w14:paraId="5B3AD35A"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927,02</w:t>
            </w:r>
          </w:p>
        </w:tc>
        <w:tc>
          <w:tcPr>
            <w:tcW w:w="1004" w:type="dxa"/>
            <w:hideMark/>
          </w:tcPr>
          <w:p w14:paraId="7ACB0C71"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0,00</w:t>
            </w:r>
          </w:p>
        </w:tc>
        <w:tc>
          <w:tcPr>
            <w:tcW w:w="1004" w:type="dxa"/>
            <w:hideMark/>
          </w:tcPr>
          <w:p w14:paraId="5AA948B4"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46,35</w:t>
            </w:r>
          </w:p>
        </w:tc>
      </w:tr>
      <w:tr w:rsidR="00F01B74" w:rsidRPr="00BC3626" w14:paraId="7F6F17C8" w14:textId="77777777" w:rsidTr="00F01B7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64" w:type="dxa"/>
            <w:hideMark/>
          </w:tcPr>
          <w:p w14:paraId="46776F7F" w14:textId="77777777" w:rsidR="00F01B74" w:rsidRPr="00D32BE6" w:rsidRDefault="00F01B74" w:rsidP="00F01B74">
            <w:pPr>
              <w:jc w:val="right"/>
              <w:rPr>
                <w:rFonts w:ascii="Arial Narrow" w:eastAsia="Times New Roman" w:hAnsi="Arial Narrow" w:cs="Arial"/>
                <w:b w:val="0"/>
                <w:bCs w:val="0"/>
                <w:color w:val="000000"/>
                <w:sz w:val="18"/>
                <w:szCs w:val="18"/>
              </w:rPr>
            </w:pPr>
            <w:r w:rsidRPr="00D32BE6">
              <w:rPr>
                <w:rFonts w:ascii="Arial Narrow" w:eastAsia="Times New Roman" w:hAnsi="Arial Narrow" w:cs="Arial"/>
                <w:b w:val="0"/>
                <w:bCs w:val="0"/>
                <w:color w:val="000000"/>
                <w:sz w:val="18"/>
                <w:szCs w:val="18"/>
              </w:rPr>
              <w:t>37</w:t>
            </w:r>
          </w:p>
        </w:tc>
        <w:tc>
          <w:tcPr>
            <w:tcW w:w="2691" w:type="dxa"/>
            <w:hideMark/>
          </w:tcPr>
          <w:p w14:paraId="6EFD3EDD" w14:textId="77777777" w:rsidR="00F01B74" w:rsidRPr="00BC3626"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Naknade građanima i kućanstvima</w:t>
            </w:r>
          </w:p>
        </w:tc>
        <w:tc>
          <w:tcPr>
            <w:tcW w:w="1345" w:type="dxa"/>
            <w:hideMark/>
          </w:tcPr>
          <w:p w14:paraId="04619B6D"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148.339,75</w:t>
            </w:r>
          </w:p>
        </w:tc>
        <w:tc>
          <w:tcPr>
            <w:tcW w:w="1425" w:type="dxa"/>
            <w:hideMark/>
          </w:tcPr>
          <w:p w14:paraId="2F9450E2"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636.827,00</w:t>
            </w:r>
          </w:p>
        </w:tc>
        <w:tc>
          <w:tcPr>
            <w:tcW w:w="1205" w:type="dxa"/>
            <w:hideMark/>
          </w:tcPr>
          <w:p w14:paraId="67EFAEFD"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580.827,94</w:t>
            </w:r>
          </w:p>
        </w:tc>
        <w:tc>
          <w:tcPr>
            <w:tcW w:w="1004" w:type="dxa"/>
            <w:hideMark/>
          </w:tcPr>
          <w:p w14:paraId="71190549"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391,55</w:t>
            </w:r>
          </w:p>
        </w:tc>
        <w:tc>
          <w:tcPr>
            <w:tcW w:w="1004" w:type="dxa"/>
            <w:hideMark/>
          </w:tcPr>
          <w:p w14:paraId="67ECB881"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91,21</w:t>
            </w:r>
          </w:p>
        </w:tc>
      </w:tr>
      <w:tr w:rsidR="00F01B74" w:rsidRPr="00BC3626" w14:paraId="0D4C560C" w14:textId="77777777" w:rsidTr="00F01B74">
        <w:trPr>
          <w:trHeight w:val="254"/>
        </w:trPr>
        <w:tc>
          <w:tcPr>
            <w:cnfStyle w:val="001000000000" w:firstRow="0" w:lastRow="0" w:firstColumn="1" w:lastColumn="0" w:oddVBand="0" w:evenVBand="0" w:oddHBand="0" w:evenHBand="0" w:firstRowFirstColumn="0" w:firstRowLastColumn="0" w:lastRowFirstColumn="0" w:lastRowLastColumn="0"/>
            <w:tcW w:w="964" w:type="dxa"/>
            <w:hideMark/>
          </w:tcPr>
          <w:p w14:paraId="63F05B93" w14:textId="77777777" w:rsidR="00F01B74" w:rsidRPr="00D32BE6" w:rsidRDefault="00F01B74" w:rsidP="00F01B74">
            <w:pPr>
              <w:jc w:val="right"/>
              <w:rPr>
                <w:rFonts w:ascii="Arial Narrow" w:eastAsia="Times New Roman" w:hAnsi="Arial Narrow" w:cs="Arial"/>
                <w:b w:val="0"/>
                <w:bCs w:val="0"/>
                <w:color w:val="000000"/>
                <w:sz w:val="18"/>
                <w:szCs w:val="18"/>
              </w:rPr>
            </w:pPr>
            <w:r w:rsidRPr="00D32BE6">
              <w:rPr>
                <w:rFonts w:ascii="Arial Narrow" w:eastAsia="Times New Roman" w:hAnsi="Arial Narrow" w:cs="Arial"/>
                <w:b w:val="0"/>
                <w:bCs w:val="0"/>
                <w:color w:val="000000"/>
                <w:sz w:val="18"/>
                <w:szCs w:val="18"/>
              </w:rPr>
              <w:t>38</w:t>
            </w:r>
          </w:p>
        </w:tc>
        <w:tc>
          <w:tcPr>
            <w:tcW w:w="2691" w:type="dxa"/>
            <w:hideMark/>
          </w:tcPr>
          <w:p w14:paraId="16F6036D" w14:textId="77777777" w:rsidR="00F01B74" w:rsidRPr="00BC3626"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Ostali rashodi</w:t>
            </w:r>
          </w:p>
        </w:tc>
        <w:tc>
          <w:tcPr>
            <w:tcW w:w="1345" w:type="dxa"/>
            <w:hideMark/>
          </w:tcPr>
          <w:p w14:paraId="76EE2B16"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253.600,12</w:t>
            </w:r>
          </w:p>
        </w:tc>
        <w:tc>
          <w:tcPr>
            <w:tcW w:w="1425" w:type="dxa"/>
            <w:hideMark/>
          </w:tcPr>
          <w:p w14:paraId="29F7D791"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217.849,00</w:t>
            </w:r>
          </w:p>
        </w:tc>
        <w:tc>
          <w:tcPr>
            <w:tcW w:w="1205" w:type="dxa"/>
            <w:hideMark/>
          </w:tcPr>
          <w:p w14:paraId="241590CC"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193.262,43</w:t>
            </w:r>
          </w:p>
        </w:tc>
        <w:tc>
          <w:tcPr>
            <w:tcW w:w="1004" w:type="dxa"/>
            <w:hideMark/>
          </w:tcPr>
          <w:p w14:paraId="6A60A1A5"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76,21</w:t>
            </w:r>
          </w:p>
        </w:tc>
        <w:tc>
          <w:tcPr>
            <w:tcW w:w="1004" w:type="dxa"/>
            <w:hideMark/>
          </w:tcPr>
          <w:p w14:paraId="18263858"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88,71</w:t>
            </w:r>
          </w:p>
        </w:tc>
      </w:tr>
      <w:tr w:rsidR="00F01B74" w:rsidRPr="00BC3626" w14:paraId="5E990159" w14:textId="77777777" w:rsidTr="00F01B7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64" w:type="dxa"/>
            <w:hideMark/>
          </w:tcPr>
          <w:p w14:paraId="448DC82D" w14:textId="77777777" w:rsidR="00F01B74" w:rsidRPr="00BC3626" w:rsidRDefault="00F01B74" w:rsidP="00F01B74">
            <w:pPr>
              <w:jc w:val="right"/>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4</w:t>
            </w:r>
          </w:p>
        </w:tc>
        <w:tc>
          <w:tcPr>
            <w:tcW w:w="2691" w:type="dxa"/>
            <w:hideMark/>
          </w:tcPr>
          <w:p w14:paraId="0E453A92" w14:textId="77777777" w:rsidR="00F01B74" w:rsidRPr="00BC3626"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Rashodi za nabavu nefinancijske imovine</w:t>
            </w:r>
          </w:p>
        </w:tc>
        <w:tc>
          <w:tcPr>
            <w:tcW w:w="1345" w:type="dxa"/>
            <w:hideMark/>
          </w:tcPr>
          <w:p w14:paraId="10E4ACD0"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392.804,41</w:t>
            </w:r>
          </w:p>
        </w:tc>
        <w:tc>
          <w:tcPr>
            <w:tcW w:w="1425" w:type="dxa"/>
            <w:hideMark/>
          </w:tcPr>
          <w:p w14:paraId="2FC65CC3"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1.674.597,00</w:t>
            </w:r>
          </w:p>
        </w:tc>
        <w:tc>
          <w:tcPr>
            <w:tcW w:w="1205" w:type="dxa"/>
            <w:hideMark/>
          </w:tcPr>
          <w:p w14:paraId="67E17D54"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1.407.244,36</w:t>
            </w:r>
          </w:p>
        </w:tc>
        <w:tc>
          <w:tcPr>
            <w:tcW w:w="1004" w:type="dxa"/>
            <w:hideMark/>
          </w:tcPr>
          <w:p w14:paraId="5091ED36"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358,26</w:t>
            </w:r>
          </w:p>
        </w:tc>
        <w:tc>
          <w:tcPr>
            <w:tcW w:w="1004" w:type="dxa"/>
            <w:hideMark/>
          </w:tcPr>
          <w:p w14:paraId="09460776"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84,03</w:t>
            </w:r>
          </w:p>
        </w:tc>
      </w:tr>
      <w:tr w:rsidR="00F01B74" w:rsidRPr="00BC3626" w14:paraId="08F5F4DE" w14:textId="77777777" w:rsidTr="00F01B74">
        <w:trPr>
          <w:trHeight w:val="254"/>
        </w:trPr>
        <w:tc>
          <w:tcPr>
            <w:cnfStyle w:val="001000000000" w:firstRow="0" w:lastRow="0" w:firstColumn="1" w:lastColumn="0" w:oddVBand="0" w:evenVBand="0" w:oddHBand="0" w:evenHBand="0" w:firstRowFirstColumn="0" w:firstRowLastColumn="0" w:lastRowFirstColumn="0" w:lastRowLastColumn="0"/>
            <w:tcW w:w="964" w:type="dxa"/>
            <w:hideMark/>
          </w:tcPr>
          <w:p w14:paraId="2ED5981D" w14:textId="77777777" w:rsidR="00F01B74" w:rsidRPr="00D32BE6" w:rsidRDefault="00F01B74" w:rsidP="00F01B74">
            <w:pPr>
              <w:jc w:val="right"/>
              <w:rPr>
                <w:rFonts w:ascii="Arial Narrow" w:eastAsia="Times New Roman" w:hAnsi="Arial Narrow" w:cs="Arial"/>
                <w:b w:val="0"/>
                <w:bCs w:val="0"/>
                <w:color w:val="000000"/>
                <w:sz w:val="18"/>
                <w:szCs w:val="18"/>
              </w:rPr>
            </w:pPr>
            <w:r w:rsidRPr="00D32BE6">
              <w:rPr>
                <w:rFonts w:ascii="Arial Narrow" w:eastAsia="Times New Roman" w:hAnsi="Arial Narrow" w:cs="Arial"/>
                <w:b w:val="0"/>
                <w:bCs w:val="0"/>
                <w:color w:val="000000"/>
                <w:sz w:val="18"/>
                <w:szCs w:val="18"/>
              </w:rPr>
              <w:t>41</w:t>
            </w:r>
          </w:p>
        </w:tc>
        <w:tc>
          <w:tcPr>
            <w:tcW w:w="2691" w:type="dxa"/>
            <w:hideMark/>
          </w:tcPr>
          <w:p w14:paraId="53394FC6" w14:textId="77777777" w:rsidR="00F01B74" w:rsidRPr="00BC3626"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Rashodi za nabavu ne proizvedene imovine</w:t>
            </w:r>
          </w:p>
        </w:tc>
        <w:tc>
          <w:tcPr>
            <w:tcW w:w="1345" w:type="dxa"/>
            <w:hideMark/>
          </w:tcPr>
          <w:p w14:paraId="58B64475"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 </w:t>
            </w:r>
          </w:p>
        </w:tc>
        <w:tc>
          <w:tcPr>
            <w:tcW w:w="1425" w:type="dxa"/>
            <w:hideMark/>
          </w:tcPr>
          <w:p w14:paraId="636D1B10"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 </w:t>
            </w:r>
          </w:p>
        </w:tc>
        <w:tc>
          <w:tcPr>
            <w:tcW w:w="1205" w:type="dxa"/>
            <w:hideMark/>
          </w:tcPr>
          <w:p w14:paraId="6BB4177E"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 </w:t>
            </w:r>
          </w:p>
        </w:tc>
        <w:tc>
          <w:tcPr>
            <w:tcW w:w="1004" w:type="dxa"/>
            <w:hideMark/>
          </w:tcPr>
          <w:p w14:paraId="76F61F14"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0,00</w:t>
            </w:r>
          </w:p>
        </w:tc>
        <w:tc>
          <w:tcPr>
            <w:tcW w:w="1004" w:type="dxa"/>
            <w:hideMark/>
          </w:tcPr>
          <w:p w14:paraId="5B132818"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#DIJ/0!</w:t>
            </w:r>
          </w:p>
        </w:tc>
      </w:tr>
      <w:tr w:rsidR="00F01B74" w:rsidRPr="00BC3626" w14:paraId="3EDE61C3" w14:textId="77777777" w:rsidTr="00F01B7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64" w:type="dxa"/>
            <w:hideMark/>
          </w:tcPr>
          <w:p w14:paraId="5EBF9B73" w14:textId="77777777" w:rsidR="00F01B74" w:rsidRPr="00D32BE6" w:rsidRDefault="00F01B74" w:rsidP="00F01B74">
            <w:pPr>
              <w:jc w:val="right"/>
              <w:rPr>
                <w:rFonts w:ascii="Arial Narrow" w:eastAsia="Times New Roman" w:hAnsi="Arial Narrow" w:cs="Arial"/>
                <w:b w:val="0"/>
                <w:bCs w:val="0"/>
                <w:color w:val="000000"/>
                <w:sz w:val="18"/>
                <w:szCs w:val="18"/>
              </w:rPr>
            </w:pPr>
            <w:r w:rsidRPr="00D32BE6">
              <w:rPr>
                <w:rFonts w:ascii="Arial Narrow" w:eastAsia="Times New Roman" w:hAnsi="Arial Narrow" w:cs="Arial"/>
                <w:b w:val="0"/>
                <w:bCs w:val="0"/>
                <w:color w:val="000000"/>
                <w:sz w:val="18"/>
                <w:szCs w:val="18"/>
              </w:rPr>
              <w:t>42</w:t>
            </w:r>
          </w:p>
        </w:tc>
        <w:tc>
          <w:tcPr>
            <w:tcW w:w="2691" w:type="dxa"/>
            <w:hideMark/>
          </w:tcPr>
          <w:p w14:paraId="77BB6A75" w14:textId="77777777" w:rsidR="00F01B74" w:rsidRPr="00BC3626"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Rashodi za nabavu proizvedene dugotrajne imovine</w:t>
            </w:r>
          </w:p>
        </w:tc>
        <w:tc>
          <w:tcPr>
            <w:tcW w:w="1345" w:type="dxa"/>
            <w:hideMark/>
          </w:tcPr>
          <w:p w14:paraId="6BF008FB"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341.398,95</w:t>
            </w:r>
          </w:p>
        </w:tc>
        <w:tc>
          <w:tcPr>
            <w:tcW w:w="1425" w:type="dxa"/>
            <w:hideMark/>
          </w:tcPr>
          <w:p w14:paraId="72957666"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1.597.597,00</w:t>
            </w:r>
          </w:p>
        </w:tc>
        <w:tc>
          <w:tcPr>
            <w:tcW w:w="1205" w:type="dxa"/>
            <w:hideMark/>
          </w:tcPr>
          <w:p w14:paraId="6AEC1293"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1.342.858,36</w:t>
            </w:r>
          </w:p>
        </w:tc>
        <w:tc>
          <w:tcPr>
            <w:tcW w:w="1004" w:type="dxa"/>
            <w:hideMark/>
          </w:tcPr>
          <w:p w14:paraId="7D91846A"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393,34</w:t>
            </w:r>
          </w:p>
        </w:tc>
        <w:tc>
          <w:tcPr>
            <w:tcW w:w="1004" w:type="dxa"/>
            <w:hideMark/>
          </w:tcPr>
          <w:p w14:paraId="5291CFD1"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84,05</w:t>
            </w:r>
          </w:p>
        </w:tc>
      </w:tr>
      <w:tr w:rsidR="00F01B74" w:rsidRPr="00BC3626" w14:paraId="5CE7E882" w14:textId="77777777" w:rsidTr="00F01B74">
        <w:trPr>
          <w:trHeight w:val="254"/>
        </w:trPr>
        <w:tc>
          <w:tcPr>
            <w:cnfStyle w:val="001000000000" w:firstRow="0" w:lastRow="0" w:firstColumn="1" w:lastColumn="0" w:oddVBand="0" w:evenVBand="0" w:oddHBand="0" w:evenHBand="0" w:firstRowFirstColumn="0" w:firstRowLastColumn="0" w:lastRowFirstColumn="0" w:lastRowLastColumn="0"/>
            <w:tcW w:w="964" w:type="dxa"/>
            <w:hideMark/>
          </w:tcPr>
          <w:p w14:paraId="745951B3" w14:textId="77777777" w:rsidR="00F01B74" w:rsidRPr="00D32BE6" w:rsidRDefault="00F01B74" w:rsidP="00F01B74">
            <w:pPr>
              <w:jc w:val="right"/>
              <w:rPr>
                <w:rFonts w:ascii="Arial Narrow" w:eastAsia="Times New Roman" w:hAnsi="Arial Narrow" w:cs="Arial"/>
                <w:b w:val="0"/>
                <w:bCs w:val="0"/>
                <w:color w:val="000000"/>
                <w:sz w:val="18"/>
                <w:szCs w:val="18"/>
              </w:rPr>
            </w:pPr>
            <w:r w:rsidRPr="00D32BE6">
              <w:rPr>
                <w:rFonts w:ascii="Arial Narrow" w:eastAsia="Times New Roman" w:hAnsi="Arial Narrow" w:cs="Arial"/>
                <w:b w:val="0"/>
                <w:bCs w:val="0"/>
                <w:color w:val="000000"/>
                <w:sz w:val="18"/>
                <w:szCs w:val="18"/>
              </w:rPr>
              <w:t>45</w:t>
            </w:r>
          </w:p>
        </w:tc>
        <w:tc>
          <w:tcPr>
            <w:tcW w:w="2691" w:type="dxa"/>
            <w:hideMark/>
          </w:tcPr>
          <w:p w14:paraId="21A03465" w14:textId="77777777" w:rsidR="00F01B74" w:rsidRPr="00BC3626"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Rashodi za dodatna ulaganja na nefinancijskoj imovini</w:t>
            </w:r>
          </w:p>
        </w:tc>
        <w:tc>
          <w:tcPr>
            <w:tcW w:w="1345" w:type="dxa"/>
            <w:hideMark/>
          </w:tcPr>
          <w:p w14:paraId="1A06BD9E"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51.405,46</w:t>
            </w:r>
          </w:p>
        </w:tc>
        <w:tc>
          <w:tcPr>
            <w:tcW w:w="1425" w:type="dxa"/>
            <w:hideMark/>
          </w:tcPr>
          <w:p w14:paraId="0FA50F59"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77.000,00</w:t>
            </w:r>
          </w:p>
        </w:tc>
        <w:tc>
          <w:tcPr>
            <w:tcW w:w="1205" w:type="dxa"/>
            <w:hideMark/>
          </w:tcPr>
          <w:p w14:paraId="4A4A7E9B"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64.386,00</w:t>
            </w:r>
          </w:p>
        </w:tc>
        <w:tc>
          <w:tcPr>
            <w:tcW w:w="1004" w:type="dxa"/>
            <w:hideMark/>
          </w:tcPr>
          <w:p w14:paraId="26E7DFC5"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125,25</w:t>
            </w:r>
          </w:p>
        </w:tc>
        <w:tc>
          <w:tcPr>
            <w:tcW w:w="1004" w:type="dxa"/>
            <w:hideMark/>
          </w:tcPr>
          <w:p w14:paraId="28804BC7" w14:textId="77777777" w:rsidR="00F01B74" w:rsidRPr="00BC3626"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83,62</w:t>
            </w:r>
          </w:p>
        </w:tc>
      </w:tr>
      <w:tr w:rsidR="00F01B74" w:rsidRPr="00BC3626" w14:paraId="1268E9E3" w14:textId="77777777" w:rsidTr="00F01B74">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64" w:type="dxa"/>
            <w:noWrap/>
            <w:hideMark/>
          </w:tcPr>
          <w:p w14:paraId="47CFAD8D" w14:textId="77777777" w:rsidR="00F01B74" w:rsidRPr="00BC3626" w:rsidRDefault="00F01B74" w:rsidP="00F01B74">
            <w:pPr>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 </w:t>
            </w:r>
          </w:p>
        </w:tc>
        <w:tc>
          <w:tcPr>
            <w:tcW w:w="2691" w:type="dxa"/>
            <w:noWrap/>
            <w:hideMark/>
          </w:tcPr>
          <w:p w14:paraId="0541CA66" w14:textId="77777777" w:rsidR="00F01B74" w:rsidRPr="00BC3626"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Ukupni rashodi i izdaci</w:t>
            </w:r>
          </w:p>
        </w:tc>
        <w:tc>
          <w:tcPr>
            <w:tcW w:w="1345" w:type="dxa"/>
            <w:hideMark/>
          </w:tcPr>
          <w:p w14:paraId="47FE6C2B"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1.356.287,41</w:t>
            </w:r>
          </w:p>
        </w:tc>
        <w:tc>
          <w:tcPr>
            <w:tcW w:w="1425" w:type="dxa"/>
            <w:hideMark/>
          </w:tcPr>
          <w:p w14:paraId="0688818B"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3.202.401,00</w:t>
            </w:r>
          </w:p>
        </w:tc>
        <w:tc>
          <w:tcPr>
            <w:tcW w:w="1205" w:type="dxa"/>
            <w:hideMark/>
          </w:tcPr>
          <w:p w14:paraId="3DDE75C2"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2.708.071,36</w:t>
            </w:r>
          </w:p>
        </w:tc>
        <w:tc>
          <w:tcPr>
            <w:tcW w:w="1004" w:type="dxa"/>
            <w:hideMark/>
          </w:tcPr>
          <w:p w14:paraId="1A58592A"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BC3626">
              <w:rPr>
                <w:rFonts w:ascii="Arial Narrow" w:eastAsia="Times New Roman" w:hAnsi="Arial Narrow" w:cs="Arial"/>
                <w:color w:val="000000"/>
                <w:sz w:val="18"/>
                <w:szCs w:val="18"/>
              </w:rPr>
              <w:t>199,67</w:t>
            </w:r>
          </w:p>
        </w:tc>
        <w:tc>
          <w:tcPr>
            <w:tcW w:w="1004" w:type="dxa"/>
            <w:hideMark/>
          </w:tcPr>
          <w:p w14:paraId="4A6150E3" w14:textId="77777777" w:rsidR="00F01B74" w:rsidRPr="00BC3626"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BC3626">
              <w:rPr>
                <w:rFonts w:ascii="Arial Narrow" w:eastAsia="Times New Roman" w:hAnsi="Arial Narrow" w:cs="Arial"/>
                <w:b/>
                <w:bCs/>
                <w:color w:val="000000"/>
                <w:sz w:val="18"/>
                <w:szCs w:val="18"/>
              </w:rPr>
              <w:t>84,56</w:t>
            </w:r>
          </w:p>
        </w:tc>
      </w:tr>
    </w:tbl>
    <w:p w14:paraId="5DE15FA3" w14:textId="77777777" w:rsidR="00F01B74" w:rsidRPr="00073177" w:rsidRDefault="00F01B74" w:rsidP="00F01B74">
      <w:pPr>
        <w:pStyle w:val="Bezproreda"/>
        <w:rPr>
          <w:rFonts w:ascii="Arial Narrow" w:hAnsi="Arial Narrow"/>
          <w:highlight w:val="yellow"/>
        </w:rPr>
      </w:pPr>
    </w:p>
    <w:p w14:paraId="2A1ED692" w14:textId="77777777" w:rsidR="00F01B74" w:rsidRDefault="00F01B74" w:rsidP="00F01B74">
      <w:pPr>
        <w:jc w:val="both"/>
        <w:rPr>
          <w:rFonts w:ascii="Arial Narrow" w:hAnsi="Arial Narrow"/>
        </w:rPr>
      </w:pPr>
      <w:r w:rsidRPr="005665D5">
        <w:rPr>
          <w:rFonts w:ascii="Arial Narrow" w:hAnsi="Arial Narrow"/>
        </w:rPr>
        <w:t>Iz tablice broj 4. vidljivo je da u 202</w:t>
      </w:r>
      <w:r>
        <w:rPr>
          <w:rFonts w:ascii="Arial Narrow" w:hAnsi="Arial Narrow"/>
        </w:rPr>
        <w:t>4</w:t>
      </w:r>
      <w:r w:rsidRPr="005665D5">
        <w:rPr>
          <w:rFonts w:ascii="Arial Narrow" w:hAnsi="Arial Narrow"/>
        </w:rPr>
        <w:t>. godine  najveći udio u ukupnim rashodima i izdacima</w:t>
      </w:r>
      <w:r>
        <w:rPr>
          <w:rFonts w:ascii="Arial Narrow" w:hAnsi="Arial Narrow"/>
        </w:rPr>
        <w:t xml:space="preserve"> imaju r</w:t>
      </w:r>
      <w:r w:rsidRPr="005665D5">
        <w:rPr>
          <w:rFonts w:ascii="Arial Narrow" w:hAnsi="Arial Narrow"/>
        </w:rPr>
        <w:t xml:space="preserve">ashodi za nabavu nefinancijske imovine u iznosu od </w:t>
      </w:r>
      <w:r>
        <w:rPr>
          <w:rFonts w:ascii="Arial Narrow" w:hAnsi="Arial Narrow"/>
        </w:rPr>
        <w:t xml:space="preserve">1.407.244,36 euro </w:t>
      </w:r>
      <w:r w:rsidRPr="005665D5">
        <w:rPr>
          <w:rFonts w:ascii="Arial Narrow" w:hAnsi="Arial Narrow"/>
        </w:rPr>
        <w:t xml:space="preserve">, te imaju udio od </w:t>
      </w:r>
      <w:r>
        <w:rPr>
          <w:rFonts w:ascii="Arial Narrow" w:hAnsi="Arial Narrow"/>
        </w:rPr>
        <w:t>51,96</w:t>
      </w:r>
      <w:r w:rsidRPr="005665D5">
        <w:rPr>
          <w:rFonts w:ascii="Arial Narrow" w:hAnsi="Arial Narrow"/>
        </w:rPr>
        <w:t xml:space="preserve"> % u ukupnim rashodima i izdacima</w:t>
      </w:r>
      <w:r w:rsidRPr="0024222D">
        <w:rPr>
          <w:rFonts w:ascii="Arial Narrow" w:hAnsi="Arial Narrow"/>
        </w:rPr>
        <w:t xml:space="preserve"> </w:t>
      </w:r>
      <w:r>
        <w:rPr>
          <w:rFonts w:ascii="Arial Narrow" w:hAnsi="Arial Narrow"/>
        </w:rPr>
        <w:t xml:space="preserve"> zatim</w:t>
      </w:r>
      <w:r w:rsidRPr="0024222D">
        <w:rPr>
          <w:rFonts w:ascii="Arial Narrow" w:hAnsi="Arial Narrow"/>
        </w:rPr>
        <w:t xml:space="preserve"> rashodi poslovanja u iznosu od </w:t>
      </w:r>
      <w:r>
        <w:rPr>
          <w:rFonts w:ascii="Arial Narrow" w:hAnsi="Arial Narrow"/>
        </w:rPr>
        <w:t>1.300.827,00</w:t>
      </w:r>
      <w:r w:rsidRPr="0024222D">
        <w:rPr>
          <w:rFonts w:ascii="Arial Narrow" w:hAnsi="Arial Narrow"/>
        </w:rPr>
        <w:t xml:space="preserve">  eura te imaju udio od </w:t>
      </w:r>
      <w:r>
        <w:rPr>
          <w:rFonts w:ascii="Arial Narrow" w:hAnsi="Arial Narrow"/>
        </w:rPr>
        <w:t>48,04</w:t>
      </w:r>
      <w:r w:rsidRPr="0024222D">
        <w:rPr>
          <w:rFonts w:ascii="Arial Narrow" w:hAnsi="Arial Narrow"/>
        </w:rPr>
        <w:t xml:space="preserve"> % ukupnih rashoda poslovanja</w:t>
      </w:r>
      <w:r w:rsidRPr="005665D5">
        <w:rPr>
          <w:rFonts w:ascii="Arial Narrow" w:hAnsi="Arial Narrow"/>
        </w:rPr>
        <w:t xml:space="preserve">,  </w:t>
      </w:r>
    </w:p>
    <w:p w14:paraId="7C1A5728" w14:textId="77777777" w:rsidR="00F01B74" w:rsidRPr="00EC6B5B" w:rsidRDefault="00F01B74" w:rsidP="00F01B74">
      <w:pPr>
        <w:jc w:val="center"/>
        <w:rPr>
          <w:rFonts w:ascii="Arial Narrow" w:hAnsi="Arial Narrow"/>
        </w:rPr>
      </w:pPr>
      <w:r>
        <w:rPr>
          <w:noProof/>
        </w:rPr>
        <w:drawing>
          <wp:inline distT="0" distB="0" distL="0" distR="0" wp14:anchorId="4FBC6D0B" wp14:editId="0AB02401">
            <wp:extent cx="5076825" cy="2124075"/>
            <wp:effectExtent l="0" t="0" r="0" b="0"/>
            <wp:docPr id="5" name="Grafikon 5">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40F0BC-0DC4-E8B3-961A-1DD37064ED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8E9B9C" w14:textId="77777777" w:rsidR="00F01B74"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rPr>
      </w:pPr>
    </w:p>
    <w:p w14:paraId="0EF46FBD" w14:textId="77777777" w:rsidR="00F01B74" w:rsidRPr="00C41E6A"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rPr>
      </w:pPr>
      <w:r>
        <w:rPr>
          <w:rFonts w:ascii="Arial Narrow" w:hAnsi="Arial Narrow"/>
          <w:b/>
        </w:rPr>
        <w:t>2.1  Rashodi poslovanja</w:t>
      </w:r>
    </w:p>
    <w:p w14:paraId="526F64C0" w14:textId="77777777" w:rsidR="00F01B74"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rPr>
      </w:pPr>
      <w:r>
        <w:rPr>
          <w:rFonts w:ascii="Arial Narrow" w:hAnsi="Arial Narrow"/>
        </w:rPr>
        <w:t>2</w:t>
      </w:r>
      <w:r w:rsidRPr="00037E9C">
        <w:rPr>
          <w:rFonts w:ascii="Arial Narrow" w:hAnsi="Arial Narrow"/>
        </w:rPr>
        <w:t>.1.1. Rashodi za zaposlene</w:t>
      </w:r>
    </w:p>
    <w:p w14:paraId="1678F158" w14:textId="77777777" w:rsidR="00F01B74" w:rsidRPr="00EF4791"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olor w:val="2E74B5" w:themeColor="accent1" w:themeShade="BF"/>
          <w:sz w:val="18"/>
          <w:szCs w:val="18"/>
        </w:rPr>
      </w:pPr>
      <w:r w:rsidRPr="00EF4791">
        <w:rPr>
          <w:rFonts w:ascii="Arial Narrow" w:hAnsi="Arial Narrow"/>
          <w:color w:val="2E74B5" w:themeColor="accent1" w:themeShade="BF"/>
          <w:sz w:val="18"/>
          <w:szCs w:val="18"/>
        </w:rPr>
        <w:t>Tablica 5) Struktura Rashoda za zaposlene:</w:t>
      </w:r>
    </w:p>
    <w:tbl>
      <w:tblPr>
        <w:tblStyle w:val="Obinatablica21"/>
        <w:tblW w:w="9518" w:type="dxa"/>
        <w:tblLook w:val="04A0" w:firstRow="1" w:lastRow="0" w:firstColumn="1" w:lastColumn="0" w:noHBand="0" w:noVBand="1"/>
      </w:tblPr>
      <w:tblGrid>
        <w:gridCol w:w="731"/>
        <w:gridCol w:w="2662"/>
        <w:gridCol w:w="1448"/>
        <w:gridCol w:w="1448"/>
        <w:gridCol w:w="1448"/>
        <w:gridCol w:w="913"/>
        <w:gridCol w:w="868"/>
      </w:tblGrid>
      <w:tr w:rsidR="00F01B74" w:rsidRPr="00AD07B4" w14:paraId="3B3F7074" w14:textId="77777777" w:rsidTr="00F01B74">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731" w:type="dxa"/>
            <w:hideMark/>
          </w:tcPr>
          <w:p w14:paraId="38CF7D68" w14:textId="77777777" w:rsidR="00F01B74" w:rsidRPr="0012187E" w:rsidRDefault="00F01B74" w:rsidP="00F01B74">
            <w:pPr>
              <w:jc w:val="center"/>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Račun/     pozicija</w:t>
            </w:r>
          </w:p>
        </w:tc>
        <w:tc>
          <w:tcPr>
            <w:tcW w:w="2662" w:type="dxa"/>
            <w:hideMark/>
          </w:tcPr>
          <w:p w14:paraId="0B0AE0B7" w14:textId="77777777" w:rsidR="00F01B74" w:rsidRPr="0012187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Opis</w:t>
            </w:r>
          </w:p>
        </w:tc>
        <w:tc>
          <w:tcPr>
            <w:tcW w:w="1448" w:type="dxa"/>
            <w:hideMark/>
          </w:tcPr>
          <w:p w14:paraId="3B5B8F78" w14:textId="77777777" w:rsidR="00F01B74" w:rsidRPr="0012187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ostvareno 31.12.2023.</w:t>
            </w:r>
          </w:p>
        </w:tc>
        <w:tc>
          <w:tcPr>
            <w:tcW w:w="1448" w:type="dxa"/>
            <w:hideMark/>
          </w:tcPr>
          <w:p w14:paraId="429BB0E8" w14:textId="77777777" w:rsidR="00F01B74" w:rsidRPr="0012187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 xml:space="preserve"> Plan 2024, -3. rebalans. </w:t>
            </w:r>
          </w:p>
        </w:tc>
        <w:tc>
          <w:tcPr>
            <w:tcW w:w="1448" w:type="dxa"/>
            <w:hideMark/>
          </w:tcPr>
          <w:p w14:paraId="69DE849A" w14:textId="77777777" w:rsidR="00F01B74" w:rsidRPr="0012187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ostvareno 31.12.2024.</w:t>
            </w:r>
          </w:p>
        </w:tc>
        <w:tc>
          <w:tcPr>
            <w:tcW w:w="913" w:type="dxa"/>
            <w:hideMark/>
          </w:tcPr>
          <w:p w14:paraId="1891FD5C" w14:textId="77777777" w:rsidR="00F01B74" w:rsidRPr="0012187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Indeks 5/3</w:t>
            </w:r>
          </w:p>
        </w:tc>
        <w:tc>
          <w:tcPr>
            <w:tcW w:w="868" w:type="dxa"/>
            <w:hideMark/>
          </w:tcPr>
          <w:p w14:paraId="33B17E1A" w14:textId="77777777" w:rsidR="00F01B74" w:rsidRPr="0012187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Indeks 5/4</w:t>
            </w:r>
          </w:p>
        </w:tc>
      </w:tr>
      <w:tr w:rsidR="00F01B74" w:rsidRPr="00AD07B4" w14:paraId="03AA6FC1" w14:textId="77777777" w:rsidTr="00F01B7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731" w:type="dxa"/>
            <w:hideMark/>
          </w:tcPr>
          <w:p w14:paraId="0BC9F726" w14:textId="77777777" w:rsidR="00F01B74" w:rsidRPr="0012187E" w:rsidRDefault="00F01B74" w:rsidP="00F01B74">
            <w:pPr>
              <w:jc w:val="center"/>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1</w:t>
            </w:r>
          </w:p>
        </w:tc>
        <w:tc>
          <w:tcPr>
            <w:tcW w:w="2662" w:type="dxa"/>
            <w:hideMark/>
          </w:tcPr>
          <w:p w14:paraId="5E1B1A96" w14:textId="77777777" w:rsidR="00F01B74" w:rsidRPr="0012187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w:t>
            </w:r>
          </w:p>
        </w:tc>
        <w:tc>
          <w:tcPr>
            <w:tcW w:w="1448" w:type="dxa"/>
            <w:hideMark/>
          </w:tcPr>
          <w:p w14:paraId="50D7C5A8" w14:textId="77777777" w:rsidR="00F01B74" w:rsidRPr="0012187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w:t>
            </w:r>
          </w:p>
        </w:tc>
        <w:tc>
          <w:tcPr>
            <w:tcW w:w="1448" w:type="dxa"/>
            <w:hideMark/>
          </w:tcPr>
          <w:p w14:paraId="00C69DB8" w14:textId="77777777" w:rsidR="00F01B74" w:rsidRPr="0012187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4</w:t>
            </w:r>
          </w:p>
        </w:tc>
        <w:tc>
          <w:tcPr>
            <w:tcW w:w="1448" w:type="dxa"/>
            <w:hideMark/>
          </w:tcPr>
          <w:p w14:paraId="5E9D4D98" w14:textId="77777777" w:rsidR="00F01B74" w:rsidRPr="0012187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5</w:t>
            </w:r>
          </w:p>
        </w:tc>
        <w:tc>
          <w:tcPr>
            <w:tcW w:w="913" w:type="dxa"/>
            <w:hideMark/>
          </w:tcPr>
          <w:p w14:paraId="53B6B170" w14:textId="77777777" w:rsidR="00F01B74" w:rsidRPr="0012187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6</w:t>
            </w:r>
          </w:p>
        </w:tc>
        <w:tc>
          <w:tcPr>
            <w:tcW w:w="868" w:type="dxa"/>
            <w:hideMark/>
          </w:tcPr>
          <w:p w14:paraId="22C1E63D" w14:textId="77777777" w:rsidR="00F01B74" w:rsidRPr="0012187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w:t>
            </w:r>
          </w:p>
        </w:tc>
      </w:tr>
      <w:tr w:rsidR="00F01B74" w:rsidRPr="00AD07B4" w14:paraId="5BE4D088" w14:textId="77777777" w:rsidTr="00F01B74">
        <w:trPr>
          <w:trHeight w:val="253"/>
        </w:trPr>
        <w:tc>
          <w:tcPr>
            <w:cnfStyle w:val="001000000000" w:firstRow="0" w:lastRow="0" w:firstColumn="1" w:lastColumn="0" w:oddVBand="0" w:evenVBand="0" w:oddHBand="0" w:evenHBand="0" w:firstRowFirstColumn="0" w:firstRowLastColumn="0" w:lastRowFirstColumn="0" w:lastRowLastColumn="0"/>
            <w:tcW w:w="731" w:type="dxa"/>
            <w:hideMark/>
          </w:tcPr>
          <w:p w14:paraId="3C8DFE6E" w14:textId="77777777" w:rsidR="00F01B74" w:rsidRPr="0012187E" w:rsidRDefault="00F01B74" w:rsidP="00F01B74">
            <w:pPr>
              <w:jc w:val="right"/>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w:t>
            </w:r>
          </w:p>
        </w:tc>
        <w:tc>
          <w:tcPr>
            <w:tcW w:w="2662" w:type="dxa"/>
            <w:hideMark/>
          </w:tcPr>
          <w:p w14:paraId="2E668818"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Rashodi poslovanja</w:t>
            </w:r>
          </w:p>
        </w:tc>
        <w:tc>
          <w:tcPr>
            <w:tcW w:w="1448" w:type="dxa"/>
            <w:hideMark/>
          </w:tcPr>
          <w:p w14:paraId="2E7FDB29"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963.483,00</w:t>
            </w:r>
          </w:p>
        </w:tc>
        <w:tc>
          <w:tcPr>
            <w:tcW w:w="1448" w:type="dxa"/>
            <w:hideMark/>
          </w:tcPr>
          <w:p w14:paraId="7A077095"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1.527.804,00</w:t>
            </w:r>
          </w:p>
        </w:tc>
        <w:tc>
          <w:tcPr>
            <w:tcW w:w="1448" w:type="dxa"/>
            <w:hideMark/>
          </w:tcPr>
          <w:p w14:paraId="0A770948"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1.300.827,00</w:t>
            </w:r>
          </w:p>
        </w:tc>
        <w:tc>
          <w:tcPr>
            <w:tcW w:w="913" w:type="dxa"/>
            <w:hideMark/>
          </w:tcPr>
          <w:p w14:paraId="13ABBA18"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135,01</w:t>
            </w:r>
          </w:p>
        </w:tc>
        <w:tc>
          <w:tcPr>
            <w:tcW w:w="868" w:type="dxa"/>
            <w:hideMark/>
          </w:tcPr>
          <w:p w14:paraId="3E0EE144"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85,14</w:t>
            </w:r>
          </w:p>
        </w:tc>
      </w:tr>
      <w:tr w:rsidR="00F01B74" w:rsidRPr="00AD07B4" w14:paraId="298E857D" w14:textId="77777777" w:rsidTr="00F01B7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31" w:type="dxa"/>
            <w:hideMark/>
          </w:tcPr>
          <w:p w14:paraId="7420E1A5" w14:textId="77777777" w:rsidR="00F01B74" w:rsidRPr="0012187E" w:rsidRDefault="00F01B74" w:rsidP="00F01B74">
            <w:pPr>
              <w:jc w:val="right"/>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31</w:t>
            </w:r>
          </w:p>
        </w:tc>
        <w:tc>
          <w:tcPr>
            <w:tcW w:w="2662" w:type="dxa"/>
            <w:hideMark/>
          </w:tcPr>
          <w:p w14:paraId="2C7D7AE4"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Rashodi za zaposlene</w:t>
            </w:r>
          </w:p>
        </w:tc>
        <w:tc>
          <w:tcPr>
            <w:tcW w:w="1448" w:type="dxa"/>
            <w:hideMark/>
          </w:tcPr>
          <w:p w14:paraId="64E051B8"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271503,62</w:t>
            </w:r>
          </w:p>
        </w:tc>
        <w:tc>
          <w:tcPr>
            <w:tcW w:w="1448" w:type="dxa"/>
            <w:hideMark/>
          </w:tcPr>
          <w:p w14:paraId="0CABF855"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326226,00</w:t>
            </w:r>
          </w:p>
        </w:tc>
        <w:tc>
          <w:tcPr>
            <w:tcW w:w="1448" w:type="dxa"/>
            <w:hideMark/>
          </w:tcPr>
          <w:p w14:paraId="3C628B5A"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253097,72</w:t>
            </w:r>
          </w:p>
        </w:tc>
        <w:tc>
          <w:tcPr>
            <w:tcW w:w="913" w:type="dxa"/>
            <w:hideMark/>
          </w:tcPr>
          <w:p w14:paraId="2B88D78F"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93,22</w:t>
            </w:r>
          </w:p>
        </w:tc>
        <w:tc>
          <w:tcPr>
            <w:tcW w:w="868" w:type="dxa"/>
            <w:hideMark/>
          </w:tcPr>
          <w:p w14:paraId="3BC256F3"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77,58</w:t>
            </w:r>
          </w:p>
        </w:tc>
      </w:tr>
      <w:tr w:rsidR="00F01B74" w:rsidRPr="00AD07B4" w14:paraId="75364E31" w14:textId="77777777" w:rsidTr="00F01B74">
        <w:trPr>
          <w:trHeight w:val="253"/>
        </w:trPr>
        <w:tc>
          <w:tcPr>
            <w:cnfStyle w:val="001000000000" w:firstRow="0" w:lastRow="0" w:firstColumn="1" w:lastColumn="0" w:oddVBand="0" w:evenVBand="0" w:oddHBand="0" w:evenHBand="0" w:firstRowFirstColumn="0" w:firstRowLastColumn="0" w:lastRowFirstColumn="0" w:lastRowLastColumn="0"/>
            <w:tcW w:w="731" w:type="dxa"/>
            <w:hideMark/>
          </w:tcPr>
          <w:p w14:paraId="5BA3E4C0"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311</w:t>
            </w:r>
          </w:p>
        </w:tc>
        <w:tc>
          <w:tcPr>
            <w:tcW w:w="2662" w:type="dxa"/>
            <w:hideMark/>
          </w:tcPr>
          <w:p w14:paraId="398B7982"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Plaće</w:t>
            </w:r>
          </w:p>
        </w:tc>
        <w:tc>
          <w:tcPr>
            <w:tcW w:w="1448" w:type="dxa"/>
            <w:hideMark/>
          </w:tcPr>
          <w:p w14:paraId="36C14F50"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228231,50</w:t>
            </w:r>
          </w:p>
        </w:tc>
        <w:tc>
          <w:tcPr>
            <w:tcW w:w="1448" w:type="dxa"/>
            <w:hideMark/>
          </w:tcPr>
          <w:p w14:paraId="310C76CC"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256000,00</w:t>
            </w:r>
          </w:p>
        </w:tc>
        <w:tc>
          <w:tcPr>
            <w:tcW w:w="1448" w:type="dxa"/>
            <w:hideMark/>
          </w:tcPr>
          <w:p w14:paraId="46363591"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196986,67</w:t>
            </w:r>
          </w:p>
        </w:tc>
        <w:tc>
          <w:tcPr>
            <w:tcW w:w="913" w:type="dxa"/>
            <w:hideMark/>
          </w:tcPr>
          <w:p w14:paraId="28B1E421"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86,31</w:t>
            </w:r>
          </w:p>
        </w:tc>
        <w:tc>
          <w:tcPr>
            <w:tcW w:w="868" w:type="dxa"/>
            <w:hideMark/>
          </w:tcPr>
          <w:p w14:paraId="4B898168"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76,95</w:t>
            </w:r>
          </w:p>
        </w:tc>
      </w:tr>
      <w:tr w:rsidR="00F01B74" w:rsidRPr="00AD07B4" w14:paraId="4664706C" w14:textId="77777777" w:rsidTr="00F01B7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31" w:type="dxa"/>
            <w:hideMark/>
          </w:tcPr>
          <w:p w14:paraId="3F629EB8"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3111</w:t>
            </w:r>
          </w:p>
        </w:tc>
        <w:tc>
          <w:tcPr>
            <w:tcW w:w="2662" w:type="dxa"/>
            <w:hideMark/>
          </w:tcPr>
          <w:p w14:paraId="456FC87E"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Plaće za redovan rad</w:t>
            </w:r>
          </w:p>
        </w:tc>
        <w:tc>
          <w:tcPr>
            <w:tcW w:w="1448" w:type="dxa"/>
            <w:noWrap/>
            <w:hideMark/>
          </w:tcPr>
          <w:p w14:paraId="6C6B66D5"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228.231,50</w:t>
            </w:r>
          </w:p>
        </w:tc>
        <w:tc>
          <w:tcPr>
            <w:tcW w:w="1448" w:type="dxa"/>
            <w:noWrap/>
            <w:hideMark/>
          </w:tcPr>
          <w:p w14:paraId="6F54EA25"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256.000,00</w:t>
            </w:r>
          </w:p>
        </w:tc>
        <w:tc>
          <w:tcPr>
            <w:tcW w:w="1448" w:type="dxa"/>
            <w:noWrap/>
            <w:hideMark/>
          </w:tcPr>
          <w:p w14:paraId="27A77585"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196.986,67</w:t>
            </w:r>
          </w:p>
        </w:tc>
        <w:tc>
          <w:tcPr>
            <w:tcW w:w="913" w:type="dxa"/>
            <w:hideMark/>
          </w:tcPr>
          <w:p w14:paraId="5E542E54"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86,31</w:t>
            </w:r>
          </w:p>
        </w:tc>
        <w:tc>
          <w:tcPr>
            <w:tcW w:w="868" w:type="dxa"/>
            <w:hideMark/>
          </w:tcPr>
          <w:p w14:paraId="5E824380"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76,95</w:t>
            </w:r>
          </w:p>
        </w:tc>
      </w:tr>
      <w:tr w:rsidR="00F01B74" w:rsidRPr="00AD07B4" w14:paraId="4497CC0B" w14:textId="77777777" w:rsidTr="00F01B74">
        <w:trPr>
          <w:trHeight w:val="253"/>
        </w:trPr>
        <w:tc>
          <w:tcPr>
            <w:cnfStyle w:val="001000000000" w:firstRow="0" w:lastRow="0" w:firstColumn="1" w:lastColumn="0" w:oddVBand="0" w:evenVBand="0" w:oddHBand="0" w:evenHBand="0" w:firstRowFirstColumn="0" w:firstRowLastColumn="0" w:lastRowFirstColumn="0" w:lastRowLastColumn="0"/>
            <w:tcW w:w="731" w:type="dxa"/>
            <w:hideMark/>
          </w:tcPr>
          <w:p w14:paraId="1639C0CB"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312</w:t>
            </w:r>
          </w:p>
        </w:tc>
        <w:tc>
          <w:tcPr>
            <w:tcW w:w="2662" w:type="dxa"/>
            <w:hideMark/>
          </w:tcPr>
          <w:p w14:paraId="40A5F241"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Ostali rashodi za zaposlene</w:t>
            </w:r>
          </w:p>
        </w:tc>
        <w:tc>
          <w:tcPr>
            <w:tcW w:w="1448" w:type="dxa"/>
            <w:hideMark/>
          </w:tcPr>
          <w:p w14:paraId="394B7E88"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10664,73</w:t>
            </w:r>
          </w:p>
        </w:tc>
        <w:tc>
          <w:tcPr>
            <w:tcW w:w="1448" w:type="dxa"/>
            <w:hideMark/>
          </w:tcPr>
          <w:p w14:paraId="2041F5DC"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32226,00</w:t>
            </w:r>
          </w:p>
        </w:tc>
        <w:tc>
          <w:tcPr>
            <w:tcW w:w="1448" w:type="dxa"/>
            <w:hideMark/>
          </w:tcPr>
          <w:p w14:paraId="1D81B338"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26315,44</w:t>
            </w:r>
          </w:p>
        </w:tc>
        <w:tc>
          <w:tcPr>
            <w:tcW w:w="913" w:type="dxa"/>
            <w:hideMark/>
          </w:tcPr>
          <w:p w14:paraId="13C52AF6"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246,75</w:t>
            </w:r>
          </w:p>
        </w:tc>
        <w:tc>
          <w:tcPr>
            <w:tcW w:w="868" w:type="dxa"/>
            <w:hideMark/>
          </w:tcPr>
          <w:p w14:paraId="0E0DDB03"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81,66</w:t>
            </w:r>
          </w:p>
        </w:tc>
      </w:tr>
      <w:tr w:rsidR="00F01B74" w:rsidRPr="00AD07B4" w14:paraId="03C0D798" w14:textId="77777777" w:rsidTr="00F01B7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31" w:type="dxa"/>
            <w:hideMark/>
          </w:tcPr>
          <w:p w14:paraId="0E7BA68E"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3121</w:t>
            </w:r>
          </w:p>
        </w:tc>
        <w:tc>
          <w:tcPr>
            <w:tcW w:w="2662" w:type="dxa"/>
            <w:hideMark/>
          </w:tcPr>
          <w:p w14:paraId="38B13FEC"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Ostali rashodi za zaposlene</w:t>
            </w:r>
          </w:p>
        </w:tc>
        <w:tc>
          <w:tcPr>
            <w:tcW w:w="1448" w:type="dxa"/>
            <w:noWrap/>
            <w:hideMark/>
          </w:tcPr>
          <w:p w14:paraId="02EE0C44"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10.664,73</w:t>
            </w:r>
          </w:p>
        </w:tc>
        <w:tc>
          <w:tcPr>
            <w:tcW w:w="1448" w:type="dxa"/>
            <w:noWrap/>
            <w:hideMark/>
          </w:tcPr>
          <w:p w14:paraId="015943C8"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32.226,00</w:t>
            </w:r>
          </w:p>
        </w:tc>
        <w:tc>
          <w:tcPr>
            <w:tcW w:w="1448" w:type="dxa"/>
            <w:noWrap/>
            <w:hideMark/>
          </w:tcPr>
          <w:p w14:paraId="5889F02D"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26.315,44</w:t>
            </w:r>
          </w:p>
        </w:tc>
        <w:tc>
          <w:tcPr>
            <w:tcW w:w="913" w:type="dxa"/>
            <w:hideMark/>
          </w:tcPr>
          <w:p w14:paraId="3ECFD8BE"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246,75</w:t>
            </w:r>
          </w:p>
        </w:tc>
        <w:tc>
          <w:tcPr>
            <w:tcW w:w="868" w:type="dxa"/>
            <w:hideMark/>
          </w:tcPr>
          <w:p w14:paraId="46BAB50F"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81,66</w:t>
            </w:r>
          </w:p>
        </w:tc>
      </w:tr>
      <w:tr w:rsidR="00F01B74" w:rsidRPr="00AD07B4" w14:paraId="727E3C2F" w14:textId="77777777" w:rsidTr="00F01B74">
        <w:trPr>
          <w:trHeight w:val="253"/>
        </w:trPr>
        <w:tc>
          <w:tcPr>
            <w:cnfStyle w:val="001000000000" w:firstRow="0" w:lastRow="0" w:firstColumn="1" w:lastColumn="0" w:oddVBand="0" w:evenVBand="0" w:oddHBand="0" w:evenHBand="0" w:firstRowFirstColumn="0" w:firstRowLastColumn="0" w:lastRowFirstColumn="0" w:lastRowLastColumn="0"/>
            <w:tcW w:w="731" w:type="dxa"/>
            <w:hideMark/>
          </w:tcPr>
          <w:p w14:paraId="181B9F37"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313</w:t>
            </w:r>
          </w:p>
        </w:tc>
        <w:tc>
          <w:tcPr>
            <w:tcW w:w="2662" w:type="dxa"/>
            <w:hideMark/>
          </w:tcPr>
          <w:p w14:paraId="76B7AEE9"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Doprinosi na plaće</w:t>
            </w:r>
          </w:p>
        </w:tc>
        <w:tc>
          <w:tcPr>
            <w:tcW w:w="1448" w:type="dxa"/>
            <w:hideMark/>
          </w:tcPr>
          <w:p w14:paraId="7FBE07BE"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32607,39</w:t>
            </w:r>
          </w:p>
        </w:tc>
        <w:tc>
          <w:tcPr>
            <w:tcW w:w="1448" w:type="dxa"/>
            <w:hideMark/>
          </w:tcPr>
          <w:p w14:paraId="383C01D4"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38000,00</w:t>
            </w:r>
          </w:p>
        </w:tc>
        <w:tc>
          <w:tcPr>
            <w:tcW w:w="1448" w:type="dxa"/>
            <w:hideMark/>
          </w:tcPr>
          <w:p w14:paraId="711EFAF4"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29795,61</w:t>
            </w:r>
          </w:p>
        </w:tc>
        <w:tc>
          <w:tcPr>
            <w:tcW w:w="913" w:type="dxa"/>
            <w:hideMark/>
          </w:tcPr>
          <w:p w14:paraId="4C8E53C8"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91,38</w:t>
            </w:r>
          </w:p>
        </w:tc>
        <w:tc>
          <w:tcPr>
            <w:tcW w:w="868" w:type="dxa"/>
            <w:hideMark/>
          </w:tcPr>
          <w:p w14:paraId="0B31044A"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78,41</w:t>
            </w:r>
          </w:p>
        </w:tc>
      </w:tr>
      <w:tr w:rsidR="00F01B74" w:rsidRPr="00AD07B4" w14:paraId="46FE9735" w14:textId="77777777" w:rsidTr="00F01B7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31" w:type="dxa"/>
            <w:hideMark/>
          </w:tcPr>
          <w:p w14:paraId="6FD7C4D7"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3132</w:t>
            </w:r>
          </w:p>
        </w:tc>
        <w:tc>
          <w:tcPr>
            <w:tcW w:w="2662" w:type="dxa"/>
            <w:hideMark/>
          </w:tcPr>
          <w:p w14:paraId="43A7705B"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Doprinosi za zdravstveno osiguranje</w:t>
            </w:r>
          </w:p>
        </w:tc>
        <w:tc>
          <w:tcPr>
            <w:tcW w:w="1448" w:type="dxa"/>
            <w:noWrap/>
            <w:hideMark/>
          </w:tcPr>
          <w:p w14:paraId="098E1D77"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32.607,39</w:t>
            </w:r>
          </w:p>
        </w:tc>
        <w:tc>
          <w:tcPr>
            <w:tcW w:w="1448" w:type="dxa"/>
            <w:noWrap/>
            <w:hideMark/>
          </w:tcPr>
          <w:p w14:paraId="2C0D1FDF"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38.000,00</w:t>
            </w:r>
          </w:p>
        </w:tc>
        <w:tc>
          <w:tcPr>
            <w:tcW w:w="1448" w:type="dxa"/>
            <w:noWrap/>
            <w:hideMark/>
          </w:tcPr>
          <w:p w14:paraId="0E8C65FD"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29.795,61</w:t>
            </w:r>
          </w:p>
        </w:tc>
        <w:tc>
          <w:tcPr>
            <w:tcW w:w="913" w:type="dxa"/>
            <w:hideMark/>
          </w:tcPr>
          <w:p w14:paraId="3B314253"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91,38</w:t>
            </w:r>
          </w:p>
        </w:tc>
        <w:tc>
          <w:tcPr>
            <w:tcW w:w="868" w:type="dxa"/>
            <w:hideMark/>
          </w:tcPr>
          <w:p w14:paraId="6BCA3275"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78,41</w:t>
            </w:r>
          </w:p>
        </w:tc>
      </w:tr>
      <w:tr w:rsidR="00F01B74" w:rsidRPr="00AD07B4" w14:paraId="38B6470C" w14:textId="77777777" w:rsidTr="00F01B74">
        <w:trPr>
          <w:trHeight w:val="253"/>
        </w:trPr>
        <w:tc>
          <w:tcPr>
            <w:cnfStyle w:val="001000000000" w:firstRow="0" w:lastRow="0" w:firstColumn="1" w:lastColumn="0" w:oddVBand="0" w:evenVBand="0" w:oddHBand="0" w:evenHBand="0" w:firstRowFirstColumn="0" w:firstRowLastColumn="0" w:lastRowFirstColumn="0" w:lastRowLastColumn="0"/>
            <w:tcW w:w="7737" w:type="dxa"/>
            <w:gridSpan w:val="5"/>
            <w:hideMark/>
          </w:tcPr>
          <w:p w14:paraId="2FFBAAE4" w14:textId="77777777" w:rsidR="00F01B74" w:rsidRPr="0012187E" w:rsidRDefault="00F01B74" w:rsidP="00F01B74">
            <w:pPr>
              <w:jc w:val="right"/>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 xml:space="preserve">Udio  rashoda za zaposlen u rashodima poslovanja  </w:t>
            </w:r>
            <w:r w:rsidRPr="0012187E">
              <w:rPr>
                <w:rFonts w:ascii="Arial Narrow" w:eastAsia="Times New Roman" w:hAnsi="Arial Narrow" w:cs="Calibri"/>
                <w:color w:val="000000"/>
                <w:sz w:val="16"/>
                <w:szCs w:val="16"/>
              </w:rPr>
              <w:t> </w:t>
            </w:r>
          </w:p>
        </w:tc>
        <w:tc>
          <w:tcPr>
            <w:tcW w:w="913" w:type="dxa"/>
            <w:hideMark/>
          </w:tcPr>
          <w:p w14:paraId="64D7B01D"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28,18</w:t>
            </w:r>
          </w:p>
        </w:tc>
        <w:tc>
          <w:tcPr>
            <w:tcW w:w="868" w:type="dxa"/>
            <w:hideMark/>
          </w:tcPr>
          <w:p w14:paraId="418C26B8"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19,46</w:t>
            </w:r>
          </w:p>
        </w:tc>
      </w:tr>
    </w:tbl>
    <w:p w14:paraId="43D067E8" w14:textId="77777777" w:rsidR="00F01B74" w:rsidRPr="00A50501"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sz w:val="20"/>
          <w:szCs w:val="20"/>
        </w:rPr>
      </w:pPr>
    </w:p>
    <w:p w14:paraId="2D2F133D" w14:textId="77777777" w:rsidR="00F01B74"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rPr>
      </w:pPr>
      <w:r>
        <w:rPr>
          <w:rFonts w:ascii="Arial Narrow" w:hAnsi="Arial Narrow"/>
        </w:rPr>
        <w:t>2</w:t>
      </w:r>
      <w:r w:rsidRPr="00037E9C">
        <w:rPr>
          <w:rFonts w:ascii="Arial Narrow" w:hAnsi="Arial Narrow"/>
        </w:rPr>
        <w:t>.1.2. Materijalni rashodi</w:t>
      </w:r>
    </w:p>
    <w:p w14:paraId="0201CA7B" w14:textId="77777777" w:rsidR="00F01B74"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olor w:val="2E74B5" w:themeColor="accent1" w:themeShade="BF"/>
          <w:sz w:val="20"/>
          <w:szCs w:val="20"/>
        </w:rPr>
      </w:pPr>
      <w:r w:rsidRPr="00EF4791">
        <w:rPr>
          <w:rFonts w:ascii="Arial Narrow" w:hAnsi="Arial Narrow"/>
          <w:color w:val="2E74B5" w:themeColor="accent1" w:themeShade="BF"/>
          <w:sz w:val="20"/>
          <w:szCs w:val="20"/>
        </w:rPr>
        <w:t>Tablica 6) Struktura Materijalnih rashoda</w:t>
      </w:r>
    </w:p>
    <w:tbl>
      <w:tblPr>
        <w:tblStyle w:val="Obinatablica21"/>
        <w:tblW w:w="9746" w:type="dxa"/>
        <w:tblLook w:val="04A0" w:firstRow="1" w:lastRow="0" w:firstColumn="1" w:lastColumn="0" w:noHBand="0" w:noVBand="1"/>
      </w:tblPr>
      <w:tblGrid>
        <w:gridCol w:w="661"/>
        <w:gridCol w:w="2801"/>
        <w:gridCol w:w="1478"/>
        <w:gridCol w:w="1478"/>
        <w:gridCol w:w="1483"/>
        <w:gridCol w:w="947"/>
        <w:gridCol w:w="898"/>
      </w:tblGrid>
      <w:tr w:rsidR="00F01B74" w:rsidRPr="00AD07B4" w14:paraId="0BAB69BD" w14:textId="77777777" w:rsidTr="00F01B74">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661" w:type="dxa"/>
            <w:hideMark/>
          </w:tcPr>
          <w:p w14:paraId="19C17075" w14:textId="77777777" w:rsidR="00F01B74" w:rsidRPr="0012187E" w:rsidRDefault="00F01B74" w:rsidP="00F01B74">
            <w:pPr>
              <w:jc w:val="center"/>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Račun/     pozicija</w:t>
            </w:r>
          </w:p>
        </w:tc>
        <w:tc>
          <w:tcPr>
            <w:tcW w:w="2801" w:type="dxa"/>
            <w:hideMark/>
          </w:tcPr>
          <w:p w14:paraId="2D03EC95" w14:textId="77777777" w:rsidR="00F01B74" w:rsidRPr="0012187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Opis</w:t>
            </w:r>
          </w:p>
        </w:tc>
        <w:tc>
          <w:tcPr>
            <w:tcW w:w="1478" w:type="dxa"/>
            <w:hideMark/>
          </w:tcPr>
          <w:p w14:paraId="0A97E3D4" w14:textId="77777777" w:rsidR="00F01B74" w:rsidRPr="0012187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ostvareno 31.12.2023.</w:t>
            </w:r>
          </w:p>
        </w:tc>
        <w:tc>
          <w:tcPr>
            <w:tcW w:w="1478" w:type="dxa"/>
            <w:hideMark/>
          </w:tcPr>
          <w:p w14:paraId="000BEB60" w14:textId="77777777" w:rsidR="00F01B74" w:rsidRPr="0012187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 xml:space="preserve"> Plan 2024, -3. rebalans. </w:t>
            </w:r>
          </w:p>
        </w:tc>
        <w:tc>
          <w:tcPr>
            <w:tcW w:w="1483" w:type="dxa"/>
            <w:hideMark/>
          </w:tcPr>
          <w:p w14:paraId="64516D8E" w14:textId="77777777" w:rsidR="00F01B74" w:rsidRPr="0012187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ostvareno 31.12.2024.</w:t>
            </w:r>
          </w:p>
        </w:tc>
        <w:tc>
          <w:tcPr>
            <w:tcW w:w="947" w:type="dxa"/>
            <w:hideMark/>
          </w:tcPr>
          <w:p w14:paraId="22E4DCD2" w14:textId="77777777" w:rsidR="00F01B74" w:rsidRPr="0012187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Indeks 5/3</w:t>
            </w:r>
          </w:p>
        </w:tc>
        <w:tc>
          <w:tcPr>
            <w:tcW w:w="898" w:type="dxa"/>
            <w:hideMark/>
          </w:tcPr>
          <w:p w14:paraId="40F82B8C" w14:textId="77777777" w:rsidR="00F01B74" w:rsidRPr="0012187E"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Indeks 5/4</w:t>
            </w:r>
          </w:p>
        </w:tc>
      </w:tr>
      <w:tr w:rsidR="00F01B74" w:rsidRPr="00AD07B4" w14:paraId="2C752CF7" w14:textId="77777777" w:rsidTr="00F01B7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661" w:type="dxa"/>
            <w:hideMark/>
          </w:tcPr>
          <w:p w14:paraId="4A041CE6" w14:textId="77777777" w:rsidR="00F01B74" w:rsidRPr="0012187E" w:rsidRDefault="00F01B74" w:rsidP="00F01B74">
            <w:pPr>
              <w:jc w:val="center"/>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1</w:t>
            </w:r>
          </w:p>
        </w:tc>
        <w:tc>
          <w:tcPr>
            <w:tcW w:w="2801" w:type="dxa"/>
            <w:hideMark/>
          </w:tcPr>
          <w:p w14:paraId="1AD587F6" w14:textId="77777777" w:rsidR="00F01B74" w:rsidRPr="0012187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w:t>
            </w:r>
          </w:p>
        </w:tc>
        <w:tc>
          <w:tcPr>
            <w:tcW w:w="1478" w:type="dxa"/>
            <w:hideMark/>
          </w:tcPr>
          <w:p w14:paraId="0CCDAB22" w14:textId="77777777" w:rsidR="00F01B74" w:rsidRPr="0012187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w:t>
            </w:r>
          </w:p>
        </w:tc>
        <w:tc>
          <w:tcPr>
            <w:tcW w:w="1478" w:type="dxa"/>
            <w:hideMark/>
          </w:tcPr>
          <w:p w14:paraId="492AE4C2" w14:textId="77777777" w:rsidR="00F01B74" w:rsidRPr="0012187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4</w:t>
            </w:r>
          </w:p>
        </w:tc>
        <w:tc>
          <w:tcPr>
            <w:tcW w:w="1483" w:type="dxa"/>
            <w:hideMark/>
          </w:tcPr>
          <w:p w14:paraId="0D96C32B" w14:textId="77777777" w:rsidR="00F01B74" w:rsidRPr="0012187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5</w:t>
            </w:r>
          </w:p>
        </w:tc>
        <w:tc>
          <w:tcPr>
            <w:tcW w:w="947" w:type="dxa"/>
            <w:hideMark/>
          </w:tcPr>
          <w:p w14:paraId="6BC9F02E" w14:textId="77777777" w:rsidR="00F01B74" w:rsidRPr="0012187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6</w:t>
            </w:r>
          </w:p>
        </w:tc>
        <w:tc>
          <w:tcPr>
            <w:tcW w:w="898" w:type="dxa"/>
            <w:hideMark/>
          </w:tcPr>
          <w:p w14:paraId="3D101151" w14:textId="77777777" w:rsidR="00F01B74" w:rsidRPr="0012187E"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w:t>
            </w:r>
          </w:p>
        </w:tc>
      </w:tr>
      <w:tr w:rsidR="00F01B74" w:rsidRPr="00AD07B4" w14:paraId="1A1809EA"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264ABFB9" w14:textId="77777777" w:rsidR="00F01B74" w:rsidRPr="0012187E" w:rsidRDefault="00F01B74" w:rsidP="00F01B74">
            <w:pPr>
              <w:jc w:val="right"/>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32</w:t>
            </w:r>
          </w:p>
        </w:tc>
        <w:tc>
          <w:tcPr>
            <w:tcW w:w="2801" w:type="dxa"/>
            <w:hideMark/>
          </w:tcPr>
          <w:p w14:paraId="1CA9D455"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Materijalni rashodi</w:t>
            </w:r>
          </w:p>
        </w:tc>
        <w:tc>
          <w:tcPr>
            <w:tcW w:w="1478" w:type="dxa"/>
            <w:hideMark/>
          </w:tcPr>
          <w:p w14:paraId="3A43763B"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276901,11</w:t>
            </w:r>
          </w:p>
        </w:tc>
        <w:tc>
          <w:tcPr>
            <w:tcW w:w="1478" w:type="dxa"/>
            <w:hideMark/>
          </w:tcPr>
          <w:p w14:paraId="491B757F"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330666,00</w:t>
            </w:r>
          </w:p>
        </w:tc>
        <w:tc>
          <w:tcPr>
            <w:tcW w:w="1483" w:type="dxa"/>
            <w:hideMark/>
          </w:tcPr>
          <w:p w14:paraId="3D776E97"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261912,92</w:t>
            </w:r>
          </w:p>
        </w:tc>
        <w:tc>
          <w:tcPr>
            <w:tcW w:w="947" w:type="dxa"/>
            <w:hideMark/>
          </w:tcPr>
          <w:p w14:paraId="29DA6E73"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94,59</w:t>
            </w:r>
          </w:p>
        </w:tc>
        <w:tc>
          <w:tcPr>
            <w:tcW w:w="898" w:type="dxa"/>
            <w:hideMark/>
          </w:tcPr>
          <w:p w14:paraId="3BCBF237"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79,21</w:t>
            </w:r>
          </w:p>
        </w:tc>
      </w:tr>
      <w:tr w:rsidR="00F01B74" w:rsidRPr="00AD07B4" w14:paraId="6FE00BA8" w14:textId="77777777" w:rsidTr="00F01B7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274118FF" w14:textId="77777777" w:rsidR="00F01B74" w:rsidRPr="0012187E" w:rsidRDefault="00F01B74" w:rsidP="00F01B74">
            <w:pPr>
              <w:jc w:val="right"/>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321</w:t>
            </w:r>
          </w:p>
        </w:tc>
        <w:tc>
          <w:tcPr>
            <w:tcW w:w="2801" w:type="dxa"/>
            <w:hideMark/>
          </w:tcPr>
          <w:p w14:paraId="0768B0F4"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Naknade troškova zaposlenima</w:t>
            </w:r>
          </w:p>
        </w:tc>
        <w:tc>
          <w:tcPr>
            <w:tcW w:w="1478" w:type="dxa"/>
            <w:hideMark/>
          </w:tcPr>
          <w:p w14:paraId="56592A99"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13.289,96</w:t>
            </w:r>
          </w:p>
        </w:tc>
        <w:tc>
          <w:tcPr>
            <w:tcW w:w="1478" w:type="dxa"/>
            <w:hideMark/>
          </w:tcPr>
          <w:p w14:paraId="35C424FF"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18.582,00</w:t>
            </w:r>
          </w:p>
        </w:tc>
        <w:tc>
          <w:tcPr>
            <w:tcW w:w="1483" w:type="dxa"/>
            <w:hideMark/>
          </w:tcPr>
          <w:p w14:paraId="40CC1651"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14.380,75</w:t>
            </w:r>
          </w:p>
        </w:tc>
        <w:tc>
          <w:tcPr>
            <w:tcW w:w="947" w:type="dxa"/>
            <w:hideMark/>
          </w:tcPr>
          <w:p w14:paraId="7080E66F"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108,21</w:t>
            </w:r>
          </w:p>
        </w:tc>
        <w:tc>
          <w:tcPr>
            <w:tcW w:w="898" w:type="dxa"/>
            <w:hideMark/>
          </w:tcPr>
          <w:p w14:paraId="1C151554"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77,39</w:t>
            </w:r>
          </w:p>
        </w:tc>
      </w:tr>
      <w:tr w:rsidR="00F01B74" w:rsidRPr="00AD07B4" w14:paraId="6320AC86" w14:textId="77777777" w:rsidTr="00F01B74">
        <w:trPr>
          <w:trHeight w:val="374"/>
        </w:trPr>
        <w:tc>
          <w:tcPr>
            <w:cnfStyle w:val="001000000000" w:firstRow="0" w:lastRow="0" w:firstColumn="1" w:lastColumn="0" w:oddVBand="0" w:evenVBand="0" w:oddHBand="0" w:evenHBand="0" w:firstRowFirstColumn="0" w:firstRowLastColumn="0" w:lastRowFirstColumn="0" w:lastRowLastColumn="0"/>
            <w:tcW w:w="661" w:type="dxa"/>
            <w:hideMark/>
          </w:tcPr>
          <w:p w14:paraId="012C2B90"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3212</w:t>
            </w:r>
          </w:p>
        </w:tc>
        <w:tc>
          <w:tcPr>
            <w:tcW w:w="2801" w:type="dxa"/>
            <w:hideMark/>
          </w:tcPr>
          <w:p w14:paraId="168FECC9"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Naknade za prijevoz, za rad na terenu i odvojeni život</w:t>
            </w:r>
          </w:p>
        </w:tc>
        <w:tc>
          <w:tcPr>
            <w:tcW w:w="1478" w:type="dxa"/>
            <w:hideMark/>
          </w:tcPr>
          <w:p w14:paraId="2A7B9AB6"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12716,34</w:t>
            </w:r>
          </w:p>
        </w:tc>
        <w:tc>
          <w:tcPr>
            <w:tcW w:w="1478" w:type="dxa"/>
            <w:hideMark/>
          </w:tcPr>
          <w:p w14:paraId="62EB063A"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16417,00</w:t>
            </w:r>
          </w:p>
        </w:tc>
        <w:tc>
          <w:tcPr>
            <w:tcW w:w="1483" w:type="dxa"/>
            <w:hideMark/>
          </w:tcPr>
          <w:p w14:paraId="6D5AD9EA"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13343,65</w:t>
            </w:r>
          </w:p>
        </w:tc>
        <w:tc>
          <w:tcPr>
            <w:tcW w:w="947" w:type="dxa"/>
            <w:hideMark/>
          </w:tcPr>
          <w:p w14:paraId="5166CB4F"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38400,00</w:t>
            </w:r>
          </w:p>
        </w:tc>
        <w:tc>
          <w:tcPr>
            <w:tcW w:w="898" w:type="dxa"/>
            <w:hideMark/>
          </w:tcPr>
          <w:p w14:paraId="6F9285B7"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81,28</w:t>
            </w:r>
          </w:p>
        </w:tc>
      </w:tr>
      <w:tr w:rsidR="00F01B74" w:rsidRPr="00AD07B4" w14:paraId="64570783" w14:textId="77777777" w:rsidTr="00F01B7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77877202"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3213</w:t>
            </w:r>
          </w:p>
        </w:tc>
        <w:tc>
          <w:tcPr>
            <w:tcW w:w="2801" w:type="dxa"/>
            <w:hideMark/>
          </w:tcPr>
          <w:p w14:paraId="222DB50F"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Stručno usavršavanje zaposlenika</w:t>
            </w:r>
          </w:p>
        </w:tc>
        <w:tc>
          <w:tcPr>
            <w:tcW w:w="1478" w:type="dxa"/>
            <w:hideMark/>
          </w:tcPr>
          <w:p w14:paraId="4E87BD84"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207,50</w:t>
            </w:r>
          </w:p>
        </w:tc>
        <w:tc>
          <w:tcPr>
            <w:tcW w:w="1478" w:type="dxa"/>
            <w:hideMark/>
          </w:tcPr>
          <w:p w14:paraId="487E4C37"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500,00</w:t>
            </w:r>
          </w:p>
        </w:tc>
        <w:tc>
          <w:tcPr>
            <w:tcW w:w="1483" w:type="dxa"/>
            <w:hideMark/>
          </w:tcPr>
          <w:p w14:paraId="303EBCF6"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237,50</w:t>
            </w:r>
          </w:p>
        </w:tc>
        <w:tc>
          <w:tcPr>
            <w:tcW w:w="947" w:type="dxa"/>
            <w:hideMark/>
          </w:tcPr>
          <w:p w14:paraId="71E4012E"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37599,00</w:t>
            </w:r>
          </w:p>
        </w:tc>
        <w:tc>
          <w:tcPr>
            <w:tcW w:w="898" w:type="dxa"/>
            <w:hideMark/>
          </w:tcPr>
          <w:p w14:paraId="530E3D6B"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47,50</w:t>
            </w:r>
          </w:p>
        </w:tc>
      </w:tr>
      <w:tr w:rsidR="00F01B74" w:rsidRPr="00AD07B4" w14:paraId="794DF9DF"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79C81E07"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3214</w:t>
            </w:r>
          </w:p>
        </w:tc>
        <w:tc>
          <w:tcPr>
            <w:tcW w:w="2801" w:type="dxa"/>
            <w:hideMark/>
          </w:tcPr>
          <w:p w14:paraId="0D34F2E6"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Ostale naknade troškova zaposlenima</w:t>
            </w:r>
          </w:p>
        </w:tc>
        <w:tc>
          <w:tcPr>
            <w:tcW w:w="1478" w:type="dxa"/>
            <w:hideMark/>
          </w:tcPr>
          <w:p w14:paraId="43571AE0"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366,12</w:t>
            </w:r>
          </w:p>
        </w:tc>
        <w:tc>
          <w:tcPr>
            <w:tcW w:w="1478" w:type="dxa"/>
            <w:hideMark/>
          </w:tcPr>
          <w:p w14:paraId="7FAEDB7D"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1665,00</w:t>
            </w:r>
          </w:p>
        </w:tc>
        <w:tc>
          <w:tcPr>
            <w:tcW w:w="1483" w:type="dxa"/>
            <w:hideMark/>
          </w:tcPr>
          <w:p w14:paraId="72273BA0"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799,60</w:t>
            </w:r>
          </w:p>
        </w:tc>
        <w:tc>
          <w:tcPr>
            <w:tcW w:w="947" w:type="dxa"/>
            <w:hideMark/>
          </w:tcPr>
          <w:p w14:paraId="662754A5"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218,40</w:t>
            </w:r>
          </w:p>
        </w:tc>
        <w:tc>
          <w:tcPr>
            <w:tcW w:w="898" w:type="dxa"/>
            <w:hideMark/>
          </w:tcPr>
          <w:p w14:paraId="0DE730F6"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48,02</w:t>
            </w:r>
          </w:p>
        </w:tc>
      </w:tr>
      <w:tr w:rsidR="00F01B74" w:rsidRPr="00AD07B4" w14:paraId="1D3CD13A" w14:textId="77777777" w:rsidTr="00F01B7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3F77DC2B" w14:textId="77777777" w:rsidR="00F01B74" w:rsidRPr="0012187E" w:rsidRDefault="00F01B74" w:rsidP="00F01B74">
            <w:pPr>
              <w:jc w:val="right"/>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322</w:t>
            </w:r>
          </w:p>
        </w:tc>
        <w:tc>
          <w:tcPr>
            <w:tcW w:w="2801" w:type="dxa"/>
            <w:hideMark/>
          </w:tcPr>
          <w:p w14:paraId="744636B5"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Rashodi za materijal i energiju</w:t>
            </w:r>
          </w:p>
        </w:tc>
        <w:tc>
          <w:tcPr>
            <w:tcW w:w="1478" w:type="dxa"/>
            <w:hideMark/>
          </w:tcPr>
          <w:p w14:paraId="44ADBCD5"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99.071,24</w:t>
            </w:r>
          </w:p>
        </w:tc>
        <w:tc>
          <w:tcPr>
            <w:tcW w:w="1478" w:type="dxa"/>
            <w:hideMark/>
          </w:tcPr>
          <w:p w14:paraId="5832139D"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100.222,00</w:t>
            </w:r>
          </w:p>
        </w:tc>
        <w:tc>
          <w:tcPr>
            <w:tcW w:w="1483" w:type="dxa"/>
            <w:hideMark/>
          </w:tcPr>
          <w:p w14:paraId="14275EE1"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78.980,83</w:t>
            </w:r>
          </w:p>
        </w:tc>
        <w:tc>
          <w:tcPr>
            <w:tcW w:w="947" w:type="dxa"/>
            <w:hideMark/>
          </w:tcPr>
          <w:p w14:paraId="456FA658"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79,72</w:t>
            </w:r>
          </w:p>
        </w:tc>
        <w:tc>
          <w:tcPr>
            <w:tcW w:w="898" w:type="dxa"/>
            <w:hideMark/>
          </w:tcPr>
          <w:p w14:paraId="674D582E"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78,81</w:t>
            </w:r>
          </w:p>
        </w:tc>
      </w:tr>
      <w:tr w:rsidR="00F01B74" w:rsidRPr="00AD07B4" w14:paraId="6807D538"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413362DB"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3221</w:t>
            </w:r>
          </w:p>
        </w:tc>
        <w:tc>
          <w:tcPr>
            <w:tcW w:w="2801" w:type="dxa"/>
            <w:hideMark/>
          </w:tcPr>
          <w:p w14:paraId="6B643BA8"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Uredski materijal i ostali materijalni rashodi</w:t>
            </w:r>
          </w:p>
        </w:tc>
        <w:tc>
          <w:tcPr>
            <w:tcW w:w="1478" w:type="dxa"/>
            <w:hideMark/>
          </w:tcPr>
          <w:p w14:paraId="7F517C89"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33765,15</w:t>
            </w:r>
          </w:p>
        </w:tc>
        <w:tc>
          <w:tcPr>
            <w:tcW w:w="1478" w:type="dxa"/>
            <w:hideMark/>
          </w:tcPr>
          <w:p w14:paraId="7423922C"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34672,00</w:t>
            </w:r>
          </w:p>
        </w:tc>
        <w:tc>
          <w:tcPr>
            <w:tcW w:w="1483" w:type="dxa"/>
            <w:hideMark/>
          </w:tcPr>
          <w:p w14:paraId="13AB8C50"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30896,20</w:t>
            </w:r>
          </w:p>
        </w:tc>
        <w:tc>
          <w:tcPr>
            <w:tcW w:w="947" w:type="dxa"/>
            <w:hideMark/>
          </w:tcPr>
          <w:p w14:paraId="373282F3"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91,50</w:t>
            </w:r>
          </w:p>
        </w:tc>
        <w:tc>
          <w:tcPr>
            <w:tcW w:w="898" w:type="dxa"/>
            <w:hideMark/>
          </w:tcPr>
          <w:p w14:paraId="27D66C5C"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89,11</w:t>
            </w:r>
          </w:p>
        </w:tc>
      </w:tr>
      <w:tr w:rsidR="00F01B74" w:rsidRPr="00AD07B4" w14:paraId="0A976B99" w14:textId="77777777" w:rsidTr="00F01B7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0F8BB058"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3222</w:t>
            </w:r>
          </w:p>
        </w:tc>
        <w:tc>
          <w:tcPr>
            <w:tcW w:w="2801" w:type="dxa"/>
            <w:hideMark/>
          </w:tcPr>
          <w:p w14:paraId="7CF8E221"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Materijal i sirovine</w:t>
            </w:r>
          </w:p>
        </w:tc>
        <w:tc>
          <w:tcPr>
            <w:tcW w:w="1478" w:type="dxa"/>
            <w:hideMark/>
          </w:tcPr>
          <w:p w14:paraId="7307F4BC"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36975,00</w:t>
            </w:r>
          </w:p>
        </w:tc>
        <w:tc>
          <w:tcPr>
            <w:tcW w:w="1478" w:type="dxa"/>
            <w:hideMark/>
          </w:tcPr>
          <w:p w14:paraId="1344CE1B"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15000,00</w:t>
            </w:r>
          </w:p>
        </w:tc>
        <w:tc>
          <w:tcPr>
            <w:tcW w:w="1483" w:type="dxa"/>
            <w:hideMark/>
          </w:tcPr>
          <w:p w14:paraId="51A39462"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12305,00</w:t>
            </w:r>
          </w:p>
        </w:tc>
        <w:tc>
          <w:tcPr>
            <w:tcW w:w="947" w:type="dxa"/>
            <w:hideMark/>
          </w:tcPr>
          <w:p w14:paraId="0B8064BF"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33,28</w:t>
            </w:r>
          </w:p>
        </w:tc>
        <w:tc>
          <w:tcPr>
            <w:tcW w:w="898" w:type="dxa"/>
            <w:hideMark/>
          </w:tcPr>
          <w:p w14:paraId="57A5B180"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82,03</w:t>
            </w:r>
          </w:p>
        </w:tc>
      </w:tr>
      <w:tr w:rsidR="00F01B74" w:rsidRPr="00AD07B4" w14:paraId="500AF7E8"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6E0775DD"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3223</w:t>
            </w:r>
          </w:p>
        </w:tc>
        <w:tc>
          <w:tcPr>
            <w:tcW w:w="2801" w:type="dxa"/>
            <w:hideMark/>
          </w:tcPr>
          <w:p w14:paraId="2F41A2B6"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Energija</w:t>
            </w:r>
          </w:p>
        </w:tc>
        <w:tc>
          <w:tcPr>
            <w:tcW w:w="1478" w:type="dxa"/>
            <w:hideMark/>
          </w:tcPr>
          <w:p w14:paraId="040BEAAD"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25000,15</w:t>
            </w:r>
          </w:p>
        </w:tc>
        <w:tc>
          <w:tcPr>
            <w:tcW w:w="1478" w:type="dxa"/>
            <w:hideMark/>
          </w:tcPr>
          <w:p w14:paraId="5836980F"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34650,00</w:t>
            </w:r>
          </w:p>
        </w:tc>
        <w:tc>
          <w:tcPr>
            <w:tcW w:w="1483" w:type="dxa"/>
            <w:hideMark/>
          </w:tcPr>
          <w:p w14:paraId="41744D8B"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28318,88</w:t>
            </w:r>
          </w:p>
        </w:tc>
        <w:tc>
          <w:tcPr>
            <w:tcW w:w="947" w:type="dxa"/>
            <w:hideMark/>
          </w:tcPr>
          <w:p w14:paraId="25CF9C06"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113,27</w:t>
            </w:r>
          </w:p>
        </w:tc>
        <w:tc>
          <w:tcPr>
            <w:tcW w:w="898" w:type="dxa"/>
            <w:hideMark/>
          </w:tcPr>
          <w:p w14:paraId="28A15372"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81,73</w:t>
            </w:r>
          </w:p>
        </w:tc>
      </w:tr>
      <w:tr w:rsidR="00F01B74" w:rsidRPr="00AD07B4" w14:paraId="1EB27913" w14:textId="77777777" w:rsidTr="00F01B7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61" w:type="dxa"/>
            <w:hideMark/>
          </w:tcPr>
          <w:p w14:paraId="4FD561A9"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lastRenderedPageBreak/>
              <w:t>3224</w:t>
            </w:r>
          </w:p>
        </w:tc>
        <w:tc>
          <w:tcPr>
            <w:tcW w:w="2801" w:type="dxa"/>
            <w:hideMark/>
          </w:tcPr>
          <w:p w14:paraId="48107D31"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Mat. i dijelovi za tekuće i investicijsko održavanje</w:t>
            </w:r>
          </w:p>
        </w:tc>
        <w:tc>
          <w:tcPr>
            <w:tcW w:w="1478" w:type="dxa"/>
            <w:hideMark/>
          </w:tcPr>
          <w:p w14:paraId="3B9F90C0"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2970,94</w:t>
            </w:r>
          </w:p>
        </w:tc>
        <w:tc>
          <w:tcPr>
            <w:tcW w:w="1478" w:type="dxa"/>
            <w:hideMark/>
          </w:tcPr>
          <w:p w14:paraId="7380E851"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14200,00</w:t>
            </w:r>
          </w:p>
        </w:tc>
        <w:tc>
          <w:tcPr>
            <w:tcW w:w="1483" w:type="dxa"/>
            <w:hideMark/>
          </w:tcPr>
          <w:p w14:paraId="335D7213"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6539,39</w:t>
            </w:r>
          </w:p>
        </w:tc>
        <w:tc>
          <w:tcPr>
            <w:tcW w:w="947" w:type="dxa"/>
            <w:hideMark/>
          </w:tcPr>
          <w:p w14:paraId="22EE061D"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220,11</w:t>
            </w:r>
          </w:p>
        </w:tc>
        <w:tc>
          <w:tcPr>
            <w:tcW w:w="898" w:type="dxa"/>
            <w:hideMark/>
          </w:tcPr>
          <w:p w14:paraId="206D5DC1"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46,05</w:t>
            </w:r>
          </w:p>
        </w:tc>
      </w:tr>
      <w:tr w:rsidR="00F01B74" w:rsidRPr="00AD07B4" w14:paraId="5D247EDB"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3FDB9E13"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3225</w:t>
            </w:r>
          </w:p>
        </w:tc>
        <w:tc>
          <w:tcPr>
            <w:tcW w:w="2801" w:type="dxa"/>
            <w:hideMark/>
          </w:tcPr>
          <w:p w14:paraId="674C2660"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Sitni inventar i auto gume</w:t>
            </w:r>
          </w:p>
        </w:tc>
        <w:tc>
          <w:tcPr>
            <w:tcW w:w="1478" w:type="dxa"/>
            <w:hideMark/>
          </w:tcPr>
          <w:p w14:paraId="6F692B28"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360,00</w:t>
            </w:r>
          </w:p>
        </w:tc>
        <w:tc>
          <w:tcPr>
            <w:tcW w:w="1478" w:type="dxa"/>
            <w:hideMark/>
          </w:tcPr>
          <w:p w14:paraId="30A98828"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1700,00</w:t>
            </w:r>
          </w:p>
        </w:tc>
        <w:tc>
          <w:tcPr>
            <w:tcW w:w="1483" w:type="dxa"/>
            <w:hideMark/>
          </w:tcPr>
          <w:p w14:paraId="72D92C49"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921,36</w:t>
            </w:r>
          </w:p>
        </w:tc>
        <w:tc>
          <w:tcPr>
            <w:tcW w:w="947" w:type="dxa"/>
            <w:hideMark/>
          </w:tcPr>
          <w:p w14:paraId="1084F0D9"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255,93</w:t>
            </w:r>
          </w:p>
        </w:tc>
        <w:tc>
          <w:tcPr>
            <w:tcW w:w="898" w:type="dxa"/>
            <w:hideMark/>
          </w:tcPr>
          <w:p w14:paraId="57185FEA"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54,20</w:t>
            </w:r>
          </w:p>
        </w:tc>
      </w:tr>
      <w:tr w:rsidR="00F01B74" w:rsidRPr="00AD07B4" w14:paraId="5073B614" w14:textId="77777777" w:rsidTr="00F01B7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5C237225" w14:textId="77777777" w:rsidR="00F01B74" w:rsidRPr="0012187E" w:rsidRDefault="00F01B74" w:rsidP="00F01B74">
            <w:pPr>
              <w:jc w:val="right"/>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323</w:t>
            </w:r>
          </w:p>
        </w:tc>
        <w:tc>
          <w:tcPr>
            <w:tcW w:w="2801" w:type="dxa"/>
            <w:hideMark/>
          </w:tcPr>
          <w:p w14:paraId="56DEE66F"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Rashodi za usluge</w:t>
            </w:r>
          </w:p>
        </w:tc>
        <w:tc>
          <w:tcPr>
            <w:tcW w:w="1478" w:type="dxa"/>
            <w:hideMark/>
          </w:tcPr>
          <w:p w14:paraId="403B06DE"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100.544,59</w:t>
            </w:r>
          </w:p>
        </w:tc>
        <w:tc>
          <w:tcPr>
            <w:tcW w:w="1478" w:type="dxa"/>
            <w:hideMark/>
          </w:tcPr>
          <w:p w14:paraId="3383449F"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138.690,00</w:t>
            </w:r>
          </w:p>
        </w:tc>
        <w:tc>
          <w:tcPr>
            <w:tcW w:w="1483" w:type="dxa"/>
            <w:hideMark/>
          </w:tcPr>
          <w:p w14:paraId="4DEC56A9"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111.425,33</w:t>
            </w:r>
          </w:p>
        </w:tc>
        <w:tc>
          <w:tcPr>
            <w:tcW w:w="947" w:type="dxa"/>
            <w:hideMark/>
          </w:tcPr>
          <w:p w14:paraId="7EC5757F"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110,82</w:t>
            </w:r>
          </w:p>
        </w:tc>
        <w:tc>
          <w:tcPr>
            <w:tcW w:w="898" w:type="dxa"/>
            <w:hideMark/>
          </w:tcPr>
          <w:p w14:paraId="78397CBF"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80,34</w:t>
            </w:r>
          </w:p>
        </w:tc>
      </w:tr>
      <w:tr w:rsidR="00F01B74" w:rsidRPr="00AD07B4" w14:paraId="20CFB54B"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021CFF80"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3231</w:t>
            </w:r>
          </w:p>
        </w:tc>
        <w:tc>
          <w:tcPr>
            <w:tcW w:w="2801" w:type="dxa"/>
            <w:hideMark/>
          </w:tcPr>
          <w:p w14:paraId="2D8289FF"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Usluge telefona, pošte i prijevoza</w:t>
            </w:r>
          </w:p>
        </w:tc>
        <w:tc>
          <w:tcPr>
            <w:tcW w:w="1478" w:type="dxa"/>
            <w:hideMark/>
          </w:tcPr>
          <w:p w14:paraId="03F4D3D5"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24259,31</w:t>
            </w:r>
          </w:p>
        </w:tc>
        <w:tc>
          <w:tcPr>
            <w:tcW w:w="1478" w:type="dxa"/>
            <w:hideMark/>
          </w:tcPr>
          <w:p w14:paraId="626F54D7"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24200,00</w:t>
            </w:r>
          </w:p>
        </w:tc>
        <w:tc>
          <w:tcPr>
            <w:tcW w:w="1483" w:type="dxa"/>
            <w:hideMark/>
          </w:tcPr>
          <w:p w14:paraId="64169A5D"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24066,62</w:t>
            </w:r>
          </w:p>
        </w:tc>
        <w:tc>
          <w:tcPr>
            <w:tcW w:w="947" w:type="dxa"/>
            <w:hideMark/>
          </w:tcPr>
          <w:p w14:paraId="522CCEF4"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99,21</w:t>
            </w:r>
          </w:p>
        </w:tc>
        <w:tc>
          <w:tcPr>
            <w:tcW w:w="898" w:type="dxa"/>
            <w:hideMark/>
          </w:tcPr>
          <w:p w14:paraId="1C0C596F"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99,45</w:t>
            </w:r>
          </w:p>
        </w:tc>
      </w:tr>
      <w:tr w:rsidR="00F01B74" w:rsidRPr="00AD07B4" w14:paraId="4FD7B2EB" w14:textId="77777777" w:rsidTr="00F01B7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5B6ABA0A"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3232</w:t>
            </w:r>
          </w:p>
        </w:tc>
        <w:tc>
          <w:tcPr>
            <w:tcW w:w="2801" w:type="dxa"/>
            <w:hideMark/>
          </w:tcPr>
          <w:p w14:paraId="286FE987"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Usluge tekućeg i investicijskog održavanja</w:t>
            </w:r>
          </w:p>
        </w:tc>
        <w:tc>
          <w:tcPr>
            <w:tcW w:w="1478" w:type="dxa"/>
            <w:hideMark/>
          </w:tcPr>
          <w:p w14:paraId="685E95FD"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31016,40</w:t>
            </w:r>
          </w:p>
        </w:tc>
        <w:tc>
          <w:tcPr>
            <w:tcW w:w="1478" w:type="dxa"/>
            <w:hideMark/>
          </w:tcPr>
          <w:p w14:paraId="0FAD02B9"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20300,00</w:t>
            </w:r>
          </w:p>
        </w:tc>
        <w:tc>
          <w:tcPr>
            <w:tcW w:w="1483" w:type="dxa"/>
            <w:hideMark/>
          </w:tcPr>
          <w:p w14:paraId="7B4E37B0"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17608,36</w:t>
            </w:r>
          </w:p>
        </w:tc>
        <w:tc>
          <w:tcPr>
            <w:tcW w:w="947" w:type="dxa"/>
            <w:hideMark/>
          </w:tcPr>
          <w:p w14:paraId="02BB5BE5"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56,77</w:t>
            </w:r>
          </w:p>
        </w:tc>
        <w:tc>
          <w:tcPr>
            <w:tcW w:w="898" w:type="dxa"/>
            <w:hideMark/>
          </w:tcPr>
          <w:p w14:paraId="68C10488"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86,74</w:t>
            </w:r>
          </w:p>
        </w:tc>
      </w:tr>
      <w:tr w:rsidR="00F01B74" w:rsidRPr="00AD07B4" w14:paraId="5C087E88"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20F7C63A"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3233</w:t>
            </w:r>
          </w:p>
        </w:tc>
        <w:tc>
          <w:tcPr>
            <w:tcW w:w="2801" w:type="dxa"/>
            <w:hideMark/>
          </w:tcPr>
          <w:p w14:paraId="5C7C6547"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Usluge promidžbe i informiranja</w:t>
            </w:r>
          </w:p>
        </w:tc>
        <w:tc>
          <w:tcPr>
            <w:tcW w:w="1478" w:type="dxa"/>
            <w:hideMark/>
          </w:tcPr>
          <w:p w14:paraId="2B463634"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3414,26</w:t>
            </w:r>
          </w:p>
        </w:tc>
        <w:tc>
          <w:tcPr>
            <w:tcW w:w="1478" w:type="dxa"/>
            <w:hideMark/>
          </w:tcPr>
          <w:p w14:paraId="3F9A2176"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3500,00</w:t>
            </w:r>
          </w:p>
        </w:tc>
        <w:tc>
          <w:tcPr>
            <w:tcW w:w="1483" w:type="dxa"/>
            <w:hideMark/>
          </w:tcPr>
          <w:p w14:paraId="17028B07"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3681,11</w:t>
            </w:r>
          </w:p>
        </w:tc>
        <w:tc>
          <w:tcPr>
            <w:tcW w:w="947" w:type="dxa"/>
            <w:hideMark/>
          </w:tcPr>
          <w:p w14:paraId="579C593E"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107,82</w:t>
            </w:r>
          </w:p>
        </w:tc>
        <w:tc>
          <w:tcPr>
            <w:tcW w:w="898" w:type="dxa"/>
            <w:hideMark/>
          </w:tcPr>
          <w:p w14:paraId="2418873A"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105,17</w:t>
            </w:r>
          </w:p>
        </w:tc>
      </w:tr>
      <w:tr w:rsidR="00F01B74" w:rsidRPr="00AD07B4" w14:paraId="31B6930A" w14:textId="77777777" w:rsidTr="00F01B7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4CEB05AA"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3234</w:t>
            </w:r>
          </w:p>
        </w:tc>
        <w:tc>
          <w:tcPr>
            <w:tcW w:w="2801" w:type="dxa"/>
            <w:hideMark/>
          </w:tcPr>
          <w:p w14:paraId="6F4537ED"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Komunalne usluge</w:t>
            </w:r>
          </w:p>
        </w:tc>
        <w:tc>
          <w:tcPr>
            <w:tcW w:w="1478" w:type="dxa"/>
            <w:hideMark/>
          </w:tcPr>
          <w:p w14:paraId="4D7F71E3"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12128,90</w:t>
            </w:r>
          </w:p>
        </w:tc>
        <w:tc>
          <w:tcPr>
            <w:tcW w:w="1478" w:type="dxa"/>
            <w:hideMark/>
          </w:tcPr>
          <w:p w14:paraId="2D40F5CC"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31550,00</w:t>
            </w:r>
          </w:p>
        </w:tc>
        <w:tc>
          <w:tcPr>
            <w:tcW w:w="1483" w:type="dxa"/>
            <w:hideMark/>
          </w:tcPr>
          <w:p w14:paraId="30224EE7"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23882,89</w:t>
            </w:r>
          </w:p>
        </w:tc>
        <w:tc>
          <w:tcPr>
            <w:tcW w:w="947" w:type="dxa"/>
            <w:hideMark/>
          </w:tcPr>
          <w:p w14:paraId="2F39CBCF"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196,91</w:t>
            </w:r>
          </w:p>
        </w:tc>
        <w:tc>
          <w:tcPr>
            <w:tcW w:w="898" w:type="dxa"/>
            <w:hideMark/>
          </w:tcPr>
          <w:p w14:paraId="574CA083"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75,70</w:t>
            </w:r>
          </w:p>
        </w:tc>
      </w:tr>
      <w:tr w:rsidR="00F01B74" w:rsidRPr="00AD07B4" w14:paraId="77A0CB3E"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4433AB1E"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3236</w:t>
            </w:r>
          </w:p>
        </w:tc>
        <w:tc>
          <w:tcPr>
            <w:tcW w:w="2801" w:type="dxa"/>
            <w:hideMark/>
          </w:tcPr>
          <w:p w14:paraId="0D38787D"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Zdravstvene i veterinarske usluge</w:t>
            </w:r>
          </w:p>
        </w:tc>
        <w:tc>
          <w:tcPr>
            <w:tcW w:w="1478" w:type="dxa"/>
            <w:hideMark/>
          </w:tcPr>
          <w:p w14:paraId="4A731E0A"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1478" w:type="dxa"/>
            <w:hideMark/>
          </w:tcPr>
          <w:p w14:paraId="3D543C2D"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1000,00</w:t>
            </w:r>
          </w:p>
        </w:tc>
        <w:tc>
          <w:tcPr>
            <w:tcW w:w="1483" w:type="dxa"/>
            <w:hideMark/>
          </w:tcPr>
          <w:p w14:paraId="63955C51"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947" w:type="dxa"/>
            <w:hideMark/>
          </w:tcPr>
          <w:p w14:paraId="740384B0"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898" w:type="dxa"/>
            <w:hideMark/>
          </w:tcPr>
          <w:p w14:paraId="4606380B"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r>
      <w:tr w:rsidR="00F01B74" w:rsidRPr="00AD07B4" w14:paraId="03947116" w14:textId="77777777" w:rsidTr="00F01B7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6EA21423"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3237</w:t>
            </w:r>
          </w:p>
        </w:tc>
        <w:tc>
          <w:tcPr>
            <w:tcW w:w="2801" w:type="dxa"/>
            <w:hideMark/>
          </w:tcPr>
          <w:p w14:paraId="5AEB846A"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Intelektualne i osobne usluge</w:t>
            </w:r>
          </w:p>
        </w:tc>
        <w:tc>
          <w:tcPr>
            <w:tcW w:w="1478" w:type="dxa"/>
            <w:hideMark/>
          </w:tcPr>
          <w:p w14:paraId="1843C089"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10830,84</w:t>
            </w:r>
          </w:p>
        </w:tc>
        <w:tc>
          <w:tcPr>
            <w:tcW w:w="1478" w:type="dxa"/>
            <w:hideMark/>
          </w:tcPr>
          <w:p w14:paraId="7A3DFC11"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16000,00</w:t>
            </w:r>
          </w:p>
        </w:tc>
        <w:tc>
          <w:tcPr>
            <w:tcW w:w="1483" w:type="dxa"/>
            <w:hideMark/>
          </w:tcPr>
          <w:p w14:paraId="36FC1023"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13845,52</w:t>
            </w:r>
          </w:p>
        </w:tc>
        <w:tc>
          <w:tcPr>
            <w:tcW w:w="947" w:type="dxa"/>
            <w:hideMark/>
          </w:tcPr>
          <w:p w14:paraId="7F03E135"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127,83</w:t>
            </w:r>
          </w:p>
        </w:tc>
        <w:tc>
          <w:tcPr>
            <w:tcW w:w="898" w:type="dxa"/>
            <w:hideMark/>
          </w:tcPr>
          <w:p w14:paraId="52E3ADEE"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86,53</w:t>
            </w:r>
          </w:p>
        </w:tc>
      </w:tr>
      <w:tr w:rsidR="00F01B74" w:rsidRPr="00AD07B4" w14:paraId="080AA763"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70C30280"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3238</w:t>
            </w:r>
          </w:p>
        </w:tc>
        <w:tc>
          <w:tcPr>
            <w:tcW w:w="2801" w:type="dxa"/>
            <w:hideMark/>
          </w:tcPr>
          <w:p w14:paraId="0443DA78"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Računalne usluge</w:t>
            </w:r>
          </w:p>
        </w:tc>
        <w:tc>
          <w:tcPr>
            <w:tcW w:w="1478" w:type="dxa"/>
            <w:hideMark/>
          </w:tcPr>
          <w:p w14:paraId="3A20EBB6"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6569,07</w:t>
            </w:r>
          </w:p>
        </w:tc>
        <w:tc>
          <w:tcPr>
            <w:tcW w:w="1478" w:type="dxa"/>
            <w:hideMark/>
          </w:tcPr>
          <w:p w14:paraId="1BFF6ED9"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10400,00</w:t>
            </w:r>
          </w:p>
        </w:tc>
        <w:tc>
          <w:tcPr>
            <w:tcW w:w="1483" w:type="dxa"/>
            <w:hideMark/>
          </w:tcPr>
          <w:p w14:paraId="314C4A7B"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13115,40</w:t>
            </w:r>
          </w:p>
        </w:tc>
        <w:tc>
          <w:tcPr>
            <w:tcW w:w="947" w:type="dxa"/>
            <w:hideMark/>
          </w:tcPr>
          <w:p w14:paraId="56D22DBE"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199,65</w:t>
            </w:r>
          </w:p>
        </w:tc>
        <w:tc>
          <w:tcPr>
            <w:tcW w:w="898" w:type="dxa"/>
            <w:hideMark/>
          </w:tcPr>
          <w:p w14:paraId="5831C2CA"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126,11</w:t>
            </w:r>
          </w:p>
        </w:tc>
      </w:tr>
      <w:tr w:rsidR="00F01B74" w:rsidRPr="00AD07B4" w14:paraId="04AA4B1B" w14:textId="77777777" w:rsidTr="00F01B7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1BC438F0"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3239</w:t>
            </w:r>
          </w:p>
        </w:tc>
        <w:tc>
          <w:tcPr>
            <w:tcW w:w="2801" w:type="dxa"/>
            <w:hideMark/>
          </w:tcPr>
          <w:p w14:paraId="51C91CF6"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Ostale usluge</w:t>
            </w:r>
          </w:p>
        </w:tc>
        <w:tc>
          <w:tcPr>
            <w:tcW w:w="1478" w:type="dxa"/>
            <w:hideMark/>
          </w:tcPr>
          <w:p w14:paraId="2B68F80A"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12325,81</w:t>
            </w:r>
          </w:p>
        </w:tc>
        <w:tc>
          <w:tcPr>
            <w:tcW w:w="1478" w:type="dxa"/>
            <w:hideMark/>
          </w:tcPr>
          <w:p w14:paraId="750055F8"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31740,00</w:t>
            </w:r>
          </w:p>
        </w:tc>
        <w:tc>
          <w:tcPr>
            <w:tcW w:w="1483" w:type="dxa"/>
            <w:hideMark/>
          </w:tcPr>
          <w:p w14:paraId="28EF1018"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15225,43</w:t>
            </w:r>
          </w:p>
        </w:tc>
        <w:tc>
          <w:tcPr>
            <w:tcW w:w="947" w:type="dxa"/>
            <w:hideMark/>
          </w:tcPr>
          <w:p w14:paraId="76492C14"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123,52</w:t>
            </w:r>
          </w:p>
        </w:tc>
        <w:tc>
          <w:tcPr>
            <w:tcW w:w="898" w:type="dxa"/>
            <w:hideMark/>
          </w:tcPr>
          <w:p w14:paraId="702CE06B"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47,97</w:t>
            </w:r>
          </w:p>
        </w:tc>
      </w:tr>
      <w:tr w:rsidR="00F01B74" w:rsidRPr="00AD07B4" w14:paraId="34683EE8"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14100362" w14:textId="77777777" w:rsidR="00F01B74" w:rsidRPr="0012187E" w:rsidRDefault="00F01B74" w:rsidP="00F01B74">
            <w:pPr>
              <w:jc w:val="right"/>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324</w:t>
            </w:r>
          </w:p>
        </w:tc>
        <w:tc>
          <w:tcPr>
            <w:tcW w:w="2801" w:type="dxa"/>
            <w:hideMark/>
          </w:tcPr>
          <w:p w14:paraId="455E7F66"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Naknade troškova osobama izvan radnog odnosa</w:t>
            </w:r>
          </w:p>
        </w:tc>
        <w:tc>
          <w:tcPr>
            <w:tcW w:w="1478" w:type="dxa"/>
            <w:hideMark/>
          </w:tcPr>
          <w:p w14:paraId="554A39C1"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1478" w:type="dxa"/>
            <w:hideMark/>
          </w:tcPr>
          <w:p w14:paraId="1B9688D1"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1483" w:type="dxa"/>
            <w:hideMark/>
          </w:tcPr>
          <w:p w14:paraId="790B7C62"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947" w:type="dxa"/>
            <w:hideMark/>
          </w:tcPr>
          <w:p w14:paraId="48AFC039"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898" w:type="dxa"/>
            <w:hideMark/>
          </w:tcPr>
          <w:p w14:paraId="196E3808"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#DIV/0!</w:t>
            </w:r>
          </w:p>
        </w:tc>
      </w:tr>
      <w:tr w:rsidR="00F01B74" w:rsidRPr="00AD07B4" w14:paraId="1779D004" w14:textId="77777777" w:rsidTr="00F01B7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1E42265F"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3241</w:t>
            </w:r>
          </w:p>
        </w:tc>
        <w:tc>
          <w:tcPr>
            <w:tcW w:w="2801" w:type="dxa"/>
            <w:hideMark/>
          </w:tcPr>
          <w:p w14:paraId="6AC6C70D"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Naknade troškova osobama izvan radnog odnosa</w:t>
            </w:r>
          </w:p>
        </w:tc>
        <w:tc>
          <w:tcPr>
            <w:tcW w:w="1478" w:type="dxa"/>
            <w:hideMark/>
          </w:tcPr>
          <w:p w14:paraId="66CF34EE"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1478" w:type="dxa"/>
            <w:hideMark/>
          </w:tcPr>
          <w:p w14:paraId="362E8E5D"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1483" w:type="dxa"/>
            <w:hideMark/>
          </w:tcPr>
          <w:p w14:paraId="331861F3"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947" w:type="dxa"/>
            <w:hideMark/>
          </w:tcPr>
          <w:p w14:paraId="49726ACA"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898" w:type="dxa"/>
            <w:hideMark/>
          </w:tcPr>
          <w:p w14:paraId="4577941C"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#DIV/0!</w:t>
            </w:r>
          </w:p>
        </w:tc>
      </w:tr>
      <w:tr w:rsidR="00F01B74" w:rsidRPr="00AD07B4" w14:paraId="27341E50"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372DD4C3" w14:textId="77777777" w:rsidR="00F01B74" w:rsidRPr="0012187E" w:rsidRDefault="00F01B74" w:rsidP="00F01B74">
            <w:pPr>
              <w:jc w:val="right"/>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329</w:t>
            </w:r>
          </w:p>
        </w:tc>
        <w:tc>
          <w:tcPr>
            <w:tcW w:w="2801" w:type="dxa"/>
            <w:hideMark/>
          </w:tcPr>
          <w:p w14:paraId="7448163A"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Ostali nespomenuti rashodi poslovanja</w:t>
            </w:r>
          </w:p>
        </w:tc>
        <w:tc>
          <w:tcPr>
            <w:tcW w:w="1478" w:type="dxa"/>
            <w:hideMark/>
          </w:tcPr>
          <w:p w14:paraId="0C89A3AA"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63995,32</w:t>
            </w:r>
          </w:p>
        </w:tc>
        <w:tc>
          <w:tcPr>
            <w:tcW w:w="1478" w:type="dxa"/>
            <w:hideMark/>
          </w:tcPr>
          <w:p w14:paraId="17585626"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73172,00</w:t>
            </w:r>
          </w:p>
        </w:tc>
        <w:tc>
          <w:tcPr>
            <w:tcW w:w="1483" w:type="dxa"/>
            <w:hideMark/>
          </w:tcPr>
          <w:p w14:paraId="32EDBBC8"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57126,01</w:t>
            </w:r>
          </w:p>
        </w:tc>
        <w:tc>
          <w:tcPr>
            <w:tcW w:w="947" w:type="dxa"/>
            <w:hideMark/>
          </w:tcPr>
          <w:p w14:paraId="6549C889"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89,27</w:t>
            </w:r>
          </w:p>
        </w:tc>
        <w:tc>
          <w:tcPr>
            <w:tcW w:w="898" w:type="dxa"/>
            <w:hideMark/>
          </w:tcPr>
          <w:p w14:paraId="5A9F2AA7"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78,07</w:t>
            </w:r>
          </w:p>
        </w:tc>
      </w:tr>
      <w:tr w:rsidR="00F01B74" w:rsidRPr="00AD07B4" w14:paraId="7BD1E380" w14:textId="77777777" w:rsidTr="00F01B7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61" w:type="dxa"/>
            <w:hideMark/>
          </w:tcPr>
          <w:p w14:paraId="157BAE25"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3291</w:t>
            </w:r>
          </w:p>
        </w:tc>
        <w:tc>
          <w:tcPr>
            <w:tcW w:w="2801" w:type="dxa"/>
            <w:hideMark/>
          </w:tcPr>
          <w:p w14:paraId="44D47511"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Naknade za rad predstavničkih i izvršnih tijela, povjerenstava i slično</w:t>
            </w:r>
          </w:p>
        </w:tc>
        <w:tc>
          <w:tcPr>
            <w:tcW w:w="1478" w:type="dxa"/>
            <w:hideMark/>
          </w:tcPr>
          <w:p w14:paraId="259BECC9"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58492,18</w:t>
            </w:r>
          </w:p>
        </w:tc>
        <w:tc>
          <w:tcPr>
            <w:tcW w:w="1478" w:type="dxa"/>
            <w:hideMark/>
          </w:tcPr>
          <w:p w14:paraId="69D7AC2A"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61272,00</w:t>
            </w:r>
          </w:p>
        </w:tc>
        <w:tc>
          <w:tcPr>
            <w:tcW w:w="1483" w:type="dxa"/>
            <w:hideMark/>
          </w:tcPr>
          <w:p w14:paraId="11F4BC99"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53023,01</w:t>
            </w:r>
          </w:p>
        </w:tc>
        <w:tc>
          <w:tcPr>
            <w:tcW w:w="947" w:type="dxa"/>
            <w:hideMark/>
          </w:tcPr>
          <w:p w14:paraId="74F3FE4A"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90,65</w:t>
            </w:r>
          </w:p>
        </w:tc>
        <w:tc>
          <w:tcPr>
            <w:tcW w:w="898" w:type="dxa"/>
            <w:hideMark/>
          </w:tcPr>
          <w:p w14:paraId="4F6F4C60"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86,54</w:t>
            </w:r>
          </w:p>
        </w:tc>
      </w:tr>
      <w:tr w:rsidR="00F01B74" w:rsidRPr="00AD07B4" w14:paraId="06E83ADD"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3E11A388"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3292</w:t>
            </w:r>
          </w:p>
        </w:tc>
        <w:tc>
          <w:tcPr>
            <w:tcW w:w="2801" w:type="dxa"/>
            <w:hideMark/>
          </w:tcPr>
          <w:p w14:paraId="45BB5FF6"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Premije osiguranja</w:t>
            </w:r>
          </w:p>
        </w:tc>
        <w:tc>
          <w:tcPr>
            <w:tcW w:w="1478" w:type="dxa"/>
            <w:hideMark/>
          </w:tcPr>
          <w:p w14:paraId="405D4C1D"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3080,20</w:t>
            </w:r>
          </w:p>
        </w:tc>
        <w:tc>
          <w:tcPr>
            <w:tcW w:w="1478" w:type="dxa"/>
            <w:hideMark/>
          </w:tcPr>
          <w:p w14:paraId="563DD604"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3900,00</w:t>
            </w:r>
          </w:p>
        </w:tc>
        <w:tc>
          <w:tcPr>
            <w:tcW w:w="1483" w:type="dxa"/>
            <w:hideMark/>
          </w:tcPr>
          <w:p w14:paraId="1D483D5C"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3468,90</w:t>
            </w:r>
          </w:p>
        </w:tc>
        <w:tc>
          <w:tcPr>
            <w:tcW w:w="947" w:type="dxa"/>
            <w:hideMark/>
          </w:tcPr>
          <w:p w14:paraId="7766A718"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112,62</w:t>
            </w:r>
          </w:p>
        </w:tc>
        <w:tc>
          <w:tcPr>
            <w:tcW w:w="898" w:type="dxa"/>
            <w:hideMark/>
          </w:tcPr>
          <w:p w14:paraId="38253828"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88,95</w:t>
            </w:r>
          </w:p>
        </w:tc>
      </w:tr>
      <w:tr w:rsidR="00F01B74" w:rsidRPr="00AD07B4" w14:paraId="4548BDF6" w14:textId="77777777" w:rsidTr="00F01B7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1626EC15"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3293</w:t>
            </w:r>
          </w:p>
        </w:tc>
        <w:tc>
          <w:tcPr>
            <w:tcW w:w="2801" w:type="dxa"/>
            <w:hideMark/>
          </w:tcPr>
          <w:p w14:paraId="6E3B9327"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Reprezentacija</w:t>
            </w:r>
          </w:p>
        </w:tc>
        <w:tc>
          <w:tcPr>
            <w:tcW w:w="1478" w:type="dxa"/>
            <w:hideMark/>
          </w:tcPr>
          <w:p w14:paraId="7E8941D7"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1318,50</w:t>
            </w:r>
          </w:p>
        </w:tc>
        <w:tc>
          <w:tcPr>
            <w:tcW w:w="1478" w:type="dxa"/>
            <w:hideMark/>
          </w:tcPr>
          <w:p w14:paraId="72AFCCEA"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6000,00</w:t>
            </w:r>
          </w:p>
        </w:tc>
        <w:tc>
          <w:tcPr>
            <w:tcW w:w="1483" w:type="dxa"/>
            <w:hideMark/>
          </w:tcPr>
          <w:p w14:paraId="5D5517EE"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634,10</w:t>
            </w:r>
          </w:p>
        </w:tc>
        <w:tc>
          <w:tcPr>
            <w:tcW w:w="947" w:type="dxa"/>
            <w:hideMark/>
          </w:tcPr>
          <w:p w14:paraId="2483E718"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48,09</w:t>
            </w:r>
          </w:p>
        </w:tc>
        <w:tc>
          <w:tcPr>
            <w:tcW w:w="898" w:type="dxa"/>
            <w:hideMark/>
          </w:tcPr>
          <w:p w14:paraId="73455131"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10,57</w:t>
            </w:r>
          </w:p>
        </w:tc>
      </w:tr>
      <w:tr w:rsidR="00F01B74" w:rsidRPr="00AD07B4" w14:paraId="62F4A559"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12AC5545"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3294</w:t>
            </w:r>
          </w:p>
        </w:tc>
        <w:tc>
          <w:tcPr>
            <w:tcW w:w="2801" w:type="dxa"/>
            <w:hideMark/>
          </w:tcPr>
          <w:p w14:paraId="784FF5CE" w14:textId="77777777" w:rsidR="00F01B74" w:rsidRPr="0012187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Članarine i norme</w:t>
            </w:r>
          </w:p>
        </w:tc>
        <w:tc>
          <w:tcPr>
            <w:tcW w:w="1478" w:type="dxa"/>
            <w:hideMark/>
          </w:tcPr>
          <w:p w14:paraId="2E95D374"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1000,00</w:t>
            </w:r>
          </w:p>
        </w:tc>
        <w:tc>
          <w:tcPr>
            <w:tcW w:w="1478" w:type="dxa"/>
            <w:hideMark/>
          </w:tcPr>
          <w:p w14:paraId="44DDC71B"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2000,00</w:t>
            </w:r>
          </w:p>
        </w:tc>
        <w:tc>
          <w:tcPr>
            <w:tcW w:w="1483" w:type="dxa"/>
            <w:hideMark/>
          </w:tcPr>
          <w:p w14:paraId="0B2C38F8"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947" w:type="dxa"/>
            <w:hideMark/>
          </w:tcPr>
          <w:p w14:paraId="3A92339F"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898" w:type="dxa"/>
            <w:hideMark/>
          </w:tcPr>
          <w:p w14:paraId="15D33714"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r>
      <w:tr w:rsidR="00F01B74" w:rsidRPr="00AD07B4" w14:paraId="5CEDCF8F" w14:textId="77777777" w:rsidTr="00F01B7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61" w:type="dxa"/>
            <w:hideMark/>
          </w:tcPr>
          <w:p w14:paraId="5E78322E" w14:textId="77777777" w:rsidR="00F01B74" w:rsidRPr="0012187E" w:rsidRDefault="00F01B74" w:rsidP="00F01B74">
            <w:pPr>
              <w:jc w:val="right"/>
              <w:rPr>
                <w:rFonts w:ascii="Arial Narrow" w:eastAsia="Times New Roman" w:hAnsi="Arial Narrow" w:cs="Calibri"/>
                <w:b w:val="0"/>
                <w:bCs w:val="0"/>
                <w:color w:val="000000"/>
                <w:sz w:val="16"/>
                <w:szCs w:val="16"/>
              </w:rPr>
            </w:pPr>
            <w:r w:rsidRPr="0012187E">
              <w:rPr>
                <w:rFonts w:ascii="Arial Narrow" w:eastAsia="Times New Roman" w:hAnsi="Arial Narrow" w:cs="Calibri"/>
                <w:b w:val="0"/>
                <w:bCs w:val="0"/>
                <w:color w:val="000000"/>
                <w:sz w:val="16"/>
                <w:szCs w:val="16"/>
              </w:rPr>
              <w:t>3299</w:t>
            </w:r>
          </w:p>
        </w:tc>
        <w:tc>
          <w:tcPr>
            <w:tcW w:w="2801" w:type="dxa"/>
            <w:hideMark/>
          </w:tcPr>
          <w:p w14:paraId="4429E94D" w14:textId="77777777" w:rsidR="00F01B74" w:rsidRPr="0012187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Ostali nespomenuti rashodi poslovanja</w:t>
            </w:r>
          </w:p>
        </w:tc>
        <w:tc>
          <w:tcPr>
            <w:tcW w:w="1478" w:type="dxa"/>
            <w:hideMark/>
          </w:tcPr>
          <w:p w14:paraId="16E7F99B"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104,44</w:t>
            </w:r>
          </w:p>
        </w:tc>
        <w:tc>
          <w:tcPr>
            <w:tcW w:w="1478" w:type="dxa"/>
            <w:hideMark/>
          </w:tcPr>
          <w:p w14:paraId="5C5F5F7C"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1483" w:type="dxa"/>
            <w:hideMark/>
          </w:tcPr>
          <w:p w14:paraId="51DF1062"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947" w:type="dxa"/>
            <w:hideMark/>
          </w:tcPr>
          <w:p w14:paraId="75844E80"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0,00</w:t>
            </w:r>
          </w:p>
        </w:tc>
        <w:tc>
          <w:tcPr>
            <w:tcW w:w="898" w:type="dxa"/>
            <w:hideMark/>
          </w:tcPr>
          <w:p w14:paraId="6FC4689A" w14:textId="77777777" w:rsidR="00F01B74" w:rsidRPr="0012187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#DIV/0!</w:t>
            </w:r>
          </w:p>
        </w:tc>
      </w:tr>
      <w:tr w:rsidR="00F01B74" w:rsidRPr="00AD07B4" w14:paraId="03974DF0"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7901" w:type="dxa"/>
            <w:gridSpan w:val="5"/>
            <w:hideMark/>
          </w:tcPr>
          <w:p w14:paraId="2A408548" w14:textId="77777777" w:rsidR="00F01B74" w:rsidRPr="0012187E" w:rsidRDefault="00F01B74" w:rsidP="00F01B74">
            <w:pPr>
              <w:jc w:val="center"/>
              <w:rPr>
                <w:rFonts w:ascii="Arial Narrow" w:eastAsia="Times New Roman" w:hAnsi="Arial Narrow" w:cs="Calibri"/>
                <w:color w:val="000000"/>
                <w:sz w:val="16"/>
                <w:szCs w:val="16"/>
              </w:rPr>
            </w:pPr>
            <w:r w:rsidRPr="0012187E">
              <w:rPr>
                <w:rFonts w:ascii="Arial Narrow" w:eastAsia="Times New Roman" w:hAnsi="Arial Narrow" w:cs="Calibri"/>
                <w:color w:val="000000"/>
                <w:sz w:val="16"/>
                <w:szCs w:val="16"/>
              </w:rPr>
              <w:t>Udio materijalnih rashoda u rashodima poslovanja  za razdoblje 1.1.2024.-31.12.2024.</w:t>
            </w:r>
          </w:p>
        </w:tc>
        <w:tc>
          <w:tcPr>
            <w:tcW w:w="947" w:type="dxa"/>
            <w:hideMark/>
          </w:tcPr>
          <w:p w14:paraId="0845D6F4"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28,74</w:t>
            </w:r>
          </w:p>
        </w:tc>
        <w:tc>
          <w:tcPr>
            <w:tcW w:w="898" w:type="dxa"/>
            <w:hideMark/>
          </w:tcPr>
          <w:p w14:paraId="7A54002A" w14:textId="77777777" w:rsidR="00F01B74" w:rsidRPr="0012187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12187E">
              <w:rPr>
                <w:rFonts w:ascii="Arial Narrow" w:eastAsia="Times New Roman" w:hAnsi="Arial Narrow" w:cs="Calibri"/>
                <w:b/>
                <w:bCs/>
                <w:color w:val="000000"/>
                <w:sz w:val="16"/>
                <w:szCs w:val="16"/>
              </w:rPr>
              <w:t>20,13</w:t>
            </w:r>
          </w:p>
        </w:tc>
      </w:tr>
    </w:tbl>
    <w:p w14:paraId="5E959B45" w14:textId="77777777" w:rsidR="00F01B74"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20"/>
          <w:szCs w:val="20"/>
        </w:rPr>
      </w:pPr>
    </w:p>
    <w:p w14:paraId="2C7290EA" w14:textId="77777777" w:rsidR="00F01B74" w:rsidRPr="00345396" w:rsidRDefault="00F01B74" w:rsidP="00F01B74">
      <w:pPr>
        <w:jc w:val="both"/>
        <w:rPr>
          <w:rFonts w:ascii="Arial Narrow" w:hAnsi="Arial Narrow"/>
        </w:rPr>
      </w:pPr>
      <w:r>
        <w:rPr>
          <w:rFonts w:ascii="Arial Narrow" w:hAnsi="Arial Narrow"/>
        </w:rPr>
        <w:t>2</w:t>
      </w:r>
      <w:r w:rsidRPr="00345396">
        <w:rPr>
          <w:rFonts w:ascii="Arial Narrow" w:hAnsi="Arial Narrow"/>
        </w:rPr>
        <w:t xml:space="preserve">.1.3. </w:t>
      </w:r>
      <w:r>
        <w:rPr>
          <w:rFonts w:ascii="Arial Narrow" w:hAnsi="Arial Narrow"/>
        </w:rPr>
        <w:t>ostali rashodi poslovanja</w:t>
      </w:r>
    </w:p>
    <w:p w14:paraId="422E3B99" w14:textId="77777777" w:rsidR="00F01B74"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olor w:val="2E74B5" w:themeColor="accent1" w:themeShade="BF"/>
          <w:sz w:val="18"/>
          <w:szCs w:val="18"/>
        </w:rPr>
      </w:pPr>
      <w:r w:rsidRPr="00EF4791">
        <w:rPr>
          <w:rFonts w:ascii="Arial Narrow" w:hAnsi="Arial Narrow"/>
          <w:color w:val="2E74B5" w:themeColor="accent1" w:themeShade="BF"/>
          <w:sz w:val="18"/>
          <w:szCs w:val="18"/>
        </w:rPr>
        <w:t>Tablica 7) Struktura Financijskih rashoda, subvencija, pomoći, naknada kućanstvima i ostalih rashoda</w:t>
      </w:r>
    </w:p>
    <w:tbl>
      <w:tblPr>
        <w:tblStyle w:val="Obinatablica21"/>
        <w:tblW w:w="9757" w:type="dxa"/>
        <w:tblLook w:val="04A0" w:firstRow="1" w:lastRow="0" w:firstColumn="1" w:lastColumn="0" w:noHBand="0" w:noVBand="1"/>
      </w:tblPr>
      <w:tblGrid>
        <w:gridCol w:w="714"/>
        <w:gridCol w:w="2785"/>
        <w:gridCol w:w="1472"/>
        <w:gridCol w:w="1471"/>
        <w:gridCol w:w="1248"/>
        <w:gridCol w:w="1099"/>
        <w:gridCol w:w="968"/>
      </w:tblGrid>
      <w:tr w:rsidR="00F01B74" w:rsidRPr="00AD07B4" w14:paraId="31B91F28" w14:textId="77777777" w:rsidTr="00F01B74">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714" w:type="dxa"/>
            <w:hideMark/>
          </w:tcPr>
          <w:p w14:paraId="02B12737" w14:textId="77777777" w:rsidR="00F01B74" w:rsidRPr="00B86BE1" w:rsidRDefault="00F01B74" w:rsidP="00F01B74">
            <w:pPr>
              <w:jc w:val="center"/>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Račun/     pozicija</w:t>
            </w:r>
          </w:p>
        </w:tc>
        <w:tc>
          <w:tcPr>
            <w:tcW w:w="2785" w:type="dxa"/>
            <w:hideMark/>
          </w:tcPr>
          <w:p w14:paraId="613A1928" w14:textId="77777777" w:rsidR="00F01B74" w:rsidRPr="00B86B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Opis</w:t>
            </w:r>
          </w:p>
        </w:tc>
        <w:tc>
          <w:tcPr>
            <w:tcW w:w="1472" w:type="dxa"/>
            <w:hideMark/>
          </w:tcPr>
          <w:p w14:paraId="0CE40BDF" w14:textId="77777777" w:rsidR="00F01B74" w:rsidRPr="00B86B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ostvareno 31.12.2023.</w:t>
            </w:r>
          </w:p>
        </w:tc>
        <w:tc>
          <w:tcPr>
            <w:tcW w:w="1471" w:type="dxa"/>
            <w:hideMark/>
          </w:tcPr>
          <w:p w14:paraId="23A8298E" w14:textId="77777777" w:rsidR="00F01B74" w:rsidRPr="00B86B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 xml:space="preserve"> Plan 2024, -3. rebalans. </w:t>
            </w:r>
          </w:p>
        </w:tc>
        <w:tc>
          <w:tcPr>
            <w:tcW w:w="1248" w:type="dxa"/>
            <w:hideMark/>
          </w:tcPr>
          <w:p w14:paraId="054EE144" w14:textId="77777777" w:rsidR="00F01B74" w:rsidRPr="00B86B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ostvareno 31.12.2024.</w:t>
            </w:r>
          </w:p>
        </w:tc>
        <w:tc>
          <w:tcPr>
            <w:tcW w:w="1099" w:type="dxa"/>
            <w:hideMark/>
          </w:tcPr>
          <w:p w14:paraId="3E24956A" w14:textId="77777777" w:rsidR="00F01B74" w:rsidRPr="00B86B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Indeks 5/3</w:t>
            </w:r>
          </w:p>
        </w:tc>
        <w:tc>
          <w:tcPr>
            <w:tcW w:w="968" w:type="dxa"/>
            <w:hideMark/>
          </w:tcPr>
          <w:p w14:paraId="1C84E7B0" w14:textId="77777777" w:rsidR="00F01B74" w:rsidRPr="00B86B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Indeks 5/4</w:t>
            </w:r>
          </w:p>
        </w:tc>
      </w:tr>
      <w:tr w:rsidR="00F01B74" w:rsidRPr="00AD07B4" w14:paraId="297A7ABE" w14:textId="77777777" w:rsidTr="00F01B74">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714" w:type="dxa"/>
            <w:hideMark/>
          </w:tcPr>
          <w:p w14:paraId="25ED21AB" w14:textId="77777777" w:rsidR="00F01B74" w:rsidRPr="00B86BE1" w:rsidRDefault="00F01B74" w:rsidP="00F01B74">
            <w:pPr>
              <w:jc w:val="center"/>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1</w:t>
            </w:r>
          </w:p>
        </w:tc>
        <w:tc>
          <w:tcPr>
            <w:tcW w:w="2785" w:type="dxa"/>
            <w:hideMark/>
          </w:tcPr>
          <w:p w14:paraId="15315253" w14:textId="77777777" w:rsidR="00F01B74" w:rsidRPr="00B86BE1"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2</w:t>
            </w:r>
          </w:p>
        </w:tc>
        <w:tc>
          <w:tcPr>
            <w:tcW w:w="1472" w:type="dxa"/>
            <w:hideMark/>
          </w:tcPr>
          <w:p w14:paraId="202FEC48" w14:textId="77777777" w:rsidR="00F01B74" w:rsidRPr="00B86BE1"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w:t>
            </w:r>
          </w:p>
        </w:tc>
        <w:tc>
          <w:tcPr>
            <w:tcW w:w="1471" w:type="dxa"/>
            <w:hideMark/>
          </w:tcPr>
          <w:p w14:paraId="69884D7C" w14:textId="77777777" w:rsidR="00F01B74" w:rsidRPr="00B86BE1"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4</w:t>
            </w:r>
          </w:p>
        </w:tc>
        <w:tc>
          <w:tcPr>
            <w:tcW w:w="1248" w:type="dxa"/>
            <w:hideMark/>
          </w:tcPr>
          <w:p w14:paraId="2D118B41" w14:textId="77777777" w:rsidR="00F01B74" w:rsidRPr="00B86BE1"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5</w:t>
            </w:r>
          </w:p>
        </w:tc>
        <w:tc>
          <w:tcPr>
            <w:tcW w:w="1099" w:type="dxa"/>
            <w:hideMark/>
          </w:tcPr>
          <w:p w14:paraId="15180419" w14:textId="77777777" w:rsidR="00F01B74" w:rsidRPr="00B86BE1"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6</w:t>
            </w:r>
          </w:p>
        </w:tc>
        <w:tc>
          <w:tcPr>
            <w:tcW w:w="968" w:type="dxa"/>
            <w:hideMark/>
          </w:tcPr>
          <w:p w14:paraId="5561F17F" w14:textId="77777777" w:rsidR="00F01B74" w:rsidRPr="00B86BE1"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7</w:t>
            </w:r>
          </w:p>
        </w:tc>
      </w:tr>
      <w:tr w:rsidR="00F01B74" w:rsidRPr="00AD07B4" w14:paraId="5C044A36" w14:textId="77777777" w:rsidTr="00F01B74">
        <w:trPr>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5AC38A30"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34</w:t>
            </w:r>
          </w:p>
        </w:tc>
        <w:tc>
          <w:tcPr>
            <w:tcW w:w="2785" w:type="dxa"/>
            <w:hideMark/>
          </w:tcPr>
          <w:p w14:paraId="1A993200"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Financijski rashodi</w:t>
            </w:r>
          </w:p>
        </w:tc>
        <w:tc>
          <w:tcPr>
            <w:tcW w:w="1472" w:type="dxa"/>
            <w:hideMark/>
          </w:tcPr>
          <w:p w14:paraId="021FE652"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4.971,77</w:t>
            </w:r>
          </w:p>
        </w:tc>
        <w:tc>
          <w:tcPr>
            <w:tcW w:w="1471" w:type="dxa"/>
            <w:hideMark/>
          </w:tcPr>
          <w:p w14:paraId="1CD393BC"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4.700,00</w:t>
            </w:r>
          </w:p>
        </w:tc>
        <w:tc>
          <w:tcPr>
            <w:tcW w:w="1248" w:type="dxa"/>
            <w:hideMark/>
          </w:tcPr>
          <w:p w14:paraId="7BD752C3"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4.408,97</w:t>
            </w:r>
          </w:p>
        </w:tc>
        <w:tc>
          <w:tcPr>
            <w:tcW w:w="1099" w:type="dxa"/>
            <w:hideMark/>
          </w:tcPr>
          <w:p w14:paraId="0E8EEDEA"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968" w:type="dxa"/>
            <w:hideMark/>
          </w:tcPr>
          <w:p w14:paraId="1C49F337"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93,81</w:t>
            </w:r>
          </w:p>
        </w:tc>
      </w:tr>
      <w:tr w:rsidR="00F01B74" w:rsidRPr="00AD07B4" w14:paraId="1E18055E" w14:textId="77777777" w:rsidTr="00F01B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2B9FF387"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342</w:t>
            </w:r>
          </w:p>
        </w:tc>
        <w:tc>
          <w:tcPr>
            <w:tcW w:w="2785" w:type="dxa"/>
            <w:hideMark/>
          </w:tcPr>
          <w:p w14:paraId="324E49D3"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Kamate za primljene zajmove</w:t>
            </w:r>
          </w:p>
        </w:tc>
        <w:tc>
          <w:tcPr>
            <w:tcW w:w="1472" w:type="dxa"/>
            <w:hideMark/>
          </w:tcPr>
          <w:p w14:paraId="0072FDF2"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1.321,93</w:t>
            </w:r>
          </w:p>
        </w:tc>
        <w:tc>
          <w:tcPr>
            <w:tcW w:w="1471" w:type="dxa"/>
            <w:hideMark/>
          </w:tcPr>
          <w:p w14:paraId="5684DBAB"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500,00</w:t>
            </w:r>
          </w:p>
        </w:tc>
        <w:tc>
          <w:tcPr>
            <w:tcW w:w="1248" w:type="dxa"/>
            <w:hideMark/>
          </w:tcPr>
          <w:p w14:paraId="41EC1626"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472,59</w:t>
            </w:r>
          </w:p>
        </w:tc>
        <w:tc>
          <w:tcPr>
            <w:tcW w:w="1099" w:type="dxa"/>
            <w:hideMark/>
          </w:tcPr>
          <w:p w14:paraId="191A8BBF"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968" w:type="dxa"/>
            <w:hideMark/>
          </w:tcPr>
          <w:p w14:paraId="2A6FCCFE"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94,52</w:t>
            </w:r>
          </w:p>
        </w:tc>
      </w:tr>
      <w:tr w:rsidR="00F01B74" w:rsidRPr="00AD07B4" w14:paraId="530F6AE3" w14:textId="77777777" w:rsidTr="00F01B74">
        <w:trPr>
          <w:trHeight w:val="281"/>
        </w:trPr>
        <w:tc>
          <w:tcPr>
            <w:cnfStyle w:val="001000000000" w:firstRow="0" w:lastRow="0" w:firstColumn="1" w:lastColumn="0" w:oddVBand="0" w:evenVBand="0" w:oddHBand="0" w:evenHBand="0" w:firstRowFirstColumn="0" w:firstRowLastColumn="0" w:lastRowFirstColumn="0" w:lastRowLastColumn="0"/>
            <w:tcW w:w="714" w:type="dxa"/>
            <w:hideMark/>
          </w:tcPr>
          <w:p w14:paraId="1A929981"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3422</w:t>
            </w:r>
          </w:p>
        </w:tc>
        <w:tc>
          <w:tcPr>
            <w:tcW w:w="2785" w:type="dxa"/>
            <w:hideMark/>
          </w:tcPr>
          <w:p w14:paraId="05179FBE"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Kamate za primljene kredite i  zajmove od kreditnih i ostalih financijskih institucija u javnom sektoru</w:t>
            </w:r>
          </w:p>
        </w:tc>
        <w:tc>
          <w:tcPr>
            <w:tcW w:w="1472" w:type="dxa"/>
            <w:hideMark/>
          </w:tcPr>
          <w:p w14:paraId="7657E023"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1321,93</w:t>
            </w:r>
          </w:p>
        </w:tc>
        <w:tc>
          <w:tcPr>
            <w:tcW w:w="1471" w:type="dxa"/>
            <w:hideMark/>
          </w:tcPr>
          <w:p w14:paraId="243E8DB0"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500,00</w:t>
            </w:r>
          </w:p>
        </w:tc>
        <w:tc>
          <w:tcPr>
            <w:tcW w:w="1248" w:type="dxa"/>
            <w:hideMark/>
          </w:tcPr>
          <w:p w14:paraId="0ECE4CDE"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472,59</w:t>
            </w:r>
          </w:p>
        </w:tc>
        <w:tc>
          <w:tcPr>
            <w:tcW w:w="1099" w:type="dxa"/>
            <w:hideMark/>
          </w:tcPr>
          <w:p w14:paraId="1B678F68"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35,75</w:t>
            </w:r>
          </w:p>
        </w:tc>
        <w:tc>
          <w:tcPr>
            <w:tcW w:w="968" w:type="dxa"/>
            <w:hideMark/>
          </w:tcPr>
          <w:p w14:paraId="6EF54971"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94,52</w:t>
            </w:r>
          </w:p>
        </w:tc>
      </w:tr>
      <w:tr w:rsidR="00F01B74" w:rsidRPr="00AD07B4" w14:paraId="2F35DE6C" w14:textId="77777777" w:rsidTr="00F01B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1184639B"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343</w:t>
            </w:r>
          </w:p>
        </w:tc>
        <w:tc>
          <w:tcPr>
            <w:tcW w:w="2785" w:type="dxa"/>
            <w:hideMark/>
          </w:tcPr>
          <w:p w14:paraId="1EEDDC52"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Ostali financijski rashodi</w:t>
            </w:r>
          </w:p>
        </w:tc>
        <w:tc>
          <w:tcPr>
            <w:tcW w:w="1472" w:type="dxa"/>
            <w:hideMark/>
          </w:tcPr>
          <w:p w14:paraId="2629F34F"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3.649,84</w:t>
            </w:r>
          </w:p>
        </w:tc>
        <w:tc>
          <w:tcPr>
            <w:tcW w:w="1471" w:type="dxa"/>
            <w:hideMark/>
          </w:tcPr>
          <w:p w14:paraId="3267D60C"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4.200,00</w:t>
            </w:r>
          </w:p>
        </w:tc>
        <w:tc>
          <w:tcPr>
            <w:tcW w:w="1248" w:type="dxa"/>
            <w:hideMark/>
          </w:tcPr>
          <w:p w14:paraId="548B549D"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3.936,38</w:t>
            </w:r>
          </w:p>
        </w:tc>
        <w:tc>
          <w:tcPr>
            <w:tcW w:w="1099" w:type="dxa"/>
            <w:hideMark/>
          </w:tcPr>
          <w:p w14:paraId="0039E51A"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107,85</w:t>
            </w:r>
          </w:p>
        </w:tc>
        <w:tc>
          <w:tcPr>
            <w:tcW w:w="968" w:type="dxa"/>
            <w:hideMark/>
          </w:tcPr>
          <w:p w14:paraId="4816D6A9"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93,72</w:t>
            </w:r>
          </w:p>
        </w:tc>
      </w:tr>
      <w:tr w:rsidR="00F01B74" w:rsidRPr="00AD07B4" w14:paraId="2EFE86F8" w14:textId="77777777" w:rsidTr="00F01B74">
        <w:trPr>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40A2B2F8"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3431</w:t>
            </w:r>
          </w:p>
        </w:tc>
        <w:tc>
          <w:tcPr>
            <w:tcW w:w="2785" w:type="dxa"/>
            <w:hideMark/>
          </w:tcPr>
          <w:p w14:paraId="3CB8B6DA"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Bankarske usluge i usluge platnog prometa</w:t>
            </w:r>
          </w:p>
        </w:tc>
        <w:tc>
          <w:tcPr>
            <w:tcW w:w="1472" w:type="dxa"/>
            <w:hideMark/>
          </w:tcPr>
          <w:p w14:paraId="154B8C1C"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3301,67</w:t>
            </w:r>
          </w:p>
        </w:tc>
        <w:tc>
          <w:tcPr>
            <w:tcW w:w="1471" w:type="dxa"/>
            <w:hideMark/>
          </w:tcPr>
          <w:p w14:paraId="0E4AC985"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4100,00</w:t>
            </w:r>
          </w:p>
        </w:tc>
        <w:tc>
          <w:tcPr>
            <w:tcW w:w="1248" w:type="dxa"/>
            <w:hideMark/>
          </w:tcPr>
          <w:p w14:paraId="6621A165"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3856,75</w:t>
            </w:r>
          </w:p>
        </w:tc>
        <w:tc>
          <w:tcPr>
            <w:tcW w:w="1099" w:type="dxa"/>
            <w:hideMark/>
          </w:tcPr>
          <w:p w14:paraId="333994BB"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116,81</w:t>
            </w:r>
          </w:p>
        </w:tc>
        <w:tc>
          <w:tcPr>
            <w:tcW w:w="968" w:type="dxa"/>
            <w:hideMark/>
          </w:tcPr>
          <w:p w14:paraId="430B9922"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94,07</w:t>
            </w:r>
          </w:p>
        </w:tc>
      </w:tr>
      <w:tr w:rsidR="00F01B74" w:rsidRPr="00AD07B4" w14:paraId="74EDF6BB" w14:textId="77777777" w:rsidTr="00F01B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758C94DC"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3434</w:t>
            </w:r>
          </w:p>
        </w:tc>
        <w:tc>
          <w:tcPr>
            <w:tcW w:w="2785" w:type="dxa"/>
            <w:hideMark/>
          </w:tcPr>
          <w:p w14:paraId="2D37A1AD"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Ostali nespomenuti financijski rashodi</w:t>
            </w:r>
          </w:p>
        </w:tc>
        <w:tc>
          <w:tcPr>
            <w:tcW w:w="1472" w:type="dxa"/>
            <w:hideMark/>
          </w:tcPr>
          <w:p w14:paraId="4A423719"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348,17</w:t>
            </w:r>
          </w:p>
        </w:tc>
        <w:tc>
          <w:tcPr>
            <w:tcW w:w="1471" w:type="dxa"/>
            <w:hideMark/>
          </w:tcPr>
          <w:p w14:paraId="69489E55"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100,00</w:t>
            </w:r>
          </w:p>
        </w:tc>
        <w:tc>
          <w:tcPr>
            <w:tcW w:w="1248" w:type="dxa"/>
            <w:hideMark/>
          </w:tcPr>
          <w:p w14:paraId="21EF246F"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79,63</w:t>
            </w:r>
          </w:p>
        </w:tc>
        <w:tc>
          <w:tcPr>
            <w:tcW w:w="1099" w:type="dxa"/>
            <w:hideMark/>
          </w:tcPr>
          <w:p w14:paraId="6E556BF8"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22,87</w:t>
            </w:r>
          </w:p>
        </w:tc>
        <w:tc>
          <w:tcPr>
            <w:tcW w:w="968" w:type="dxa"/>
            <w:hideMark/>
          </w:tcPr>
          <w:p w14:paraId="5E1C0B64"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79,63</w:t>
            </w:r>
          </w:p>
        </w:tc>
      </w:tr>
      <w:tr w:rsidR="00F01B74" w:rsidRPr="00AD07B4" w14:paraId="0F50A960" w14:textId="77777777" w:rsidTr="00F01B74">
        <w:trPr>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681F6A5A"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35</w:t>
            </w:r>
          </w:p>
        </w:tc>
        <w:tc>
          <w:tcPr>
            <w:tcW w:w="2785" w:type="dxa"/>
            <w:hideMark/>
          </w:tcPr>
          <w:p w14:paraId="183FF9CE"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Subvencije</w:t>
            </w:r>
          </w:p>
        </w:tc>
        <w:tc>
          <w:tcPr>
            <w:tcW w:w="1472" w:type="dxa"/>
            <w:hideMark/>
          </w:tcPr>
          <w:p w14:paraId="695F1805"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7598,17</w:t>
            </w:r>
          </w:p>
        </w:tc>
        <w:tc>
          <w:tcPr>
            <w:tcW w:w="1471" w:type="dxa"/>
            <w:hideMark/>
          </w:tcPr>
          <w:p w14:paraId="00295CE6"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9536,00</w:t>
            </w:r>
          </w:p>
        </w:tc>
        <w:tc>
          <w:tcPr>
            <w:tcW w:w="1248" w:type="dxa"/>
            <w:hideMark/>
          </w:tcPr>
          <w:p w14:paraId="4DDD984E"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6390,00</w:t>
            </w:r>
          </w:p>
        </w:tc>
        <w:tc>
          <w:tcPr>
            <w:tcW w:w="1099" w:type="dxa"/>
            <w:hideMark/>
          </w:tcPr>
          <w:p w14:paraId="4928BD61"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84,10</w:t>
            </w:r>
          </w:p>
        </w:tc>
        <w:tc>
          <w:tcPr>
            <w:tcW w:w="968" w:type="dxa"/>
            <w:hideMark/>
          </w:tcPr>
          <w:p w14:paraId="3AF620AF"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67,01</w:t>
            </w:r>
          </w:p>
        </w:tc>
      </w:tr>
      <w:tr w:rsidR="00F01B74" w:rsidRPr="00AD07B4" w14:paraId="1C66C155" w14:textId="77777777" w:rsidTr="00F01B74">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714" w:type="dxa"/>
            <w:hideMark/>
          </w:tcPr>
          <w:p w14:paraId="247E8C83"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352</w:t>
            </w:r>
          </w:p>
        </w:tc>
        <w:tc>
          <w:tcPr>
            <w:tcW w:w="2785" w:type="dxa"/>
            <w:hideMark/>
          </w:tcPr>
          <w:p w14:paraId="25E13FC1"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Subvencije trgovačkim društvima, obrtnicima, malim i srednjim poduzetnicima izvan javnog sektora</w:t>
            </w:r>
          </w:p>
        </w:tc>
        <w:tc>
          <w:tcPr>
            <w:tcW w:w="1472" w:type="dxa"/>
            <w:hideMark/>
          </w:tcPr>
          <w:p w14:paraId="4D579180"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7.598,17</w:t>
            </w:r>
          </w:p>
        </w:tc>
        <w:tc>
          <w:tcPr>
            <w:tcW w:w="1471" w:type="dxa"/>
            <w:hideMark/>
          </w:tcPr>
          <w:p w14:paraId="3375B2CB"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9.536,00</w:t>
            </w:r>
          </w:p>
        </w:tc>
        <w:tc>
          <w:tcPr>
            <w:tcW w:w="1248" w:type="dxa"/>
            <w:hideMark/>
          </w:tcPr>
          <w:p w14:paraId="4558E0AD"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6.390,00</w:t>
            </w:r>
          </w:p>
        </w:tc>
        <w:tc>
          <w:tcPr>
            <w:tcW w:w="1099" w:type="dxa"/>
            <w:hideMark/>
          </w:tcPr>
          <w:p w14:paraId="7DB018E5"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84,10</w:t>
            </w:r>
          </w:p>
        </w:tc>
        <w:tc>
          <w:tcPr>
            <w:tcW w:w="968" w:type="dxa"/>
            <w:hideMark/>
          </w:tcPr>
          <w:p w14:paraId="67B81767"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67,01</w:t>
            </w:r>
          </w:p>
        </w:tc>
      </w:tr>
      <w:tr w:rsidR="00F01B74" w:rsidRPr="00AD07B4" w14:paraId="6CA74799" w14:textId="77777777" w:rsidTr="00F01B74">
        <w:trPr>
          <w:trHeight w:val="184"/>
        </w:trPr>
        <w:tc>
          <w:tcPr>
            <w:cnfStyle w:val="001000000000" w:firstRow="0" w:lastRow="0" w:firstColumn="1" w:lastColumn="0" w:oddVBand="0" w:evenVBand="0" w:oddHBand="0" w:evenHBand="0" w:firstRowFirstColumn="0" w:firstRowLastColumn="0" w:lastRowFirstColumn="0" w:lastRowLastColumn="0"/>
            <w:tcW w:w="714" w:type="dxa"/>
            <w:hideMark/>
          </w:tcPr>
          <w:p w14:paraId="2D139779"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3523</w:t>
            </w:r>
          </w:p>
        </w:tc>
        <w:tc>
          <w:tcPr>
            <w:tcW w:w="2785" w:type="dxa"/>
            <w:hideMark/>
          </w:tcPr>
          <w:p w14:paraId="63A6BC45"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Subvencije poljoprivrednicima, obrtnicima, malim i srednjim poduzetnicima</w:t>
            </w:r>
          </w:p>
        </w:tc>
        <w:tc>
          <w:tcPr>
            <w:tcW w:w="1472" w:type="dxa"/>
            <w:hideMark/>
          </w:tcPr>
          <w:p w14:paraId="0E918F91"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7598,17</w:t>
            </w:r>
          </w:p>
        </w:tc>
        <w:tc>
          <w:tcPr>
            <w:tcW w:w="1471" w:type="dxa"/>
            <w:hideMark/>
          </w:tcPr>
          <w:p w14:paraId="013D61C1"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9536,00</w:t>
            </w:r>
          </w:p>
        </w:tc>
        <w:tc>
          <w:tcPr>
            <w:tcW w:w="1248" w:type="dxa"/>
            <w:hideMark/>
          </w:tcPr>
          <w:p w14:paraId="2ADBE5CF"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6390,00</w:t>
            </w:r>
          </w:p>
        </w:tc>
        <w:tc>
          <w:tcPr>
            <w:tcW w:w="1099" w:type="dxa"/>
            <w:hideMark/>
          </w:tcPr>
          <w:p w14:paraId="510BEE9F"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84,10</w:t>
            </w:r>
          </w:p>
        </w:tc>
        <w:tc>
          <w:tcPr>
            <w:tcW w:w="968" w:type="dxa"/>
            <w:hideMark/>
          </w:tcPr>
          <w:p w14:paraId="51CE267C"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67,01</w:t>
            </w:r>
          </w:p>
        </w:tc>
      </w:tr>
      <w:tr w:rsidR="00F01B74" w:rsidRPr="00AD07B4" w14:paraId="1D7BB46F" w14:textId="77777777" w:rsidTr="00F01B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6872AFA4"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36</w:t>
            </w:r>
          </w:p>
        </w:tc>
        <w:tc>
          <w:tcPr>
            <w:tcW w:w="2785" w:type="dxa"/>
            <w:hideMark/>
          </w:tcPr>
          <w:p w14:paraId="12C9188C"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Pomoći dane u inozemstvo i unutar opće države</w:t>
            </w:r>
          </w:p>
        </w:tc>
        <w:tc>
          <w:tcPr>
            <w:tcW w:w="1472" w:type="dxa"/>
            <w:hideMark/>
          </w:tcPr>
          <w:p w14:paraId="47BF70E6"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568,46</w:t>
            </w:r>
          </w:p>
        </w:tc>
        <w:tc>
          <w:tcPr>
            <w:tcW w:w="1471" w:type="dxa"/>
            <w:hideMark/>
          </w:tcPr>
          <w:p w14:paraId="165B10AF"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2000,00</w:t>
            </w:r>
          </w:p>
        </w:tc>
        <w:tc>
          <w:tcPr>
            <w:tcW w:w="1248" w:type="dxa"/>
            <w:hideMark/>
          </w:tcPr>
          <w:p w14:paraId="3E9BB6FB"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927,02</w:t>
            </w:r>
          </w:p>
        </w:tc>
        <w:tc>
          <w:tcPr>
            <w:tcW w:w="1099" w:type="dxa"/>
            <w:hideMark/>
          </w:tcPr>
          <w:p w14:paraId="76C797DE"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163,08</w:t>
            </w:r>
          </w:p>
        </w:tc>
        <w:tc>
          <w:tcPr>
            <w:tcW w:w="968" w:type="dxa"/>
            <w:hideMark/>
          </w:tcPr>
          <w:p w14:paraId="621A13EF"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46,35</w:t>
            </w:r>
          </w:p>
        </w:tc>
      </w:tr>
      <w:tr w:rsidR="00F01B74" w:rsidRPr="00AD07B4" w14:paraId="216FA2BC" w14:textId="77777777" w:rsidTr="00F01B74">
        <w:trPr>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2DC5BC6D"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363</w:t>
            </w:r>
          </w:p>
        </w:tc>
        <w:tc>
          <w:tcPr>
            <w:tcW w:w="2785" w:type="dxa"/>
            <w:hideMark/>
          </w:tcPr>
          <w:p w14:paraId="15DA5A9F"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Pomoći unutar opće države</w:t>
            </w:r>
          </w:p>
        </w:tc>
        <w:tc>
          <w:tcPr>
            <w:tcW w:w="1472" w:type="dxa"/>
            <w:hideMark/>
          </w:tcPr>
          <w:p w14:paraId="74D34200"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568,46</w:t>
            </w:r>
          </w:p>
        </w:tc>
        <w:tc>
          <w:tcPr>
            <w:tcW w:w="1471" w:type="dxa"/>
            <w:hideMark/>
          </w:tcPr>
          <w:p w14:paraId="6797FBB3"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2.000,00</w:t>
            </w:r>
          </w:p>
        </w:tc>
        <w:tc>
          <w:tcPr>
            <w:tcW w:w="1248" w:type="dxa"/>
            <w:hideMark/>
          </w:tcPr>
          <w:p w14:paraId="4C9FEC0D"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927,02</w:t>
            </w:r>
          </w:p>
        </w:tc>
        <w:tc>
          <w:tcPr>
            <w:tcW w:w="1099" w:type="dxa"/>
            <w:hideMark/>
          </w:tcPr>
          <w:p w14:paraId="2E2F8963"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163,08</w:t>
            </w:r>
          </w:p>
        </w:tc>
        <w:tc>
          <w:tcPr>
            <w:tcW w:w="968" w:type="dxa"/>
            <w:hideMark/>
          </w:tcPr>
          <w:p w14:paraId="70B66C8F"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46,35</w:t>
            </w:r>
          </w:p>
        </w:tc>
      </w:tr>
      <w:tr w:rsidR="00F01B74" w:rsidRPr="00AD07B4" w14:paraId="2177D0F8" w14:textId="77777777" w:rsidTr="00F01B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52C2D8A4"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3631</w:t>
            </w:r>
          </w:p>
        </w:tc>
        <w:tc>
          <w:tcPr>
            <w:tcW w:w="2785" w:type="dxa"/>
            <w:hideMark/>
          </w:tcPr>
          <w:p w14:paraId="17FDFD52"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Tekuće pomoći unutar opće države</w:t>
            </w:r>
          </w:p>
        </w:tc>
        <w:tc>
          <w:tcPr>
            <w:tcW w:w="1472" w:type="dxa"/>
            <w:hideMark/>
          </w:tcPr>
          <w:p w14:paraId="05EC024B"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568,46</w:t>
            </w:r>
          </w:p>
        </w:tc>
        <w:tc>
          <w:tcPr>
            <w:tcW w:w="1471" w:type="dxa"/>
            <w:hideMark/>
          </w:tcPr>
          <w:p w14:paraId="4A20A002"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2000,00</w:t>
            </w:r>
          </w:p>
        </w:tc>
        <w:tc>
          <w:tcPr>
            <w:tcW w:w="1248" w:type="dxa"/>
            <w:hideMark/>
          </w:tcPr>
          <w:p w14:paraId="60A73F5F"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927,02</w:t>
            </w:r>
          </w:p>
        </w:tc>
        <w:tc>
          <w:tcPr>
            <w:tcW w:w="1099" w:type="dxa"/>
            <w:hideMark/>
          </w:tcPr>
          <w:p w14:paraId="0B3706C4"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163,08</w:t>
            </w:r>
          </w:p>
        </w:tc>
        <w:tc>
          <w:tcPr>
            <w:tcW w:w="968" w:type="dxa"/>
            <w:hideMark/>
          </w:tcPr>
          <w:p w14:paraId="590B4C37"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46,35</w:t>
            </w:r>
          </w:p>
        </w:tc>
      </w:tr>
      <w:tr w:rsidR="00F01B74" w:rsidRPr="00AD07B4" w14:paraId="71373AEC" w14:textId="77777777" w:rsidTr="00F01B74">
        <w:trPr>
          <w:trHeight w:val="184"/>
        </w:trPr>
        <w:tc>
          <w:tcPr>
            <w:cnfStyle w:val="001000000000" w:firstRow="0" w:lastRow="0" w:firstColumn="1" w:lastColumn="0" w:oddVBand="0" w:evenVBand="0" w:oddHBand="0" w:evenHBand="0" w:firstRowFirstColumn="0" w:firstRowLastColumn="0" w:lastRowFirstColumn="0" w:lastRowLastColumn="0"/>
            <w:tcW w:w="714" w:type="dxa"/>
            <w:hideMark/>
          </w:tcPr>
          <w:p w14:paraId="0C987EA8"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367</w:t>
            </w:r>
          </w:p>
        </w:tc>
        <w:tc>
          <w:tcPr>
            <w:tcW w:w="2785" w:type="dxa"/>
            <w:hideMark/>
          </w:tcPr>
          <w:p w14:paraId="513FAE39"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prijenos proračunskim korisnicima iz nadležnog proračuna za financiranje djelatnosti</w:t>
            </w:r>
          </w:p>
        </w:tc>
        <w:tc>
          <w:tcPr>
            <w:tcW w:w="1472" w:type="dxa"/>
            <w:hideMark/>
          </w:tcPr>
          <w:p w14:paraId="130BAD95"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471" w:type="dxa"/>
            <w:hideMark/>
          </w:tcPr>
          <w:p w14:paraId="420EDDAF"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248" w:type="dxa"/>
            <w:hideMark/>
          </w:tcPr>
          <w:p w14:paraId="4F5B5106"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099" w:type="dxa"/>
            <w:hideMark/>
          </w:tcPr>
          <w:p w14:paraId="7D4033D5"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968" w:type="dxa"/>
            <w:hideMark/>
          </w:tcPr>
          <w:p w14:paraId="23117EB9"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r>
      <w:tr w:rsidR="00F01B74" w:rsidRPr="00AD07B4" w14:paraId="44AD4D27" w14:textId="77777777" w:rsidTr="00F01B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6EDC6705"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3662</w:t>
            </w:r>
          </w:p>
        </w:tc>
        <w:tc>
          <w:tcPr>
            <w:tcW w:w="2785" w:type="dxa"/>
            <w:hideMark/>
          </w:tcPr>
          <w:p w14:paraId="18690B40"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Tekuće pomoći unutar opće države</w:t>
            </w:r>
          </w:p>
        </w:tc>
        <w:tc>
          <w:tcPr>
            <w:tcW w:w="1472" w:type="dxa"/>
            <w:hideMark/>
          </w:tcPr>
          <w:p w14:paraId="10E16767"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471" w:type="dxa"/>
            <w:hideMark/>
          </w:tcPr>
          <w:p w14:paraId="32488308"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248" w:type="dxa"/>
            <w:hideMark/>
          </w:tcPr>
          <w:p w14:paraId="22D78E9E"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099" w:type="dxa"/>
            <w:hideMark/>
          </w:tcPr>
          <w:p w14:paraId="42870C87"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968" w:type="dxa"/>
            <w:hideMark/>
          </w:tcPr>
          <w:p w14:paraId="51F87BAC"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r>
      <w:tr w:rsidR="00F01B74" w:rsidRPr="00AD07B4" w14:paraId="3EE55EE5" w14:textId="77777777" w:rsidTr="00F01B74">
        <w:trPr>
          <w:trHeight w:val="276"/>
        </w:trPr>
        <w:tc>
          <w:tcPr>
            <w:cnfStyle w:val="001000000000" w:firstRow="0" w:lastRow="0" w:firstColumn="1" w:lastColumn="0" w:oddVBand="0" w:evenVBand="0" w:oddHBand="0" w:evenHBand="0" w:firstRowFirstColumn="0" w:firstRowLastColumn="0" w:lastRowFirstColumn="0" w:lastRowLastColumn="0"/>
            <w:tcW w:w="714" w:type="dxa"/>
            <w:hideMark/>
          </w:tcPr>
          <w:p w14:paraId="47759893"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37</w:t>
            </w:r>
          </w:p>
        </w:tc>
        <w:tc>
          <w:tcPr>
            <w:tcW w:w="2785" w:type="dxa"/>
            <w:hideMark/>
          </w:tcPr>
          <w:p w14:paraId="056B1D37"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Naknade građanima i kućanstvima na temelju osiguranja i druge naknade</w:t>
            </w:r>
          </w:p>
        </w:tc>
        <w:tc>
          <w:tcPr>
            <w:tcW w:w="1472" w:type="dxa"/>
            <w:hideMark/>
          </w:tcPr>
          <w:p w14:paraId="794C8A56"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148339,75</w:t>
            </w:r>
          </w:p>
        </w:tc>
        <w:tc>
          <w:tcPr>
            <w:tcW w:w="1471" w:type="dxa"/>
            <w:hideMark/>
          </w:tcPr>
          <w:p w14:paraId="086410C3"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636827,00</w:t>
            </w:r>
          </w:p>
        </w:tc>
        <w:tc>
          <w:tcPr>
            <w:tcW w:w="1248" w:type="dxa"/>
            <w:hideMark/>
          </w:tcPr>
          <w:p w14:paraId="01E3C4B6"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580827,94</w:t>
            </w:r>
          </w:p>
        </w:tc>
        <w:tc>
          <w:tcPr>
            <w:tcW w:w="1099" w:type="dxa"/>
            <w:hideMark/>
          </w:tcPr>
          <w:p w14:paraId="19FE329E"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391,55</w:t>
            </w:r>
          </w:p>
        </w:tc>
        <w:tc>
          <w:tcPr>
            <w:tcW w:w="968" w:type="dxa"/>
            <w:hideMark/>
          </w:tcPr>
          <w:p w14:paraId="47E8893A"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91,21</w:t>
            </w:r>
          </w:p>
        </w:tc>
      </w:tr>
      <w:tr w:rsidR="00F01B74" w:rsidRPr="00AD07B4" w14:paraId="7563DCFB" w14:textId="77777777" w:rsidTr="00F01B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00765575"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372</w:t>
            </w:r>
          </w:p>
        </w:tc>
        <w:tc>
          <w:tcPr>
            <w:tcW w:w="2785" w:type="dxa"/>
            <w:hideMark/>
          </w:tcPr>
          <w:p w14:paraId="56B909F2"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Ostale naknade građanima i kućanstvima iz proračuna</w:t>
            </w:r>
          </w:p>
        </w:tc>
        <w:tc>
          <w:tcPr>
            <w:tcW w:w="1472" w:type="dxa"/>
            <w:hideMark/>
          </w:tcPr>
          <w:p w14:paraId="13BF7BB5"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148.339,75</w:t>
            </w:r>
          </w:p>
        </w:tc>
        <w:tc>
          <w:tcPr>
            <w:tcW w:w="1471" w:type="dxa"/>
            <w:hideMark/>
          </w:tcPr>
          <w:p w14:paraId="33F9982F"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636.827,00</w:t>
            </w:r>
          </w:p>
        </w:tc>
        <w:tc>
          <w:tcPr>
            <w:tcW w:w="1248" w:type="dxa"/>
            <w:hideMark/>
          </w:tcPr>
          <w:p w14:paraId="09501D37"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580.827,94</w:t>
            </w:r>
          </w:p>
        </w:tc>
        <w:tc>
          <w:tcPr>
            <w:tcW w:w="1099" w:type="dxa"/>
            <w:hideMark/>
          </w:tcPr>
          <w:p w14:paraId="617D8E29"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391,55</w:t>
            </w:r>
          </w:p>
        </w:tc>
        <w:tc>
          <w:tcPr>
            <w:tcW w:w="968" w:type="dxa"/>
            <w:hideMark/>
          </w:tcPr>
          <w:p w14:paraId="28C3AA2A"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91,21</w:t>
            </w:r>
          </w:p>
        </w:tc>
      </w:tr>
      <w:tr w:rsidR="00F01B74" w:rsidRPr="00AD07B4" w14:paraId="0DA4C499" w14:textId="77777777" w:rsidTr="00F01B74">
        <w:trPr>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13216D37"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3721</w:t>
            </w:r>
          </w:p>
        </w:tc>
        <w:tc>
          <w:tcPr>
            <w:tcW w:w="2785" w:type="dxa"/>
            <w:hideMark/>
          </w:tcPr>
          <w:p w14:paraId="04679D58"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Naknade građanima i kućanstvima u novcu</w:t>
            </w:r>
          </w:p>
        </w:tc>
        <w:tc>
          <w:tcPr>
            <w:tcW w:w="1472" w:type="dxa"/>
            <w:hideMark/>
          </w:tcPr>
          <w:p w14:paraId="160BDB97"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66771,13</w:t>
            </w:r>
          </w:p>
        </w:tc>
        <w:tc>
          <w:tcPr>
            <w:tcW w:w="1471" w:type="dxa"/>
            <w:hideMark/>
          </w:tcPr>
          <w:p w14:paraId="5FF3E02F"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548000,00</w:t>
            </w:r>
          </w:p>
        </w:tc>
        <w:tc>
          <w:tcPr>
            <w:tcW w:w="1248" w:type="dxa"/>
            <w:hideMark/>
          </w:tcPr>
          <w:p w14:paraId="29EC4AFC"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494789,88</w:t>
            </w:r>
          </w:p>
        </w:tc>
        <w:tc>
          <w:tcPr>
            <w:tcW w:w="1099" w:type="dxa"/>
            <w:hideMark/>
          </w:tcPr>
          <w:p w14:paraId="69056C34"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741,02</w:t>
            </w:r>
          </w:p>
        </w:tc>
        <w:tc>
          <w:tcPr>
            <w:tcW w:w="968" w:type="dxa"/>
            <w:hideMark/>
          </w:tcPr>
          <w:p w14:paraId="1014EBBF"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90,29</w:t>
            </w:r>
          </w:p>
        </w:tc>
      </w:tr>
      <w:tr w:rsidR="00F01B74" w:rsidRPr="00AD07B4" w14:paraId="5F8AD212" w14:textId="77777777" w:rsidTr="00F01B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0516DCA1"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3722</w:t>
            </w:r>
          </w:p>
        </w:tc>
        <w:tc>
          <w:tcPr>
            <w:tcW w:w="2785" w:type="dxa"/>
            <w:hideMark/>
          </w:tcPr>
          <w:p w14:paraId="591AC50F"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Naknade građanima i kućanstvima u naravi</w:t>
            </w:r>
          </w:p>
        </w:tc>
        <w:tc>
          <w:tcPr>
            <w:tcW w:w="1472" w:type="dxa"/>
            <w:hideMark/>
          </w:tcPr>
          <w:p w14:paraId="7306AF9B"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81568,62</w:t>
            </w:r>
          </w:p>
        </w:tc>
        <w:tc>
          <w:tcPr>
            <w:tcW w:w="1471" w:type="dxa"/>
            <w:hideMark/>
          </w:tcPr>
          <w:p w14:paraId="628BC15F"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88827,00</w:t>
            </w:r>
          </w:p>
        </w:tc>
        <w:tc>
          <w:tcPr>
            <w:tcW w:w="1248" w:type="dxa"/>
            <w:hideMark/>
          </w:tcPr>
          <w:p w14:paraId="2686414A"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86038,06</w:t>
            </w:r>
          </w:p>
        </w:tc>
        <w:tc>
          <w:tcPr>
            <w:tcW w:w="1099" w:type="dxa"/>
            <w:hideMark/>
          </w:tcPr>
          <w:p w14:paraId="07837D51"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105,48</w:t>
            </w:r>
          </w:p>
        </w:tc>
        <w:tc>
          <w:tcPr>
            <w:tcW w:w="968" w:type="dxa"/>
            <w:hideMark/>
          </w:tcPr>
          <w:p w14:paraId="5A6B4033"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96,86</w:t>
            </w:r>
          </w:p>
        </w:tc>
      </w:tr>
      <w:tr w:rsidR="00F01B74" w:rsidRPr="00AD07B4" w14:paraId="33AAB9BE" w14:textId="77777777" w:rsidTr="00F01B74">
        <w:trPr>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6BA9EBCE"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38</w:t>
            </w:r>
          </w:p>
        </w:tc>
        <w:tc>
          <w:tcPr>
            <w:tcW w:w="2785" w:type="dxa"/>
            <w:hideMark/>
          </w:tcPr>
          <w:p w14:paraId="70C833EC"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Ostali rashodi</w:t>
            </w:r>
          </w:p>
        </w:tc>
        <w:tc>
          <w:tcPr>
            <w:tcW w:w="1472" w:type="dxa"/>
            <w:hideMark/>
          </w:tcPr>
          <w:p w14:paraId="4B7CC8C3"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253600,12</w:t>
            </w:r>
          </w:p>
        </w:tc>
        <w:tc>
          <w:tcPr>
            <w:tcW w:w="1471" w:type="dxa"/>
            <w:hideMark/>
          </w:tcPr>
          <w:p w14:paraId="0D2ECD90"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217849,00</w:t>
            </w:r>
          </w:p>
        </w:tc>
        <w:tc>
          <w:tcPr>
            <w:tcW w:w="1248" w:type="dxa"/>
            <w:hideMark/>
          </w:tcPr>
          <w:p w14:paraId="5790D64B"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193262,43</w:t>
            </w:r>
          </w:p>
        </w:tc>
        <w:tc>
          <w:tcPr>
            <w:tcW w:w="1099" w:type="dxa"/>
            <w:hideMark/>
          </w:tcPr>
          <w:p w14:paraId="6A79D1F0"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76,21</w:t>
            </w:r>
          </w:p>
        </w:tc>
        <w:tc>
          <w:tcPr>
            <w:tcW w:w="968" w:type="dxa"/>
            <w:hideMark/>
          </w:tcPr>
          <w:p w14:paraId="5E77C418"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88,71</w:t>
            </w:r>
          </w:p>
        </w:tc>
      </w:tr>
      <w:tr w:rsidR="00F01B74" w:rsidRPr="00AD07B4" w14:paraId="01D508A0" w14:textId="77777777" w:rsidTr="00F01B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37A46C84"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381</w:t>
            </w:r>
          </w:p>
        </w:tc>
        <w:tc>
          <w:tcPr>
            <w:tcW w:w="2785" w:type="dxa"/>
            <w:hideMark/>
          </w:tcPr>
          <w:p w14:paraId="39E3CA29"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Tekuće donacije</w:t>
            </w:r>
          </w:p>
        </w:tc>
        <w:tc>
          <w:tcPr>
            <w:tcW w:w="1472" w:type="dxa"/>
            <w:hideMark/>
          </w:tcPr>
          <w:p w14:paraId="72CF684C"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125.775,79</w:t>
            </w:r>
          </w:p>
        </w:tc>
        <w:tc>
          <w:tcPr>
            <w:tcW w:w="1471" w:type="dxa"/>
            <w:hideMark/>
          </w:tcPr>
          <w:p w14:paraId="19E130E9"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170.849,00</w:t>
            </w:r>
          </w:p>
        </w:tc>
        <w:tc>
          <w:tcPr>
            <w:tcW w:w="1248" w:type="dxa"/>
            <w:hideMark/>
          </w:tcPr>
          <w:p w14:paraId="6F1E1383"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156.178,99</w:t>
            </w:r>
          </w:p>
        </w:tc>
        <w:tc>
          <w:tcPr>
            <w:tcW w:w="1099" w:type="dxa"/>
            <w:hideMark/>
          </w:tcPr>
          <w:p w14:paraId="6FDF839F"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124,17</w:t>
            </w:r>
          </w:p>
        </w:tc>
        <w:tc>
          <w:tcPr>
            <w:tcW w:w="968" w:type="dxa"/>
            <w:hideMark/>
          </w:tcPr>
          <w:p w14:paraId="6CC94E7D"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91,41</w:t>
            </w:r>
          </w:p>
        </w:tc>
      </w:tr>
      <w:tr w:rsidR="00F01B74" w:rsidRPr="00AD07B4" w14:paraId="0D2F5569" w14:textId="77777777" w:rsidTr="00F01B74">
        <w:trPr>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64B8954D"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3811</w:t>
            </w:r>
          </w:p>
        </w:tc>
        <w:tc>
          <w:tcPr>
            <w:tcW w:w="2785" w:type="dxa"/>
            <w:hideMark/>
          </w:tcPr>
          <w:p w14:paraId="18448724"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Tekuće donacije u novcu</w:t>
            </w:r>
          </w:p>
        </w:tc>
        <w:tc>
          <w:tcPr>
            <w:tcW w:w="1472" w:type="dxa"/>
            <w:hideMark/>
          </w:tcPr>
          <w:p w14:paraId="1801243B"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125775,79</w:t>
            </w:r>
          </w:p>
        </w:tc>
        <w:tc>
          <w:tcPr>
            <w:tcW w:w="1471" w:type="dxa"/>
            <w:hideMark/>
          </w:tcPr>
          <w:p w14:paraId="7ED7AF17"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170849,00</w:t>
            </w:r>
          </w:p>
        </w:tc>
        <w:tc>
          <w:tcPr>
            <w:tcW w:w="1248" w:type="dxa"/>
            <w:hideMark/>
          </w:tcPr>
          <w:p w14:paraId="33650662"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156178,99</w:t>
            </w:r>
          </w:p>
        </w:tc>
        <w:tc>
          <w:tcPr>
            <w:tcW w:w="1099" w:type="dxa"/>
            <w:hideMark/>
          </w:tcPr>
          <w:p w14:paraId="45B2AF59"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124,17</w:t>
            </w:r>
          </w:p>
        </w:tc>
        <w:tc>
          <w:tcPr>
            <w:tcW w:w="968" w:type="dxa"/>
            <w:hideMark/>
          </w:tcPr>
          <w:p w14:paraId="72FDC9B0"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91,41</w:t>
            </w:r>
          </w:p>
        </w:tc>
      </w:tr>
      <w:tr w:rsidR="00F01B74" w:rsidRPr="00AD07B4" w14:paraId="0A8EEB73" w14:textId="77777777" w:rsidTr="00F01B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6BEC42FB"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382</w:t>
            </w:r>
          </w:p>
        </w:tc>
        <w:tc>
          <w:tcPr>
            <w:tcW w:w="2785" w:type="dxa"/>
            <w:hideMark/>
          </w:tcPr>
          <w:p w14:paraId="61D28CF8"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Kapitalne donacije</w:t>
            </w:r>
          </w:p>
        </w:tc>
        <w:tc>
          <w:tcPr>
            <w:tcW w:w="1472" w:type="dxa"/>
            <w:hideMark/>
          </w:tcPr>
          <w:p w14:paraId="6576F49C"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471" w:type="dxa"/>
            <w:hideMark/>
          </w:tcPr>
          <w:p w14:paraId="1F9301CE"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248" w:type="dxa"/>
            <w:hideMark/>
          </w:tcPr>
          <w:p w14:paraId="65B8FC59"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099" w:type="dxa"/>
            <w:hideMark/>
          </w:tcPr>
          <w:p w14:paraId="04B5CB3C"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968" w:type="dxa"/>
            <w:hideMark/>
          </w:tcPr>
          <w:p w14:paraId="4D427BA9"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r>
      <w:tr w:rsidR="00F01B74" w:rsidRPr="00AD07B4" w14:paraId="423C1F1E" w14:textId="77777777" w:rsidTr="00F01B74">
        <w:trPr>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27EB4138"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lastRenderedPageBreak/>
              <w:t>3821</w:t>
            </w:r>
          </w:p>
        </w:tc>
        <w:tc>
          <w:tcPr>
            <w:tcW w:w="2785" w:type="dxa"/>
            <w:hideMark/>
          </w:tcPr>
          <w:p w14:paraId="0731BBCB"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Kapitalne donacije neprofitnim organizacijama</w:t>
            </w:r>
          </w:p>
        </w:tc>
        <w:tc>
          <w:tcPr>
            <w:tcW w:w="1472" w:type="dxa"/>
            <w:hideMark/>
          </w:tcPr>
          <w:p w14:paraId="19FE01F0"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 </w:t>
            </w:r>
            <w:r w:rsidRPr="00AD07B4">
              <w:rPr>
                <w:rFonts w:ascii="Arial Narrow" w:eastAsia="Times New Roman" w:hAnsi="Arial Narrow" w:cs="Calibri"/>
                <w:color w:val="000000"/>
                <w:sz w:val="16"/>
                <w:szCs w:val="16"/>
              </w:rPr>
              <w:t>0,00</w:t>
            </w:r>
          </w:p>
        </w:tc>
        <w:tc>
          <w:tcPr>
            <w:tcW w:w="1471" w:type="dxa"/>
            <w:hideMark/>
          </w:tcPr>
          <w:p w14:paraId="409D0797"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248" w:type="dxa"/>
            <w:hideMark/>
          </w:tcPr>
          <w:p w14:paraId="6338F68F"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 </w:t>
            </w:r>
            <w:r w:rsidRPr="00AD07B4">
              <w:rPr>
                <w:rFonts w:ascii="Arial Narrow" w:eastAsia="Times New Roman" w:hAnsi="Arial Narrow" w:cs="Calibri"/>
                <w:color w:val="000000"/>
                <w:sz w:val="16"/>
                <w:szCs w:val="16"/>
              </w:rPr>
              <w:t>0,</w:t>
            </w:r>
          </w:p>
        </w:tc>
        <w:tc>
          <w:tcPr>
            <w:tcW w:w="1099" w:type="dxa"/>
            <w:hideMark/>
          </w:tcPr>
          <w:p w14:paraId="1B57A976"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968" w:type="dxa"/>
            <w:hideMark/>
          </w:tcPr>
          <w:p w14:paraId="0D0CE1B9"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r>
      <w:tr w:rsidR="00F01B74" w:rsidRPr="00AD07B4" w14:paraId="1CB911FE" w14:textId="77777777" w:rsidTr="00F01B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1782A27C"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383</w:t>
            </w:r>
          </w:p>
        </w:tc>
        <w:tc>
          <w:tcPr>
            <w:tcW w:w="2785" w:type="dxa"/>
            <w:hideMark/>
          </w:tcPr>
          <w:p w14:paraId="09A027B2"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Kazne, penali i naknade štete</w:t>
            </w:r>
          </w:p>
        </w:tc>
        <w:tc>
          <w:tcPr>
            <w:tcW w:w="1472" w:type="dxa"/>
            <w:hideMark/>
          </w:tcPr>
          <w:p w14:paraId="601F976D"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127.824,33</w:t>
            </w:r>
          </w:p>
        </w:tc>
        <w:tc>
          <w:tcPr>
            <w:tcW w:w="1471" w:type="dxa"/>
            <w:hideMark/>
          </w:tcPr>
          <w:p w14:paraId="3701208B"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47.000,00</w:t>
            </w:r>
          </w:p>
        </w:tc>
        <w:tc>
          <w:tcPr>
            <w:tcW w:w="1248" w:type="dxa"/>
            <w:hideMark/>
          </w:tcPr>
          <w:p w14:paraId="414A3635"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37.083,44</w:t>
            </w:r>
          </w:p>
        </w:tc>
        <w:tc>
          <w:tcPr>
            <w:tcW w:w="1099" w:type="dxa"/>
            <w:hideMark/>
          </w:tcPr>
          <w:p w14:paraId="570E748E"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29,01</w:t>
            </w:r>
          </w:p>
        </w:tc>
        <w:tc>
          <w:tcPr>
            <w:tcW w:w="968" w:type="dxa"/>
            <w:hideMark/>
          </w:tcPr>
          <w:p w14:paraId="609A5B9A"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78,90</w:t>
            </w:r>
          </w:p>
        </w:tc>
      </w:tr>
      <w:tr w:rsidR="00F01B74" w:rsidRPr="00AD07B4" w14:paraId="2E20A5E7" w14:textId="77777777" w:rsidTr="00F01B74">
        <w:trPr>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02F3F819"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3831</w:t>
            </w:r>
          </w:p>
        </w:tc>
        <w:tc>
          <w:tcPr>
            <w:tcW w:w="2785" w:type="dxa"/>
            <w:hideMark/>
          </w:tcPr>
          <w:p w14:paraId="64817ABF"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Naknade šteta pravnim i fizičkim osobama</w:t>
            </w:r>
          </w:p>
        </w:tc>
        <w:tc>
          <w:tcPr>
            <w:tcW w:w="1472" w:type="dxa"/>
            <w:hideMark/>
          </w:tcPr>
          <w:p w14:paraId="564EDCE9"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127824,33</w:t>
            </w:r>
          </w:p>
        </w:tc>
        <w:tc>
          <w:tcPr>
            <w:tcW w:w="1471" w:type="dxa"/>
            <w:hideMark/>
          </w:tcPr>
          <w:p w14:paraId="2A7DBA3A"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47000,00</w:t>
            </w:r>
          </w:p>
        </w:tc>
        <w:tc>
          <w:tcPr>
            <w:tcW w:w="1248" w:type="dxa"/>
            <w:hideMark/>
          </w:tcPr>
          <w:p w14:paraId="345E05E8"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37083,44</w:t>
            </w:r>
          </w:p>
        </w:tc>
        <w:tc>
          <w:tcPr>
            <w:tcW w:w="1099" w:type="dxa"/>
            <w:hideMark/>
          </w:tcPr>
          <w:p w14:paraId="16157006"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29,01</w:t>
            </w:r>
          </w:p>
        </w:tc>
        <w:tc>
          <w:tcPr>
            <w:tcW w:w="968" w:type="dxa"/>
            <w:hideMark/>
          </w:tcPr>
          <w:p w14:paraId="4F774862"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78,90</w:t>
            </w:r>
          </w:p>
        </w:tc>
      </w:tr>
      <w:tr w:rsidR="00F01B74" w:rsidRPr="00AD07B4" w14:paraId="2786FA25" w14:textId="77777777" w:rsidTr="00F01B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358961A4"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3832</w:t>
            </w:r>
          </w:p>
        </w:tc>
        <w:tc>
          <w:tcPr>
            <w:tcW w:w="2785" w:type="dxa"/>
            <w:hideMark/>
          </w:tcPr>
          <w:p w14:paraId="7273986E"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Penali, ležarine i drugo</w:t>
            </w:r>
          </w:p>
        </w:tc>
        <w:tc>
          <w:tcPr>
            <w:tcW w:w="1472" w:type="dxa"/>
            <w:hideMark/>
          </w:tcPr>
          <w:p w14:paraId="57ABBB94"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sz w:val="16"/>
                <w:szCs w:val="16"/>
              </w:rPr>
            </w:pPr>
            <w:r w:rsidRPr="00B86BE1">
              <w:rPr>
                <w:rFonts w:ascii="Arial Narrow" w:eastAsia="Times New Roman" w:hAnsi="Arial Narrow" w:cs="Calibri"/>
                <w:color w:val="000000"/>
                <w:sz w:val="16"/>
                <w:szCs w:val="16"/>
              </w:rPr>
              <w:t>0,00</w:t>
            </w:r>
          </w:p>
        </w:tc>
        <w:tc>
          <w:tcPr>
            <w:tcW w:w="1471" w:type="dxa"/>
            <w:hideMark/>
          </w:tcPr>
          <w:p w14:paraId="72481446"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sz w:val="16"/>
                <w:szCs w:val="16"/>
              </w:rPr>
            </w:pPr>
            <w:r w:rsidRPr="00B86BE1">
              <w:rPr>
                <w:rFonts w:ascii="Arial Narrow" w:eastAsia="Times New Roman" w:hAnsi="Arial Narrow" w:cs="Calibri"/>
                <w:color w:val="000000"/>
                <w:sz w:val="16"/>
                <w:szCs w:val="16"/>
              </w:rPr>
              <w:t>0,00</w:t>
            </w:r>
          </w:p>
        </w:tc>
        <w:tc>
          <w:tcPr>
            <w:tcW w:w="1248" w:type="dxa"/>
            <w:hideMark/>
          </w:tcPr>
          <w:p w14:paraId="523EB6C4"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sz w:val="16"/>
                <w:szCs w:val="16"/>
              </w:rPr>
            </w:pPr>
            <w:r w:rsidRPr="00B86BE1">
              <w:rPr>
                <w:rFonts w:ascii="Arial Narrow" w:eastAsia="Times New Roman" w:hAnsi="Arial Narrow" w:cs="Calibri"/>
                <w:color w:val="000000"/>
                <w:sz w:val="16"/>
                <w:szCs w:val="16"/>
              </w:rPr>
              <w:t>0,00</w:t>
            </w:r>
          </w:p>
        </w:tc>
        <w:tc>
          <w:tcPr>
            <w:tcW w:w="1099" w:type="dxa"/>
            <w:hideMark/>
          </w:tcPr>
          <w:p w14:paraId="4AF6686D"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968" w:type="dxa"/>
            <w:hideMark/>
          </w:tcPr>
          <w:p w14:paraId="6A10F4A9"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r>
      <w:tr w:rsidR="00F01B74" w:rsidRPr="00AD07B4" w14:paraId="7AFE9F9E" w14:textId="77777777" w:rsidTr="00F01B74">
        <w:trPr>
          <w:trHeight w:val="145"/>
        </w:trPr>
        <w:tc>
          <w:tcPr>
            <w:cnfStyle w:val="001000000000" w:firstRow="0" w:lastRow="0" w:firstColumn="1" w:lastColumn="0" w:oddVBand="0" w:evenVBand="0" w:oddHBand="0" w:evenHBand="0" w:firstRowFirstColumn="0" w:firstRowLastColumn="0" w:lastRowFirstColumn="0" w:lastRowLastColumn="0"/>
            <w:tcW w:w="714" w:type="dxa"/>
            <w:hideMark/>
          </w:tcPr>
          <w:p w14:paraId="003735DC"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386</w:t>
            </w:r>
          </w:p>
        </w:tc>
        <w:tc>
          <w:tcPr>
            <w:tcW w:w="2785" w:type="dxa"/>
            <w:hideMark/>
          </w:tcPr>
          <w:p w14:paraId="6119F949"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 xml:space="preserve">Kapitalne pomoći </w:t>
            </w:r>
          </w:p>
        </w:tc>
        <w:tc>
          <w:tcPr>
            <w:tcW w:w="1472" w:type="dxa"/>
            <w:hideMark/>
          </w:tcPr>
          <w:p w14:paraId="3C7D407C"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471" w:type="dxa"/>
            <w:hideMark/>
          </w:tcPr>
          <w:p w14:paraId="2C1FAA8B"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248" w:type="dxa"/>
            <w:hideMark/>
          </w:tcPr>
          <w:p w14:paraId="55DE53A3"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099" w:type="dxa"/>
            <w:hideMark/>
          </w:tcPr>
          <w:p w14:paraId="4D3B7672"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968" w:type="dxa"/>
            <w:hideMark/>
          </w:tcPr>
          <w:p w14:paraId="7D3BD245"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lang w:val="hr-HR"/>
              </w:rPr>
              <w:t>0,00</w:t>
            </w:r>
          </w:p>
        </w:tc>
      </w:tr>
      <w:tr w:rsidR="00F01B74" w:rsidRPr="00AD07B4" w14:paraId="3DB2668C" w14:textId="77777777" w:rsidTr="00F01B7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714" w:type="dxa"/>
            <w:hideMark/>
          </w:tcPr>
          <w:p w14:paraId="153E68A9"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3861</w:t>
            </w:r>
          </w:p>
        </w:tc>
        <w:tc>
          <w:tcPr>
            <w:tcW w:w="2785" w:type="dxa"/>
            <w:hideMark/>
          </w:tcPr>
          <w:p w14:paraId="1641E367"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Kapitalne pomoći bankama i ostalim financijskim institucijama i trgovačkim društvima u javnom sektoru</w:t>
            </w:r>
          </w:p>
        </w:tc>
        <w:tc>
          <w:tcPr>
            <w:tcW w:w="1472" w:type="dxa"/>
            <w:hideMark/>
          </w:tcPr>
          <w:p w14:paraId="78BDAF3F"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471" w:type="dxa"/>
            <w:hideMark/>
          </w:tcPr>
          <w:p w14:paraId="1FF8F302"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248" w:type="dxa"/>
            <w:hideMark/>
          </w:tcPr>
          <w:p w14:paraId="2C8F5597"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1099" w:type="dxa"/>
            <w:hideMark/>
          </w:tcPr>
          <w:p w14:paraId="11D34EBC"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c>
          <w:tcPr>
            <w:tcW w:w="968" w:type="dxa"/>
            <w:hideMark/>
          </w:tcPr>
          <w:p w14:paraId="728043B5"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0,00</w:t>
            </w:r>
          </w:p>
        </w:tc>
      </w:tr>
      <w:tr w:rsidR="00F01B74" w:rsidRPr="00AD07B4" w14:paraId="726BCF8B" w14:textId="77777777" w:rsidTr="00F01B74">
        <w:trPr>
          <w:trHeight w:val="145"/>
        </w:trPr>
        <w:tc>
          <w:tcPr>
            <w:cnfStyle w:val="001000000000" w:firstRow="0" w:lastRow="0" w:firstColumn="1" w:lastColumn="0" w:oddVBand="0" w:evenVBand="0" w:oddHBand="0" w:evenHBand="0" w:firstRowFirstColumn="0" w:firstRowLastColumn="0" w:lastRowFirstColumn="0" w:lastRowLastColumn="0"/>
            <w:tcW w:w="7690" w:type="dxa"/>
            <w:gridSpan w:val="5"/>
            <w:hideMark/>
          </w:tcPr>
          <w:p w14:paraId="0014E301" w14:textId="77777777" w:rsidR="00F01B74" w:rsidRPr="00B86BE1" w:rsidRDefault="00F01B74" w:rsidP="00F01B74">
            <w:pPr>
              <w:jc w:val="right"/>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 xml:space="preserve">Udio financijskih rashoda u rashodima poslovanja  </w:t>
            </w:r>
          </w:p>
        </w:tc>
        <w:tc>
          <w:tcPr>
            <w:tcW w:w="1099" w:type="dxa"/>
            <w:hideMark/>
          </w:tcPr>
          <w:p w14:paraId="3C553E2F"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AD07B4">
              <w:rPr>
                <w:rFonts w:ascii="Arial Narrow" w:eastAsia="Times New Roman" w:hAnsi="Arial Narrow" w:cs="Calibri"/>
                <w:b/>
                <w:bCs/>
                <w:color w:val="000000"/>
                <w:sz w:val="16"/>
                <w:szCs w:val="16"/>
              </w:rPr>
              <w:t>60,41</w:t>
            </w:r>
          </w:p>
        </w:tc>
        <w:tc>
          <w:tcPr>
            <w:tcW w:w="968" w:type="dxa"/>
            <w:hideMark/>
          </w:tcPr>
          <w:p w14:paraId="2D3F59FB"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AD07B4">
              <w:rPr>
                <w:rFonts w:ascii="Arial Narrow" w:eastAsia="Times New Roman" w:hAnsi="Arial Narrow" w:cs="Calibri"/>
                <w:b/>
                <w:bCs/>
                <w:color w:val="000000"/>
                <w:sz w:val="16"/>
                <w:szCs w:val="16"/>
              </w:rPr>
              <w:t>43,08</w:t>
            </w:r>
          </w:p>
        </w:tc>
      </w:tr>
    </w:tbl>
    <w:p w14:paraId="2D05EDC6" w14:textId="77777777" w:rsidR="00F01B74"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olor w:val="2E74B5" w:themeColor="accent1" w:themeShade="BF"/>
          <w:sz w:val="18"/>
          <w:szCs w:val="18"/>
        </w:rPr>
      </w:pPr>
    </w:p>
    <w:tbl>
      <w:tblPr>
        <w:tblStyle w:val="Obinatablica21"/>
        <w:tblW w:w="6700" w:type="dxa"/>
        <w:jc w:val="center"/>
        <w:tblLook w:val="04A0" w:firstRow="1" w:lastRow="0" w:firstColumn="1" w:lastColumn="0" w:noHBand="0" w:noVBand="1"/>
      </w:tblPr>
      <w:tblGrid>
        <w:gridCol w:w="860"/>
        <w:gridCol w:w="3826"/>
        <w:gridCol w:w="2014"/>
      </w:tblGrid>
      <w:tr w:rsidR="00F01B74" w:rsidRPr="00B86BE1" w14:paraId="7522D75D" w14:textId="77777777" w:rsidTr="00F01B74">
        <w:trPr>
          <w:cnfStyle w:val="100000000000" w:firstRow="1" w:lastRow="0" w:firstColumn="0" w:lastColumn="0" w:oddVBand="0" w:evenVBand="0" w:oddHBand="0"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860" w:type="dxa"/>
            <w:hideMark/>
          </w:tcPr>
          <w:p w14:paraId="577F9C85"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31</w:t>
            </w:r>
          </w:p>
        </w:tc>
        <w:tc>
          <w:tcPr>
            <w:tcW w:w="3826" w:type="dxa"/>
            <w:hideMark/>
          </w:tcPr>
          <w:p w14:paraId="55A4811E" w14:textId="77777777" w:rsidR="00F01B74" w:rsidRPr="00B86BE1" w:rsidRDefault="00F01B74" w:rsidP="00F01B74">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Rashodi za zaposlene</w:t>
            </w:r>
          </w:p>
        </w:tc>
        <w:tc>
          <w:tcPr>
            <w:tcW w:w="2014" w:type="dxa"/>
            <w:noWrap/>
            <w:hideMark/>
          </w:tcPr>
          <w:p w14:paraId="22FA3DD5" w14:textId="77777777" w:rsidR="00F01B74" w:rsidRPr="00B86BE1" w:rsidRDefault="00F01B74" w:rsidP="00F01B74">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253097,72</w:t>
            </w:r>
          </w:p>
        </w:tc>
      </w:tr>
      <w:tr w:rsidR="00F01B74" w:rsidRPr="00B86BE1" w14:paraId="7B5724C3" w14:textId="77777777" w:rsidTr="00F01B74">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860" w:type="dxa"/>
            <w:hideMark/>
          </w:tcPr>
          <w:p w14:paraId="54ACF376"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32</w:t>
            </w:r>
          </w:p>
        </w:tc>
        <w:tc>
          <w:tcPr>
            <w:tcW w:w="3826" w:type="dxa"/>
            <w:hideMark/>
          </w:tcPr>
          <w:p w14:paraId="0A04C645"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Materijalni rashodi</w:t>
            </w:r>
          </w:p>
        </w:tc>
        <w:tc>
          <w:tcPr>
            <w:tcW w:w="2014" w:type="dxa"/>
            <w:noWrap/>
            <w:hideMark/>
          </w:tcPr>
          <w:p w14:paraId="7436F4B8"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261912,92</w:t>
            </w:r>
          </w:p>
        </w:tc>
      </w:tr>
      <w:tr w:rsidR="00F01B74" w:rsidRPr="00B86BE1" w14:paraId="1173878E" w14:textId="77777777" w:rsidTr="00F01B74">
        <w:trPr>
          <w:trHeight w:val="219"/>
          <w:jc w:val="center"/>
        </w:trPr>
        <w:tc>
          <w:tcPr>
            <w:cnfStyle w:val="001000000000" w:firstRow="0" w:lastRow="0" w:firstColumn="1" w:lastColumn="0" w:oddVBand="0" w:evenVBand="0" w:oddHBand="0" w:evenHBand="0" w:firstRowFirstColumn="0" w:firstRowLastColumn="0" w:lastRowFirstColumn="0" w:lastRowLastColumn="0"/>
            <w:tcW w:w="860" w:type="dxa"/>
            <w:hideMark/>
          </w:tcPr>
          <w:p w14:paraId="592A38A9"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34</w:t>
            </w:r>
          </w:p>
        </w:tc>
        <w:tc>
          <w:tcPr>
            <w:tcW w:w="3826" w:type="dxa"/>
            <w:hideMark/>
          </w:tcPr>
          <w:p w14:paraId="43CC93EB"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Financijski rashodi</w:t>
            </w:r>
          </w:p>
        </w:tc>
        <w:tc>
          <w:tcPr>
            <w:tcW w:w="2014" w:type="dxa"/>
            <w:noWrap/>
            <w:hideMark/>
          </w:tcPr>
          <w:p w14:paraId="1A538720"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4408,97</w:t>
            </w:r>
          </w:p>
        </w:tc>
      </w:tr>
      <w:tr w:rsidR="00F01B74" w:rsidRPr="00B86BE1" w14:paraId="3B1BE961" w14:textId="77777777" w:rsidTr="00F01B74">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860" w:type="dxa"/>
            <w:hideMark/>
          </w:tcPr>
          <w:p w14:paraId="18241D84"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35</w:t>
            </w:r>
          </w:p>
        </w:tc>
        <w:tc>
          <w:tcPr>
            <w:tcW w:w="3826" w:type="dxa"/>
            <w:hideMark/>
          </w:tcPr>
          <w:p w14:paraId="3C8D1D02"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Subvencije</w:t>
            </w:r>
          </w:p>
        </w:tc>
        <w:tc>
          <w:tcPr>
            <w:tcW w:w="2014" w:type="dxa"/>
            <w:noWrap/>
            <w:hideMark/>
          </w:tcPr>
          <w:p w14:paraId="0C9E9738"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6390,00</w:t>
            </w:r>
          </w:p>
        </w:tc>
      </w:tr>
      <w:tr w:rsidR="00F01B74" w:rsidRPr="00B86BE1" w14:paraId="50EE09A6" w14:textId="77777777" w:rsidTr="00F01B74">
        <w:trPr>
          <w:trHeight w:val="394"/>
          <w:jc w:val="center"/>
        </w:trPr>
        <w:tc>
          <w:tcPr>
            <w:cnfStyle w:val="001000000000" w:firstRow="0" w:lastRow="0" w:firstColumn="1" w:lastColumn="0" w:oddVBand="0" w:evenVBand="0" w:oddHBand="0" w:evenHBand="0" w:firstRowFirstColumn="0" w:firstRowLastColumn="0" w:lastRowFirstColumn="0" w:lastRowLastColumn="0"/>
            <w:tcW w:w="860" w:type="dxa"/>
            <w:hideMark/>
          </w:tcPr>
          <w:p w14:paraId="38D50442"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36</w:t>
            </w:r>
          </w:p>
        </w:tc>
        <w:tc>
          <w:tcPr>
            <w:tcW w:w="3826" w:type="dxa"/>
            <w:hideMark/>
          </w:tcPr>
          <w:p w14:paraId="5F111F88"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Pomoći dane u inozemstvo i unutar opće države</w:t>
            </w:r>
          </w:p>
        </w:tc>
        <w:tc>
          <w:tcPr>
            <w:tcW w:w="2014" w:type="dxa"/>
            <w:noWrap/>
            <w:hideMark/>
          </w:tcPr>
          <w:p w14:paraId="2EF39028"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927,02</w:t>
            </w:r>
          </w:p>
        </w:tc>
      </w:tr>
      <w:tr w:rsidR="00F01B74" w:rsidRPr="00B86BE1" w14:paraId="0AC88FF9" w14:textId="77777777" w:rsidTr="00F01B74">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860" w:type="dxa"/>
            <w:hideMark/>
          </w:tcPr>
          <w:p w14:paraId="56F50B35"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37</w:t>
            </w:r>
          </w:p>
        </w:tc>
        <w:tc>
          <w:tcPr>
            <w:tcW w:w="3826" w:type="dxa"/>
            <w:hideMark/>
          </w:tcPr>
          <w:p w14:paraId="11BBCB4C" w14:textId="77777777" w:rsidR="00F01B74" w:rsidRPr="00B86B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Naknade građanima i kućanstvima na temelju osiguranja i druge naknade</w:t>
            </w:r>
          </w:p>
        </w:tc>
        <w:tc>
          <w:tcPr>
            <w:tcW w:w="2014" w:type="dxa"/>
            <w:noWrap/>
            <w:hideMark/>
          </w:tcPr>
          <w:p w14:paraId="6C72CA52"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580827,94</w:t>
            </w:r>
          </w:p>
        </w:tc>
      </w:tr>
      <w:tr w:rsidR="00F01B74" w:rsidRPr="00B86BE1" w14:paraId="4E6D9743" w14:textId="77777777" w:rsidTr="00F01B74">
        <w:trPr>
          <w:trHeight w:val="219"/>
          <w:jc w:val="center"/>
        </w:trPr>
        <w:tc>
          <w:tcPr>
            <w:cnfStyle w:val="001000000000" w:firstRow="0" w:lastRow="0" w:firstColumn="1" w:lastColumn="0" w:oddVBand="0" w:evenVBand="0" w:oddHBand="0" w:evenHBand="0" w:firstRowFirstColumn="0" w:firstRowLastColumn="0" w:lastRowFirstColumn="0" w:lastRowLastColumn="0"/>
            <w:tcW w:w="860" w:type="dxa"/>
            <w:hideMark/>
          </w:tcPr>
          <w:p w14:paraId="4B47F163" w14:textId="77777777" w:rsidR="00F01B74" w:rsidRPr="00B86BE1" w:rsidRDefault="00F01B74" w:rsidP="00F01B74">
            <w:pPr>
              <w:jc w:val="right"/>
              <w:rPr>
                <w:rFonts w:ascii="Arial Narrow" w:eastAsia="Times New Roman" w:hAnsi="Arial Narrow" w:cs="Calibri"/>
                <w:b w:val="0"/>
                <w:bCs w:val="0"/>
                <w:color w:val="000000"/>
                <w:sz w:val="16"/>
                <w:szCs w:val="16"/>
              </w:rPr>
            </w:pPr>
            <w:r w:rsidRPr="00B86BE1">
              <w:rPr>
                <w:rFonts w:ascii="Arial Narrow" w:eastAsia="Times New Roman" w:hAnsi="Arial Narrow" w:cs="Calibri"/>
                <w:b w:val="0"/>
                <w:bCs w:val="0"/>
                <w:color w:val="000000"/>
                <w:sz w:val="16"/>
                <w:szCs w:val="16"/>
              </w:rPr>
              <w:t>38</w:t>
            </w:r>
          </w:p>
        </w:tc>
        <w:tc>
          <w:tcPr>
            <w:tcW w:w="3826" w:type="dxa"/>
            <w:hideMark/>
          </w:tcPr>
          <w:p w14:paraId="22044A11" w14:textId="77777777" w:rsidR="00F01B74" w:rsidRPr="00B86B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Ostali rashodi</w:t>
            </w:r>
          </w:p>
        </w:tc>
        <w:tc>
          <w:tcPr>
            <w:tcW w:w="2014" w:type="dxa"/>
            <w:noWrap/>
            <w:hideMark/>
          </w:tcPr>
          <w:p w14:paraId="199A459F" w14:textId="77777777" w:rsidR="00F01B74" w:rsidRPr="00B86BE1"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B86BE1">
              <w:rPr>
                <w:rFonts w:ascii="Arial Narrow" w:eastAsia="Times New Roman" w:hAnsi="Arial Narrow" w:cs="Calibri"/>
                <w:color w:val="000000"/>
                <w:sz w:val="16"/>
                <w:szCs w:val="16"/>
              </w:rPr>
              <w:t>193262,43</w:t>
            </w:r>
          </w:p>
        </w:tc>
      </w:tr>
      <w:tr w:rsidR="00F01B74" w:rsidRPr="00B86BE1" w14:paraId="480333B4" w14:textId="77777777" w:rsidTr="00F01B74">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860" w:type="dxa"/>
            <w:noWrap/>
            <w:hideMark/>
          </w:tcPr>
          <w:p w14:paraId="5D50CF83" w14:textId="77777777" w:rsidR="00F01B74" w:rsidRPr="00B86BE1" w:rsidRDefault="00F01B74" w:rsidP="00F01B74">
            <w:pPr>
              <w:jc w:val="right"/>
              <w:rPr>
                <w:rFonts w:ascii="Arial Narrow" w:eastAsia="Times New Roman" w:hAnsi="Arial Narrow" w:cs="Calibri"/>
                <w:color w:val="000000"/>
                <w:sz w:val="16"/>
                <w:szCs w:val="16"/>
              </w:rPr>
            </w:pPr>
          </w:p>
        </w:tc>
        <w:tc>
          <w:tcPr>
            <w:tcW w:w="3826" w:type="dxa"/>
            <w:noWrap/>
            <w:hideMark/>
          </w:tcPr>
          <w:p w14:paraId="0035BD32"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sz w:val="16"/>
                <w:szCs w:val="16"/>
              </w:rPr>
            </w:pPr>
            <w:r w:rsidRPr="00AD07B4">
              <w:rPr>
                <w:rFonts w:ascii="Arial Narrow" w:eastAsia="Times New Roman" w:hAnsi="Arial Narrow"/>
                <w:b/>
                <w:bCs/>
                <w:sz w:val="16"/>
                <w:szCs w:val="16"/>
              </w:rPr>
              <w:t>UKUPNO:</w:t>
            </w:r>
          </w:p>
        </w:tc>
        <w:tc>
          <w:tcPr>
            <w:tcW w:w="2014" w:type="dxa"/>
            <w:noWrap/>
            <w:hideMark/>
          </w:tcPr>
          <w:p w14:paraId="28A7CA28" w14:textId="77777777" w:rsidR="00F01B74" w:rsidRPr="00B86BE1"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6"/>
                <w:szCs w:val="16"/>
              </w:rPr>
            </w:pPr>
            <w:r w:rsidRPr="00B86BE1">
              <w:rPr>
                <w:rFonts w:ascii="Arial Narrow" w:eastAsia="Times New Roman" w:hAnsi="Arial Narrow" w:cs="Calibri"/>
                <w:b/>
                <w:bCs/>
                <w:color w:val="000000"/>
                <w:sz w:val="16"/>
                <w:szCs w:val="16"/>
              </w:rPr>
              <w:t>1300827,00</w:t>
            </w:r>
          </w:p>
        </w:tc>
      </w:tr>
    </w:tbl>
    <w:p w14:paraId="3DE35A15" w14:textId="77777777" w:rsidR="00F01B74"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2E74B5" w:themeColor="accent1" w:themeShade="BF"/>
          <w:sz w:val="18"/>
          <w:szCs w:val="18"/>
        </w:rPr>
      </w:pPr>
    </w:p>
    <w:p w14:paraId="56039B5D" w14:textId="77777777" w:rsidR="00F01B74" w:rsidRPr="00AD07B4"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2E74B5" w:themeColor="accent1" w:themeShade="BF"/>
          <w:sz w:val="18"/>
          <w:szCs w:val="18"/>
        </w:rPr>
      </w:pPr>
      <w:r>
        <w:rPr>
          <w:noProof/>
        </w:rPr>
        <w:drawing>
          <wp:inline distT="0" distB="0" distL="0" distR="0" wp14:anchorId="2261E826" wp14:editId="2113AC9C">
            <wp:extent cx="5095875" cy="2619375"/>
            <wp:effectExtent l="0" t="0" r="9525" b="9525"/>
            <wp:docPr id="616313630" name="Grafikon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1EB7B7-838E-C8C0-327D-962078F49C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36C206A" w14:textId="77777777" w:rsidR="00F01B74" w:rsidRDefault="00F01B74" w:rsidP="00F01B74">
      <w:pPr>
        <w:jc w:val="both"/>
        <w:rPr>
          <w:rFonts w:ascii="Arial Narrow" w:hAnsi="Arial Narrow"/>
          <w:b/>
        </w:rPr>
      </w:pPr>
    </w:p>
    <w:p w14:paraId="46247659" w14:textId="77777777" w:rsidR="00F01B74" w:rsidRPr="001426B0" w:rsidRDefault="00F01B74" w:rsidP="00F01B74">
      <w:pPr>
        <w:jc w:val="both"/>
        <w:rPr>
          <w:rFonts w:ascii="Arial Narrow" w:hAnsi="Arial Narrow"/>
          <w:b/>
        </w:rPr>
      </w:pPr>
      <w:r w:rsidRPr="001426B0">
        <w:rPr>
          <w:rFonts w:ascii="Arial Narrow" w:hAnsi="Arial Narrow"/>
          <w:b/>
        </w:rPr>
        <w:t>2.2. Rashodi za nabavu nefinancijske imovine</w:t>
      </w:r>
    </w:p>
    <w:p w14:paraId="7FDD0720" w14:textId="77777777" w:rsidR="00F01B74" w:rsidRPr="001426B0" w:rsidRDefault="00F01B74" w:rsidP="00F01B74">
      <w:pPr>
        <w:spacing w:after="0" w:line="240" w:lineRule="auto"/>
        <w:jc w:val="both"/>
        <w:rPr>
          <w:rFonts w:ascii="Arial Narrow" w:eastAsia="Times New Roman" w:hAnsi="Arial Narrow"/>
          <w:color w:val="000000"/>
        </w:rPr>
      </w:pPr>
      <w:r w:rsidRPr="001426B0">
        <w:rPr>
          <w:rFonts w:ascii="Arial Narrow" w:hAnsi="Arial Narrow"/>
        </w:rPr>
        <w:t xml:space="preserve">2.2.1. </w:t>
      </w:r>
      <w:r w:rsidRPr="001426B0">
        <w:rPr>
          <w:rFonts w:ascii="Arial Narrow" w:eastAsia="Times New Roman" w:hAnsi="Arial Narrow"/>
          <w:color w:val="000000"/>
        </w:rPr>
        <w:t>Rashodi za nabavu nefinancijske imovine</w:t>
      </w:r>
    </w:p>
    <w:p w14:paraId="5D674BD0" w14:textId="77777777" w:rsidR="00F01B74" w:rsidRPr="001426B0" w:rsidRDefault="00F01B74" w:rsidP="00F01B74">
      <w:pPr>
        <w:spacing w:after="0" w:line="240" w:lineRule="auto"/>
        <w:jc w:val="both"/>
        <w:rPr>
          <w:rFonts w:ascii="Arial Narrow" w:eastAsia="Times New Roman" w:hAnsi="Arial Narrow"/>
          <w:color w:val="000000"/>
        </w:rPr>
      </w:pPr>
    </w:p>
    <w:p w14:paraId="5ED447B2" w14:textId="77777777" w:rsidR="00F01B74" w:rsidRPr="001426B0" w:rsidRDefault="00F01B74" w:rsidP="00F01B74">
      <w:pPr>
        <w:spacing w:after="0" w:line="240" w:lineRule="auto"/>
        <w:jc w:val="both"/>
        <w:rPr>
          <w:rFonts w:ascii="Arial Narrow" w:eastAsia="Times New Roman" w:hAnsi="Arial Narrow"/>
          <w:color w:val="2E74B5" w:themeColor="accent1" w:themeShade="BF"/>
          <w:sz w:val="18"/>
          <w:szCs w:val="18"/>
        </w:rPr>
      </w:pPr>
      <w:r w:rsidRPr="001426B0">
        <w:rPr>
          <w:rFonts w:ascii="Arial Narrow" w:eastAsia="Times New Roman" w:hAnsi="Arial Narrow"/>
          <w:color w:val="2E74B5" w:themeColor="accent1" w:themeShade="BF"/>
          <w:sz w:val="18"/>
          <w:szCs w:val="18"/>
        </w:rPr>
        <w:t>Tablica 8) Struktura Rashoda za nabavu nefinancijske imovine</w:t>
      </w:r>
    </w:p>
    <w:tbl>
      <w:tblPr>
        <w:tblStyle w:val="Obinatablica21"/>
        <w:tblW w:w="9805" w:type="dxa"/>
        <w:tblLook w:val="04A0" w:firstRow="1" w:lastRow="0" w:firstColumn="1" w:lastColumn="0" w:noHBand="0" w:noVBand="1"/>
      </w:tblPr>
      <w:tblGrid>
        <w:gridCol w:w="711"/>
        <w:gridCol w:w="2796"/>
        <w:gridCol w:w="1480"/>
        <w:gridCol w:w="1482"/>
        <w:gridCol w:w="1487"/>
        <w:gridCol w:w="949"/>
        <w:gridCol w:w="900"/>
      </w:tblGrid>
      <w:tr w:rsidR="00F01B74" w:rsidRPr="00AD07B4" w14:paraId="02E98939" w14:textId="77777777" w:rsidTr="00F01B74">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711" w:type="dxa"/>
            <w:hideMark/>
          </w:tcPr>
          <w:p w14:paraId="10CF6F67" w14:textId="77777777" w:rsidR="00F01B74" w:rsidRPr="00AD07B4" w:rsidRDefault="00F01B74" w:rsidP="00F01B74">
            <w:pPr>
              <w:jc w:val="center"/>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Račun/     pozicija</w:t>
            </w:r>
          </w:p>
        </w:tc>
        <w:tc>
          <w:tcPr>
            <w:tcW w:w="2796" w:type="dxa"/>
            <w:hideMark/>
          </w:tcPr>
          <w:p w14:paraId="00F17FF0" w14:textId="77777777" w:rsidR="00F01B74" w:rsidRPr="00AD07B4"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Opis</w:t>
            </w:r>
          </w:p>
        </w:tc>
        <w:tc>
          <w:tcPr>
            <w:tcW w:w="1480" w:type="dxa"/>
            <w:hideMark/>
          </w:tcPr>
          <w:p w14:paraId="4BC5D288" w14:textId="77777777" w:rsidR="00F01B74" w:rsidRPr="00AD07B4"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ostvareno 31.12.2024.</w:t>
            </w:r>
          </w:p>
        </w:tc>
        <w:tc>
          <w:tcPr>
            <w:tcW w:w="1482" w:type="dxa"/>
            <w:hideMark/>
          </w:tcPr>
          <w:p w14:paraId="7F2A9C05" w14:textId="77777777" w:rsidR="00F01B74" w:rsidRPr="00AD07B4"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 xml:space="preserve"> Plan 2024, -3. rebalans. </w:t>
            </w:r>
          </w:p>
        </w:tc>
        <w:tc>
          <w:tcPr>
            <w:tcW w:w="1484" w:type="dxa"/>
            <w:hideMark/>
          </w:tcPr>
          <w:p w14:paraId="20B077B6" w14:textId="77777777" w:rsidR="00F01B74" w:rsidRPr="00AD07B4"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ostvareno 31.12.2024.</w:t>
            </w:r>
          </w:p>
        </w:tc>
        <w:tc>
          <w:tcPr>
            <w:tcW w:w="949" w:type="dxa"/>
            <w:hideMark/>
          </w:tcPr>
          <w:p w14:paraId="2CED3964" w14:textId="77777777" w:rsidR="00F01B74" w:rsidRPr="00AD07B4"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Indeks 5/3</w:t>
            </w:r>
          </w:p>
        </w:tc>
        <w:tc>
          <w:tcPr>
            <w:tcW w:w="900" w:type="dxa"/>
            <w:hideMark/>
          </w:tcPr>
          <w:p w14:paraId="23BF749E" w14:textId="77777777" w:rsidR="00F01B74" w:rsidRPr="00AD07B4"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Indeks 5/4</w:t>
            </w:r>
          </w:p>
        </w:tc>
      </w:tr>
      <w:tr w:rsidR="00F01B74" w:rsidRPr="00AD07B4" w14:paraId="7492A1D9" w14:textId="77777777" w:rsidTr="00F01B74">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711" w:type="dxa"/>
            <w:hideMark/>
          </w:tcPr>
          <w:p w14:paraId="54420F8C" w14:textId="77777777" w:rsidR="00F01B74" w:rsidRPr="00AD07B4" w:rsidRDefault="00F01B74" w:rsidP="00F01B74">
            <w:pPr>
              <w:jc w:val="center"/>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1</w:t>
            </w:r>
          </w:p>
        </w:tc>
        <w:tc>
          <w:tcPr>
            <w:tcW w:w="2796" w:type="dxa"/>
            <w:hideMark/>
          </w:tcPr>
          <w:p w14:paraId="055B3E6A" w14:textId="77777777" w:rsidR="00F01B74" w:rsidRPr="00AD07B4"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2</w:t>
            </w:r>
          </w:p>
        </w:tc>
        <w:tc>
          <w:tcPr>
            <w:tcW w:w="1480" w:type="dxa"/>
            <w:hideMark/>
          </w:tcPr>
          <w:p w14:paraId="187616BE" w14:textId="77777777" w:rsidR="00F01B74" w:rsidRPr="00AD07B4"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6</w:t>
            </w:r>
          </w:p>
        </w:tc>
        <w:tc>
          <w:tcPr>
            <w:tcW w:w="1482" w:type="dxa"/>
            <w:hideMark/>
          </w:tcPr>
          <w:p w14:paraId="05532D47" w14:textId="77777777" w:rsidR="00F01B74" w:rsidRPr="00AD07B4"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4</w:t>
            </w:r>
          </w:p>
        </w:tc>
        <w:tc>
          <w:tcPr>
            <w:tcW w:w="1484" w:type="dxa"/>
            <w:hideMark/>
          </w:tcPr>
          <w:p w14:paraId="62FC9D63" w14:textId="77777777" w:rsidR="00F01B74" w:rsidRPr="00AD07B4"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6</w:t>
            </w:r>
          </w:p>
        </w:tc>
        <w:tc>
          <w:tcPr>
            <w:tcW w:w="949" w:type="dxa"/>
            <w:hideMark/>
          </w:tcPr>
          <w:p w14:paraId="102EB955" w14:textId="77777777" w:rsidR="00F01B74" w:rsidRPr="00AD07B4"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7</w:t>
            </w:r>
          </w:p>
        </w:tc>
        <w:tc>
          <w:tcPr>
            <w:tcW w:w="900" w:type="dxa"/>
            <w:hideMark/>
          </w:tcPr>
          <w:p w14:paraId="6B88A79A" w14:textId="77777777" w:rsidR="00F01B74" w:rsidRPr="00AD07B4"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8</w:t>
            </w:r>
          </w:p>
        </w:tc>
      </w:tr>
      <w:tr w:rsidR="00F01B74" w:rsidRPr="00AD07B4" w14:paraId="6304D086" w14:textId="77777777" w:rsidTr="00F01B74">
        <w:trPr>
          <w:trHeight w:val="264"/>
        </w:trPr>
        <w:tc>
          <w:tcPr>
            <w:cnfStyle w:val="001000000000" w:firstRow="0" w:lastRow="0" w:firstColumn="1" w:lastColumn="0" w:oddVBand="0" w:evenVBand="0" w:oddHBand="0" w:evenHBand="0" w:firstRowFirstColumn="0" w:firstRowLastColumn="0" w:lastRowFirstColumn="0" w:lastRowLastColumn="0"/>
            <w:tcW w:w="711" w:type="dxa"/>
            <w:hideMark/>
          </w:tcPr>
          <w:p w14:paraId="3857F90B" w14:textId="77777777" w:rsidR="00F01B74" w:rsidRPr="00AD07B4" w:rsidRDefault="00F01B74" w:rsidP="00F01B74">
            <w:pPr>
              <w:jc w:val="right"/>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4</w:t>
            </w:r>
          </w:p>
        </w:tc>
        <w:tc>
          <w:tcPr>
            <w:tcW w:w="2796" w:type="dxa"/>
            <w:hideMark/>
          </w:tcPr>
          <w:p w14:paraId="21F9F48A" w14:textId="77777777" w:rsidR="00F01B74" w:rsidRPr="00AD07B4" w:rsidRDefault="00F01B74" w:rsidP="00F01B74">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AD07B4">
              <w:rPr>
                <w:rFonts w:ascii="Arial Narrow" w:eastAsia="Times New Roman" w:hAnsi="Arial Narrow" w:cs="Calibri"/>
                <w:b/>
                <w:bCs/>
                <w:color w:val="000000"/>
                <w:sz w:val="16"/>
                <w:szCs w:val="16"/>
              </w:rPr>
              <w:t>Rashodi za nabavu nefinancijske imovine</w:t>
            </w:r>
          </w:p>
        </w:tc>
        <w:tc>
          <w:tcPr>
            <w:tcW w:w="1480" w:type="dxa"/>
            <w:hideMark/>
          </w:tcPr>
          <w:p w14:paraId="0D2707EF"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AD07B4">
              <w:rPr>
                <w:rFonts w:ascii="Arial Narrow" w:eastAsia="Times New Roman" w:hAnsi="Arial Narrow" w:cs="Calibri"/>
                <w:b/>
                <w:bCs/>
                <w:color w:val="000000"/>
                <w:sz w:val="16"/>
                <w:szCs w:val="16"/>
              </w:rPr>
              <w:t>392.804,41</w:t>
            </w:r>
          </w:p>
        </w:tc>
        <w:tc>
          <w:tcPr>
            <w:tcW w:w="1482" w:type="dxa"/>
            <w:hideMark/>
          </w:tcPr>
          <w:p w14:paraId="2D681F56"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AD07B4">
              <w:rPr>
                <w:rFonts w:ascii="Arial Narrow" w:eastAsia="Times New Roman" w:hAnsi="Arial Narrow" w:cs="Calibri"/>
                <w:b/>
                <w:bCs/>
                <w:color w:val="000000"/>
                <w:sz w:val="16"/>
                <w:szCs w:val="16"/>
              </w:rPr>
              <w:t>1.674.597,00</w:t>
            </w:r>
          </w:p>
        </w:tc>
        <w:tc>
          <w:tcPr>
            <w:tcW w:w="1484" w:type="dxa"/>
            <w:hideMark/>
          </w:tcPr>
          <w:p w14:paraId="0E86F2F9"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rPr>
            </w:pPr>
            <w:r w:rsidRPr="00AD07B4">
              <w:rPr>
                <w:rFonts w:ascii="Arial Narrow" w:eastAsia="Times New Roman" w:hAnsi="Arial Narrow" w:cs="Calibri"/>
                <w:b/>
                <w:bCs/>
                <w:color w:val="000000"/>
                <w:sz w:val="16"/>
                <w:szCs w:val="16"/>
              </w:rPr>
              <w:t>1.407.244,36</w:t>
            </w:r>
          </w:p>
        </w:tc>
        <w:tc>
          <w:tcPr>
            <w:tcW w:w="949" w:type="dxa"/>
            <w:hideMark/>
          </w:tcPr>
          <w:p w14:paraId="6A23EDEE"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358,26</w:t>
            </w:r>
          </w:p>
        </w:tc>
        <w:tc>
          <w:tcPr>
            <w:tcW w:w="900" w:type="dxa"/>
            <w:hideMark/>
          </w:tcPr>
          <w:p w14:paraId="7F6BBB7E"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84,03</w:t>
            </w:r>
          </w:p>
        </w:tc>
      </w:tr>
      <w:tr w:rsidR="00F01B74" w:rsidRPr="00AD07B4" w14:paraId="6A316BDC" w14:textId="77777777" w:rsidTr="00F01B74">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4AC09958" w14:textId="77777777" w:rsidR="00F01B74" w:rsidRPr="00AD07B4" w:rsidRDefault="00F01B74" w:rsidP="00F01B74">
            <w:pPr>
              <w:jc w:val="right"/>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41</w:t>
            </w:r>
          </w:p>
        </w:tc>
        <w:tc>
          <w:tcPr>
            <w:tcW w:w="2796" w:type="dxa"/>
            <w:hideMark/>
          </w:tcPr>
          <w:p w14:paraId="59C797B0" w14:textId="77777777" w:rsidR="00F01B74" w:rsidRPr="00AD07B4" w:rsidRDefault="00F01B74" w:rsidP="00F01B74">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Rashodi za nabavu neproizvedene imovine</w:t>
            </w:r>
          </w:p>
        </w:tc>
        <w:tc>
          <w:tcPr>
            <w:tcW w:w="1480" w:type="dxa"/>
            <w:hideMark/>
          </w:tcPr>
          <w:p w14:paraId="59132928"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2" w:type="dxa"/>
            <w:hideMark/>
          </w:tcPr>
          <w:p w14:paraId="4F1EC4CA"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4" w:type="dxa"/>
            <w:hideMark/>
          </w:tcPr>
          <w:p w14:paraId="6A704A61"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949" w:type="dxa"/>
            <w:hideMark/>
          </w:tcPr>
          <w:p w14:paraId="70E252A3"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#DIV/0!</w:t>
            </w:r>
          </w:p>
        </w:tc>
        <w:tc>
          <w:tcPr>
            <w:tcW w:w="900" w:type="dxa"/>
            <w:hideMark/>
          </w:tcPr>
          <w:p w14:paraId="35892A88"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#DIV/0!</w:t>
            </w:r>
          </w:p>
        </w:tc>
      </w:tr>
      <w:tr w:rsidR="00F01B74" w:rsidRPr="00AD07B4" w14:paraId="108E6FF4" w14:textId="77777777" w:rsidTr="00F01B74">
        <w:trPr>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0503C991"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411</w:t>
            </w:r>
          </w:p>
        </w:tc>
        <w:tc>
          <w:tcPr>
            <w:tcW w:w="2796" w:type="dxa"/>
            <w:hideMark/>
          </w:tcPr>
          <w:p w14:paraId="7D586FB4" w14:textId="77777777" w:rsidR="00F01B74" w:rsidRPr="00AD07B4" w:rsidRDefault="00F01B74" w:rsidP="00F01B74">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Materijalna imovina -prirodna bogatstva</w:t>
            </w:r>
          </w:p>
        </w:tc>
        <w:tc>
          <w:tcPr>
            <w:tcW w:w="1480" w:type="dxa"/>
            <w:hideMark/>
          </w:tcPr>
          <w:p w14:paraId="44C236CA"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2" w:type="dxa"/>
            <w:hideMark/>
          </w:tcPr>
          <w:p w14:paraId="69BCBA86"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4" w:type="dxa"/>
            <w:hideMark/>
          </w:tcPr>
          <w:p w14:paraId="084C8A0A"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949" w:type="dxa"/>
            <w:hideMark/>
          </w:tcPr>
          <w:p w14:paraId="7B584F90"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#DIV/0!</w:t>
            </w:r>
          </w:p>
        </w:tc>
        <w:tc>
          <w:tcPr>
            <w:tcW w:w="900" w:type="dxa"/>
            <w:hideMark/>
          </w:tcPr>
          <w:p w14:paraId="05F12E6B"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#DIV/0!</w:t>
            </w:r>
          </w:p>
        </w:tc>
      </w:tr>
      <w:tr w:rsidR="00F01B74" w:rsidRPr="00AD07B4" w14:paraId="7602C71B" w14:textId="77777777" w:rsidTr="00F01B74">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43699624"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4111</w:t>
            </w:r>
          </w:p>
        </w:tc>
        <w:tc>
          <w:tcPr>
            <w:tcW w:w="2796" w:type="dxa"/>
            <w:hideMark/>
          </w:tcPr>
          <w:p w14:paraId="44B1CD40" w14:textId="77777777" w:rsidR="00F01B74" w:rsidRPr="00AD07B4" w:rsidRDefault="00F01B74" w:rsidP="00F01B74">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Zemljište</w:t>
            </w:r>
          </w:p>
        </w:tc>
        <w:tc>
          <w:tcPr>
            <w:tcW w:w="1480" w:type="dxa"/>
            <w:hideMark/>
          </w:tcPr>
          <w:p w14:paraId="741BF8D9"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 </w:t>
            </w:r>
          </w:p>
        </w:tc>
        <w:tc>
          <w:tcPr>
            <w:tcW w:w="1482" w:type="dxa"/>
            <w:hideMark/>
          </w:tcPr>
          <w:p w14:paraId="70268C8C"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4" w:type="dxa"/>
            <w:hideMark/>
          </w:tcPr>
          <w:p w14:paraId="11EAD079"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949" w:type="dxa"/>
            <w:hideMark/>
          </w:tcPr>
          <w:p w14:paraId="784C5DF0"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#DIV/0!</w:t>
            </w:r>
          </w:p>
        </w:tc>
        <w:tc>
          <w:tcPr>
            <w:tcW w:w="900" w:type="dxa"/>
            <w:hideMark/>
          </w:tcPr>
          <w:p w14:paraId="24BCB1EE"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#DIV/0!</w:t>
            </w:r>
          </w:p>
        </w:tc>
      </w:tr>
      <w:tr w:rsidR="00F01B74" w:rsidRPr="00AD07B4" w14:paraId="21FDC9A8" w14:textId="77777777" w:rsidTr="00F01B74">
        <w:trPr>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639D5A3B" w14:textId="77777777" w:rsidR="00F01B74" w:rsidRPr="00AD07B4" w:rsidRDefault="00F01B74" w:rsidP="00F01B74">
            <w:pPr>
              <w:jc w:val="right"/>
              <w:rPr>
                <w:rFonts w:ascii="Arial Narrow" w:eastAsia="Times New Roman" w:hAnsi="Arial Narrow" w:cs="Calibri"/>
                <w:sz w:val="16"/>
                <w:szCs w:val="16"/>
              </w:rPr>
            </w:pPr>
            <w:r w:rsidRPr="00AD07B4">
              <w:rPr>
                <w:rFonts w:ascii="Arial Narrow" w:eastAsia="Times New Roman" w:hAnsi="Arial Narrow" w:cs="Calibri"/>
                <w:sz w:val="16"/>
                <w:szCs w:val="16"/>
              </w:rPr>
              <w:t>42</w:t>
            </w:r>
          </w:p>
        </w:tc>
        <w:tc>
          <w:tcPr>
            <w:tcW w:w="2796" w:type="dxa"/>
            <w:hideMark/>
          </w:tcPr>
          <w:p w14:paraId="269B7A5A" w14:textId="77777777" w:rsidR="00F01B74" w:rsidRPr="00AD07B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rPr>
            </w:pPr>
            <w:r w:rsidRPr="00AD07B4">
              <w:rPr>
                <w:rFonts w:ascii="Arial Narrow" w:eastAsia="Times New Roman" w:hAnsi="Arial Narrow" w:cs="Calibri"/>
                <w:sz w:val="16"/>
                <w:szCs w:val="16"/>
              </w:rPr>
              <w:t>Rashodi za nabavu proizvedene dugotrajne imovine</w:t>
            </w:r>
          </w:p>
        </w:tc>
        <w:tc>
          <w:tcPr>
            <w:tcW w:w="1480" w:type="dxa"/>
            <w:hideMark/>
          </w:tcPr>
          <w:p w14:paraId="35B19E45"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6"/>
                <w:szCs w:val="16"/>
              </w:rPr>
            </w:pPr>
            <w:r w:rsidRPr="00AD07B4">
              <w:rPr>
                <w:rFonts w:ascii="Arial Narrow" w:eastAsia="Times New Roman" w:hAnsi="Arial Narrow" w:cs="Calibri"/>
                <w:b/>
                <w:bCs/>
                <w:sz w:val="16"/>
                <w:szCs w:val="16"/>
              </w:rPr>
              <w:t>341.398,95</w:t>
            </w:r>
          </w:p>
        </w:tc>
        <w:tc>
          <w:tcPr>
            <w:tcW w:w="1482" w:type="dxa"/>
            <w:hideMark/>
          </w:tcPr>
          <w:p w14:paraId="7A119328"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6"/>
                <w:szCs w:val="16"/>
              </w:rPr>
            </w:pPr>
            <w:r w:rsidRPr="00AD07B4">
              <w:rPr>
                <w:rFonts w:ascii="Arial Narrow" w:eastAsia="Times New Roman" w:hAnsi="Arial Narrow" w:cs="Calibri"/>
                <w:b/>
                <w:bCs/>
                <w:sz w:val="16"/>
                <w:szCs w:val="16"/>
              </w:rPr>
              <w:t>1.597.597,00</w:t>
            </w:r>
          </w:p>
        </w:tc>
        <w:tc>
          <w:tcPr>
            <w:tcW w:w="1484" w:type="dxa"/>
            <w:hideMark/>
          </w:tcPr>
          <w:p w14:paraId="0F475A6C"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6"/>
                <w:szCs w:val="16"/>
              </w:rPr>
            </w:pPr>
            <w:r w:rsidRPr="00AD07B4">
              <w:rPr>
                <w:rFonts w:ascii="Arial Narrow" w:eastAsia="Times New Roman" w:hAnsi="Arial Narrow" w:cs="Calibri"/>
                <w:b/>
                <w:bCs/>
                <w:sz w:val="16"/>
                <w:szCs w:val="16"/>
              </w:rPr>
              <w:t>1.342.858,36</w:t>
            </w:r>
          </w:p>
        </w:tc>
        <w:tc>
          <w:tcPr>
            <w:tcW w:w="949" w:type="dxa"/>
            <w:hideMark/>
          </w:tcPr>
          <w:p w14:paraId="3F64A27F"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393,34</w:t>
            </w:r>
          </w:p>
        </w:tc>
        <w:tc>
          <w:tcPr>
            <w:tcW w:w="900" w:type="dxa"/>
            <w:hideMark/>
          </w:tcPr>
          <w:p w14:paraId="12BAC3FF"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84,05</w:t>
            </w:r>
          </w:p>
        </w:tc>
      </w:tr>
      <w:tr w:rsidR="00F01B74" w:rsidRPr="00AD07B4" w14:paraId="6905049D" w14:textId="77777777" w:rsidTr="00F01B74">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202DF877"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421</w:t>
            </w:r>
          </w:p>
        </w:tc>
        <w:tc>
          <w:tcPr>
            <w:tcW w:w="2796" w:type="dxa"/>
            <w:hideMark/>
          </w:tcPr>
          <w:p w14:paraId="1EA1BD2E" w14:textId="77777777" w:rsidR="00F01B74" w:rsidRPr="00AD07B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Građevinski objekti</w:t>
            </w:r>
          </w:p>
        </w:tc>
        <w:tc>
          <w:tcPr>
            <w:tcW w:w="1480" w:type="dxa"/>
            <w:hideMark/>
          </w:tcPr>
          <w:p w14:paraId="3DE36048"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248667,53</w:t>
            </w:r>
          </w:p>
        </w:tc>
        <w:tc>
          <w:tcPr>
            <w:tcW w:w="1482" w:type="dxa"/>
            <w:hideMark/>
          </w:tcPr>
          <w:p w14:paraId="56F18A70"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1546597,00</w:t>
            </w:r>
          </w:p>
        </w:tc>
        <w:tc>
          <w:tcPr>
            <w:tcW w:w="1484" w:type="dxa"/>
            <w:hideMark/>
          </w:tcPr>
          <w:p w14:paraId="0B58D431"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1326871,16</w:t>
            </w:r>
          </w:p>
        </w:tc>
        <w:tc>
          <w:tcPr>
            <w:tcW w:w="949" w:type="dxa"/>
            <w:hideMark/>
          </w:tcPr>
          <w:p w14:paraId="69D105AF"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533,59</w:t>
            </w:r>
          </w:p>
        </w:tc>
        <w:tc>
          <w:tcPr>
            <w:tcW w:w="900" w:type="dxa"/>
            <w:hideMark/>
          </w:tcPr>
          <w:p w14:paraId="12D3F906"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85,79</w:t>
            </w:r>
          </w:p>
        </w:tc>
      </w:tr>
      <w:tr w:rsidR="00F01B74" w:rsidRPr="00AD07B4" w14:paraId="3B2BE856" w14:textId="77777777" w:rsidTr="00F01B74">
        <w:trPr>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008EE609"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4212</w:t>
            </w:r>
          </w:p>
        </w:tc>
        <w:tc>
          <w:tcPr>
            <w:tcW w:w="2796" w:type="dxa"/>
            <w:hideMark/>
          </w:tcPr>
          <w:p w14:paraId="051BA96F" w14:textId="77777777" w:rsidR="00F01B74" w:rsidRPr="00AD07B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Poslovni objekti</w:t>
            </w:r>
          </w:p>
        </w:tc>
        <w:tc>
          <w:tcPr>
            <w:tcW w:w="1480" w:type="dxa"/>
            <w:hideMark/>
          </w:tcPr>
          <w:p w14:paraId="113FC9B7"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75.596,75</w:t>
            </w:r>
          </w:p>
        </w:tc>
        <w:tc>
          <w:tcPr>
            <w:tcW w:w="1482" w:type="dxa"/>
            <w:hideMark/>
          </w:tcPr>
          <w:p w14:paraId="572A2DE8"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228.250,00</w:t>
            </w:r>
          </w:p>
        </w:tc>
        <w:tc>
          <w:tcPr>
            <w:tcW w:w="1484" w:type="dxa"/>
            <w:hideMark/>
          </w:tcPr>
          <w:p w14:paraId="082FEF3D"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174035,79</w:t>
            </w:r>
          </w:p>
        </w:tc>
        <w:tc>
          <w:tcPr>
            <w:tcW w:w="949" w:type="dxa"/>
            <w:hideMark/>
          </w:tcPr>
          <w:p w14:paraId="31F9A791"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230,22</w:t>
            </w:r>
          </w:p>
        </w:tc>
        <w:tc>
          <w:tcPr>
            <w:tcW w:w="900" w:type="dxa"/>
            <w:hideMark/>
          </w:tcPr>
          <w:p w14:paraId="519E2630"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76,25</w:t>
            </w:r>
          </w:p>
        </w:tc>
      </w:tr>
      <w:tr w:rsidR="00F01B74" w:rsidRPr="00AD07B4" w14:paraId="6791BF70" w14:textId="77777777" w:rsidTr="00F01B7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11" w:type="dxa"/>
            <w:hideMark/>
          </w:tcPr>
          <w:p w14:paraId="1E7D1079"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4213</w:t>
            </w:r>
          </w:p>
        </w:tc>
        <w:tc>
          <w:tcPr>
            <w:tcW w:w="2796" w:type="dxa"/>
            <w:hideMark/>
          </w:tcPr>
          <w:p w14:paraId="3EEDB4A5" w14:textId="77777777" w:rsidR="00F01B74" w:rsidRPr="00AD07B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Ceste, željeznice i slični građevinski objekti</w:t>
            </w:r>
          </w:p>
        </w:tc>
        <w:tc>
          <w:tcPr>
            <w:tcW w:w="1480" w:type="dxa"/>
            <w:hideMark/>
          </w:tcPr>
          <w:p w14:paraId="4037EABE"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138829,88</w:t>
            </w:r>
          </w:p>
        </w:tc>
        <w:tc>
          <w:tcPr>
            <w:tcW w:w="1482" w:type="dxa"/>
            <w:hideMark/>
          </w:tcPr>
          <w:p w14:paraId="3C355BD5"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1199029,00</w:t>
            </w:r>
          </w:p>
        </w:tc>
        <w:tc>
          <w:tcPr>
            <w:tcW w:w="1484" w:type="dxa"/>
            <w:hideMark/>
          </w:tcPr>
          <w:p w14:paraId="6610C7ED"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1044494,31</w:t>
            </w:r>
          </w:p>
        </w:tc>
        <w:tc>
          <w:tcPr>
            <w:tcW w:w="949" w:type="dxa"/>
            <w:hideMark/>
          </w:tcPr>
          <w:p w14:paraId="2CD2CF3A"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752,36</w:t>
            </w:r>
          </w:p>
        </w:tc>
        <w:tc>
          <w:tcPr>
            <w:tcW w:w="900" w:type="dxa"/>
            <w:hideMark/>
          </w:tcPr>
          <w:p w14:paraId="2E64AEC6"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87,11</w:t>
            </w:r>
          </w:p>
        </w:tc>
      </w:tr>
      <w:tr w:rsidR="00F01B74" w:rsidRPr="00AD07B4" w14:paraId="53650F69" w14:textId="77777777" w:rsidTr="00F01B74">
        <w:trPr>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5D6A1FE6"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4214</w:t>
            </w:r>
          </w:p>
        </w:tc>
        <w:tc>
          <w:tcPr>
            <w:tcW w:w="2796" w:type="dxa"/>
            <w:hideMark/>
          </w:tcPr>
          <w:p w14:paraId="4B56B031" w14:textId="77777777" w:rsidR="00F01B74" w:rsidRPr="00AD07B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Ostali građevinski objekti</w:t>
            </w:r>
          </w:p>
        </w:tc>
        <w:tc>
          <w:tcPr>
            <w:tcW w:w="1480" w:type="dxa"/>
            <w:hideMark/>
          </w:tcPr>
          <w:p w14:paraId="57B22862"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34240,90</w:t>
            </w:r>
          </w:p>
        </w:tc>
        <w:tc>
          <w:tcPr>
            <w:tcW w:w="1482" w:type="dxa"/>
            <w:hideMark/>
          </w:tcPr>
          <w:p w14:paraId="68C4169C"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119318,00</w:t>
            </w:r>
          </w:p>
        </w:tc>
        <w:tc>
          <w:tcPr>
            <w:tcW w:w="1484" w:type="dxa"/>
            <w:hideMark/>
          </w:tcPr>
          <w:p w14:paraId="45A444CD"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108341,06</w:t>
            </w:r>
          </w:p>
        </w:tc>
        <w:tc>
          <w:tcPr>
            <w:tcW w:w="949" w:type="dxa"/>
            <w:hideMark/>
          </w:tcPr>
          <w:p w14:paraId="49F0360D"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316,41</w:t>
            </w:r>
          </w:p>
        </w:tc>
        <w:tc>
          <w:tcPr>
            <w:tcW w:w="900" w:type="dxa"/>
            <w:hideMark/>
          </w:tcPr>
          <w:p w14:paraId="1F5678CD"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90,80</w:t>
            </w:r>
          </w:p>
        </w:tc>
      </w:tr>
      <w:tr w:rsidR="00F01B74" w:rsidRPr="00AD07B4" w14:paraId="17C6FF31" w14:textId="77777777" w:rsidTr="00F01B74">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670D1F29" w14:textId="77777777" w:rsidR="00F01B74" w:rsidRPr="00AD07B4" w:rsidRDefault="00F01B74" w:rsidP="00F01B74">
            <w:pPr>
              <w:jc w:val="right"/>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lastRenderedPageBreak/>
              <w:t>422</w:t>
            </w:r>
          </w:p>
        </w:tc>
        <w:tc>
          <w:tcPr>
            <w:tcW w:w="2796" w:type="dxa"/>
            <w:hideMark/>
          </w:tcPr>
          <w:p w14:paraId="7D7156EF" w14:textId="77777777" w:rsidR="00F01B74" w:rsidRPr="00AD07B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Postrojenja i oprema</w:t>
            </w:r>
          </w:p>
        </w:tc>
        <w:tc>
          <w:tcPr>
            <w:tcW w:w="1480" w:type="dxa"/>
            <w:hideMark/>
          </w:tcPr>
          <w:p w14:paraId="00211660"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86856,42</w:t>
            </w:r>
          </w:p>
        </w:tc>
        <w:tc>
          <w:tcPr>
            <w:tcW w:w="1482" w:type="dxa"/>
            <w:hideMark/>
          </w:tcPr>
          <w:p w14:paraId="1064049E"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11800,00</w:t>
            </w:r>
          </w:p>
        </w:tc>
        <w:tc>
          <w:tcPr>
            <w:tcW w:w="1484" w:type="dxa"/>
            <w:hideMark/>
          </w:tcPr>
          <w:p w14:paraId="6811ED86"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3183,45</w:t>
            </w:r>
          </w:p>
        </w:tc>
        <w:tc>
          <w:tcPr>
            <w:tcW w:w="949" w:type="dxa"/>
            <w:hideMark/>
          </w:tcPr>
          <w:p w14:paraId="12D22ADF"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3,67</w:t>
            </w:r>
          </w:p>
        </w:tc>
        <w:tc>
          <w:tcPr>
            <w:tcW w:w="900" w:type="dxa"/>
            <w:hideMark/>
          </w:tcPr>
          <w:p w14:paraId="23C35600"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26,98</w:t>
            </w:r>
          </w:p>
        </w:tc>
      </w:tr>
      <w:tr w:rsidR="00F01B74" w:rsidRPr="00AD07B4" w14:paraId="61B9D727" w14:textId="77777777" w:rsidTr="00F01B74">
        <w:trPr>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4838AF53"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4221</w:t>
            </w:r>
          </w:p>
        </w:tc>
        <w:tc>
          <w:tcPr>
            <w:tcW w:w="2796" w:type="dxa"/>
            <w:hideMark/>
          </w:tcPr>
          <w:p w14:paraId="41AAE9A8" w14:textId="77777777" w:rsidR="00F01B74" w:rsidRPr="00AD07B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Uredska oprema i namještaj</w:t>
            </w:r>
          </w:p>
        </w:tc>
        <w:tc>
          <w:tcPr>
            <w:tcW w:w="1480" w:type="dxa"/>
            <w:hideMark/>
          </w:tcPr>
          <w:p w14:paraId="54D29817"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2" w:type="dxa"/>
            <w:hideMark/>
          </w:tcPr>
          <w:p w14:paraId="2E217DD4"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4" w:type="dxa"/>
            <w:hideMark/>
          </w:tcPr>
          <w:p w14:paraId="55E4EED4"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949" w:type="dxa"/>
            <w:hideMark/>
          </w:tcPr>
          <w:p w14:paraId="4AAB196D"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900" w:type="dxa"/>
            <w:hideMark/>
          </w:tcPr>
          <w:p w14:paraId="20FB3F58"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r>
      <w:tr w:rsidR="00F01B74" w:rsidRPr="00AD07B4" w14:paraId="27DEEF0A" w14:textId="77777777" w:rsidTr="00F01B74">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317FD83F"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4222</w:t>
            </w:r>
          </w:p>
        </w:tc>
        <w:tc>
          <w:tcPr>
            <w:tcW w:w="2796" w:type="dxa"/>
            <w:hideMark/>
          </w:tcPr>
          <w:p w14:paraId="1097C401" w14:textId="77777777" w:rsidR="00F01B74" w:rsidRPr="00AD07B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Komunikacijska oprema</w:t>
            </w:r>
          </w:p>
        </w:tc>
        <w:tc>
          <w:tcPr>
            <w:tcW w:w="1480" w:type="dxa"/>
            <w:hideMark/>
          </w:tcPr>
          <w:p w14:paraId="2947090C"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2" w:type="dxa"/>
            <w:hideMark/>
          </w:tcPr>
          <w:p w14:paraId="2532CB0E"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700,00</w:t>
            </w:r>
          </w:p>
        </w:tc>
        <w:tc>
          <w:tcPr>
            <w:tcW w:w="1484" w:type="dxa"/>
            <w:hideMark/>
          </w:tcPr>
          <w:p w14:paraId="28A4ACAF"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609,00</w:t>
            </w:r>
          </w:p>
        </w:tc>
        <w:tc>
          <w:tcPr>
            <w:tcW w:w="949" w:type="dxa"/>
            <w:hideMark/>
          </w:tcPr>
          <w:p w14:paraId="50816BD2"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900" w:type="dxa"/>
            <w:hideMark/>
          </w:tcPr>
          <w:p w14:paraId="1012449D"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87,00</w:t>
            </w:r>
          </w:p>
        </w:tc>
      </w:tr>
      <w:tr w:rsidR="00F01B74" w:rsidRPr="00AD07B4" w14:paraId="0D929566" w14:textId="77777777" w:rsidTr="00F01B74">
        <w:trPr>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2E85085C"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4223</w:t>
            </w:r>
          </w:p>
        </w:tc>
        <w:tc>
          <w:tcPr>
            <w:tcW w:w="2796" w:type="dxa"/>
            <w:hideMark/>
          </w:tcPr>
          <w:p w14:paraId="409E6DF7" w14:textId="77777777" w:rsidR="00F01B74" w:rsidRPr="00AD07B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Oprema za održavanje i zaštitu</w:t>
            </w:r>
          </w:p>
        </w:tc>
        <w:tc>
          <w:tcPr>
            <w:tcW w:w="1480" w:type="dxa"/>
            <w:hideMark/>
          </w:tcPr>
          <w:p w14:paraId="18ED6D95"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2" w:type="dxa"/>
            <w:hideMark/>
          </w:tcPr>
          <w:p w14:paraId="6791A03A"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8500,00</w:t>
            </w:r>
          </w:p>
        </w:tc>
        <w:tc>
          <w:tcPr>
            <w:tcW w:w="1484" w:type="dxa"/>
            <w:hideMark/>
          </w:tcPr>
          <w:p w14:paraId="58BCCCA0"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949" w:type="dxa"/>
            <w:hideMark/>
          </w:tcPr>
          <w:p w14:paraId="5E03041E"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900" w:type="dxa"/>
            <w:hideMark/>
          </w:tcPr>
          <w:p w14:paraId="34C1E59D"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r>
      <w:tr w:rsidR="00F01B74" w:rsidRPr="00AD07B4" w14:paraId="78D45346" w14:textId="77777777" w:rsidTr="00F01B7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11" w:type="dxa"/>
            <w:hideMark/>
          </w:tcPr>
          <w:p w14:paraId="4B7A29F8"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4227</w:t>
            </w:r>
          </w:p>
        </w:tc>
        <w:tc>
          <w:tcPr>
            <w:tcW w:w="2796" w:type="dxa"/>
            <w:hideMark/>
          </w:tcPr>
          <w:p w14:paraId="28A8E69D" w14:textId="77777777" w:rsidR="00F01B74" w:rsidRPr="00AD07B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Uređaji, strojevi i oprema za ostale namjene</w:t>
            </w:r>
          </w:p>
        </w:tc>
        <w:tc>
          <w:tcPr>
            <w:tcW w:w="1480" w:type="dxa"/>
            <w:hideMark/>
          </w:tcPr>
          <w:p w14:paraId="72A3CE81"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86856,42</w:t>
            </w:r>
          </w:p>
        </w:tc>
        <w:tc>
          <w:tcPr>
            <w:tcW w:w="1482" w:type="dxa"/>
            <w:hideMark/>
          </w:tcPr>
          <w:p w14:paraId="113610EB"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2600,00</w:t>
            </w:r>
          </w:p>
        </w:tc>
        <w:tc>
          <w:tcPr>
            <w:tcW w:w="1484" w:type="dxa"/>
            <w:hideMark/>
          </w:tcPr>
          <w:p w14:paraId="6233CA21"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2574,45</w:t>
            </w:r>
          </w:p>
        </w:tc>
        <w:tc>
          <w:tcPr>
            <w:tcW w:w="949" w:type="dxa"/>
            <w:hideMark/>
          </w:tcPr>
          <w:p w14:paraId="77DE4E1E"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2,96</w:t>
            </w:r>
          </w:p>
        </w:tc>
        <w:tc>
          <w:tcPr>
            <w:tcW w:w="900" w:type="dxa"/>
            <w:hideMark/>
          </w:tcPr>
          <w:p w14:paraId="2667D7F3"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99,02</w:t>
            </w:r>
          </w:p>
        </w:tc>
      </w:tr>
      <w:tr w:rsidR="00F01B74" w:rsidRPr="00AD07B4" w14:paraId="5335C0F9" w14:textId="77777777" w:rsidTr="00F01B74">
        <w:trPr>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048BA802" w14:textId="77777777" w:rsidR="00F01B74" w:rsidRPr="00AD07B4" w:rsidRDefault="00F01B74" w:rsidP="00F01B74">
            <w:pPr>
              <w:jc w:val="right"/>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423</w:t>
            </w:r>
          </w:p>
        </w:tc>
        <w:tc>
          <w:tcPr>
            <w:tcW w:w="2796" w:type="dxa"/>
            <w:hideMark/>
          </w:tcPr>
          <w:p w14:paraId="7CB906B3" w14:textId="77777777" w:rsidR="00F01B74" w:rsidRPr="00AD07B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Prijevozna sredstva</w:t>
            </w:r>
          </w:p>
        </w:tc>
        <w:tc>
          <w:tcPr>
            <w:tcW w:w="1480" w:type="dxa"/>
            <w:hideMark/>
          </w:tcPr>
          <w:p w14:paraId="61430726"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2" w:type="dxa"/>
            <w:hideMark/>
          </w:tcPr>
          <w:p w14:paraId="63761C09"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4" w:type="dxa"/>
            <w:hideMark/>
          </w:tcPr>
          <w:p w14:paraId="451E804D"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949" w:type="dxa"/>
            <w:hideMark/>
          </w:tcPr>
          <w:p w14:paraId="3E2CED8E"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#DIV/0!</w:t>
            </w:r>
          </w:p>
        </w:tc>
        <w:tc>
          <w:tcPr>
            <w:tcW w:w="900" w:type="dxa"/>
            <w:hideMark/>
          </w:tcPr>
          <w:p w14:paraId="5CA2236C"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#DIV/0!</w:t>
            </w:r>
          </w:p>
        </w:tc>
      </w:tr>
      <w:tr w:rsidR="00F01B74" w:rsidRPr="00AD07B4" w14:paraId="54DE5DF2" w14:textId="77777777" w:rsidTr="00F01B7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711" w:type="dxa"/>
            <w:hideMark/>
          </w:tcPr>
          <w:p w14:paraId="5038E906"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4231</w:t>
            </w:r>
          </w:p>
        </w:tc>
        <w:tc>
          <w:tcPr>
            <w:tcW w:w="2796" w:type="dxa"/>
            <w:hideMark/>
          </w:tcPr>
          <w:p w14:paraId="3250597B" w14:textId="77777777" w:rsidR="00F01B74" w:rsidRPr="00AD07B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Prijevozna sredstva u cestovnom prometu</w:t>
            </w:r>
          </w:p>
        </w:tc>
        <w:tc>
          <w:tcPr>
            <w:tcW w:w="1480" w:type="dxa"/>
            <w:hideMark/>
          </w:tcPr>
          <w:p w14:paraId="4F859667"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2" w:type="dxa"/>
            <w:hideMark/>
          </w:tcPr>
          <w:p w14:paraId="52E7DBA3"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4" w:type="dxa"/>
            <w:hideMark/>
          </w:tcPr>
          <w:p w14:paraId="23E1DD79"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949" w:type="dxa"/>
            <w:hideMark/>
          </w:tcPr>
          <w:p w14:paraId="2AFA3BF5"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#DIV/0!</w:t>
            </w:r>
          </w:p>
        </w:tc>
        <w:tc>
          <w:tcPr>
            <w:tcW w:w="900" w:type="dxa"/>
            <w:hideMark/>
          </w:tcPr>
          <w:p w14:paraId="5CDAE70A"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#DIV/0!</w:t>
            </w:r>
          </w:p>
        </w:tc>
      </w:tr>
      <w:tr w:rsidR="00F01B74" w:rsidRPr="00AD07B4" w14:paraId="77135122" w14:textId="77777777" w:rsidTr="00F01B74">
        <w:trPr>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71C6FBA8" w14:textId="77777777" w:rsidR="00F01B74" w:rsidRPr="00AD07B4" w:rsidRDefault="00F01B74" w:rsidP="00F01B74">
            <w:pPr>
              <w:jc w:val="right"/>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426</w:t>
            </w:r>
          </w:p>
        </w:tc>
        <w:tc>
          <w:tcPr>
            <w:tcW w:w="2796" w:type="dxa"/>
            <w:hideMark/>
          </w:tcPr>
          <w:p w14:paraId="79B147B3" w14:textId="77777777" w:rsidR="00F01B74" w:rsidRPr="00AD07B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Nematerijalna proizvedena imovina</w:t>
            </w:r>
          </w:p>
        </w:tc>
        <w:tc>
          <w:tcPr>
            <w:tcW w:w="1480" w:type="dxa"/>
            <w:hideMark/>
          </w:tcPr>
          <w:p w14:paraId="21189EFB"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5875,00</w:t>
            </w:r>
          </w:p>
        </w:tc>
        <w:tc>
          <w:tcPr>
            <w:tcW w:w="1482" w:type="dxa"/>
            <w:hideMark/>
          </w:tcPr>
          <w:p w14:paraId="4897CDE3"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39200,00</w:t>
            </w:r>
          </w:p>
        </w:tc>
        <w:tc>
          <w:tcPr>
            <w:tcW w:w="1484" w:type="dxa"/>
            <w:hideMark/>
          </w:tcPr>
          <w:p w14:paraId="02C25AFB"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12803,75</w:t>
            </w:r>
          </w:p>
        </w:tc>
        <w:tc>
          <w:tcPr>
            <w:tcW w:w="949" w:type="dxa"/>
            <w:hideMark/>
          </w:tcPr>
          <w:p w14:paraId="7528F6AB"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217,94</w:t>
            </w:r>
          </w:p>
        </w:tc>
        <w:tc>
          <w:tcPr>
            <w:tcW w:w="900" w:type="dxa"/>
            <w:hideMark/>
          </w:tcPr>
          <w:p w14:paraId="3F8BF3C3"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32,66</w:t>
            </w:r>
          </w:p>
        </w:tc>
      </w:tr>
      <w:tr w:rsidR="00F01B74" w:rsidRPr="00AD07B4" w14:paraId="0B00A60E" w14:textId="77777777" w:rsidTr="00F01B74">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3B1C88A0"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4262</w:t>
            </w:r>
          </w:p>
        </w:tc>
        <w:tc>
          <w:tcPr>
            <w:tcW w:w="2796" w:type="dxa"/>
            <w:hideMark/>
          </w:tcPr>
          <w:p w14:paraId="50B244F4" w14:textId="77777777" w:rsidR="00F01B74" w:rsidRPr="00AD07B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Ulaganja u računalne programe</w:t>
            </w:r>
          </w:p>
        </w:tc>
        <w:tc>
          <w:tcPr>
            <w:tcW w:w="1480" w:type="dxa"/>
            <w:hideMark/>
          </w:tcPr>
          <w:p w14:paraId="620C34E2"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2" w:type="dxa"/>
            <w:hideMark/>
          </w:tcPr>
          <w:p w14:paraId="09559FB1"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5000,00</w:t>
            </w:r>
          </w:p>
        </w:tc>
        <w:tc>
          <w:tcPr>
            <w:tcW w:w="1484" w:type="dxa"/>
            <w:hideMark/>
          </w:tcPr>
          <w:p w14:paraId="34DBF7C2"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2535,00</w:t>
            </w:r>
          </w:p>
        </w:tc>
        <w:tc>
          <w:tcPr>
            <w:tcW w:w="949" w:type="dxa"/>
            <w:hideMark/>
          </w:tcPr>
          <w:p w14:paraId="75BC98A0"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#DIV/0!</w:t>
            </w:r>
          </w:p>
        </w:tc>
        <w:tc>
          <w:tcPr>
            <w:tcW w:w="900" w:type="dxa"/>
            <w:hideMark/>
          </w:tcPr>
          <w:p w14:paraId="5F383972"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50,70</w:t>
            </w:r>
          </w:p>
        </w:tc>
      </w:tr>
      <w:tr w:rsidR="00F01B74" w:rsidRPr="00AD07B4" w14:paraId="265A5466" w14:textId="77777777" w:rsidTr="00F01B74">
        <w:trPr>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32EF202F"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4263</w:t>
            </w:r>
          </w:p>
        </w:tc>
        <w:tc>
          <w:tcPr>
            <w:tcW w:w="2796" w:type="dxa"/>
            <w:hideMark/>
          </w:tcPr>
          <w:p w14:paraId="1AB26E4A" w14:textId="77777777" w:rsidR="00F01B74" w:rsidRPr="00AD07B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Umjetnička. Literalna i znnstvena djela</w:t>
            </w:r>
          </w:p>
        </w:tc>
        <w:tc>
          <w:tcPr>
            <w:tcW w:w="1480" w:type="dxa"/>
            <w:hideMark/>
          </w:tcPr>
          <w:p w14:paraId="4A3DBDBC"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0,00</w:t>
            </w:r>
          </w:p>
        </w:tc>
        <w:tc>
          <w:tcPr>
            <w:tcW w:w="1482" w:type="dxa"/>
            <w:hideMark/>
          </w:tcPr>
          <w:p w14:paraId="3DA4BF9F"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9000,00</w:t>
            </w:r>
          </w:p>
        </w:tc>
        <w:tc>
          <w:tcPr>
            <w:tcW w:w="1484" w:type="dxa"/>
            <w:hideMark/>
          </w:tcPr>
          <w:p w14:paraId="745806EF"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7500,00</w:t>
            </w:r>
          </w:p>
        </w:tc>
        <w:tc>
          <w:tcPr>
            <w:tcW w:w="949" w:type="dxa"/>
            <w:hideMark/>
          </w:tcPr>
          <w:p w14:paraId="700EE64C"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#DIV/0!</w:t>
            </w:r>
          </w:p>
        </w:tc>
        <w:tc>
          <w:tcPr>
            <w:tcW w:w="900" w:type="dxa"/>
            <w:hideMark/>
          </w:tcPr>
          <w:p w14:paraId="06A5EBF9"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83,33</w:t>
            </w:r>
          </w:p>
        </w:tc>
      </w:tr>
      <w:tr w:rsidR="00F01B74" w:rsidRPr="00AD07B4" w14:paraId="7F0C6356" w14:textId="77777777" w:rsidTr="00F01B74">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72649595"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4264</w:t>
            </w:r>
          </w:p>
        </w:tc>
        <w:tc>
          <w:tcPr>
            <w:tcW w:w="2796" w:type="dxa"/>
            <w:hideMark/>
          </w:tcPr>
          <w:p w14:paraId="17CB6EBE" w14:textId="77777777" w:rsidR="00F01B74" w:rsidRPr="00AD07B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Ostala nematerijalna proizvedena imovina</w:t>
            </w:r>
          </w:p>
        </w:tc>
        <w:tc>
          <w:tcPr>
            <w:tcW w:w="1480" w:type="dxa"/>
            <w:hideMark/>
          </w:tcPr>
          <w:p w14:paraId="72641B01"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5875,00</w:t>
            </w:r>
          </w:p>
        </w:tc>
        <w:tc>
          <w:tcPr>
            <w:tcW w:w="1482" w:type="dxa"/>
            <w:hideMark/>
          </w:tcPr>
          <w:p w14:paraId="056CE71C"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25200,00</w:t>
            </w:r>
          </w:p>
        </w:tc>
        <w:tc>
          <w:tcPr>
            <w:tcW w:w="1484" w:type="dxa"/>
            <w:hideMark/>
          </w:tcPr>
          <w:p w14:paraId="3DEAC675"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2768,75</w:t>
            </w:r>
          </w:p>
        </w:tc>
        <w:tc>
          <w:tcPr>
            <w:tcW w:w="949" w:type="dxa"/>
            <w:hideMark/>
          </w:tcPr>
          <w:p w14:paraId="72CC5390"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47,13</w:t>
            </w:r>
          </w:p>
        </w:tc>
        <w:tc>
          <w:tcPr>
            <w:tcW w:w="900" w:type="dxa"/>
            <w:hideMark/>
          </w:tcPr>
          <w:p w14:paraId="23AEAC15"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10,99</w:t>
            </w:r>
          </w:p>
        </w:tc>
      </w:tr>
      <w:tr w:rsidR="00F01B74" w:rsidRPr="00AD07B4" w14:paraId="2CF37FDD" w14:textId="77777777" w:rsidTr="00F01B74">
        <w:trPr>
          <w:trHeight w:val="272"/>
        </w:trPr>
        <w:tc>
          <w:tcPr>
            <w:cnfStyle w:val="001000000000" w:firstRow="0" w:lastRow="0" w:firstColumn="1" w:lastColumn="0" w:oddVBand="0" w:evenVBand="0" w:oddHBand="0" w:evenHBand="0" w:firstRowFirstColumn="0" w:firstRowLastColumn="0" w:lastRowFirstColumn="0" w:lastRowLastColumn="0"/>
            <w:tcW w:w="711" w:type="dxa"/>
            <w:hideMark/>
          </w:tcPr>
          <w:p w14:paraId="194BE5E9" w14:textId="77777777" w:rsidR="00F01B74" w:rsidRPr="00AD07B4" w:rsidRDefault="00F01B74" w:rsidP="00F01B74">
            <w:pPr>
              <w:jc w:val="right"/>
              <w:rPr>
                <w:rFonts w:ascii="Arial Narrow" w:eastAsia="Times New Roman" w:hAnsi="Arial Narrow" w:cs="Calibri"/>
                <w:sz w:val="16"/>
                <w:szCs w:val="16"/>
              </w:rPr>
            </w:pPr>
            <w:r w:rsidRPr="00AD07B4">
              <w:rPr>
                <w:rFonts w:ascii="Arial Narrow" w:eastAsia="Times New Roman" w:hAnsi="Arial Narrow" w:cs="Calibri"/>
                <w:sz w:val="16"/>
                <w:szCs w:val="16"/>
              </w:rPr>
              <w:t>45</w:t>
            </w:r>
          </w:p>
        </w:tc>
        <w:tc>
          <w:tcPr>
            <w:tcW w:w="2796" w:type="dxa"/>
            <w:hideMark/>
          </w:tcPr>
          <w:p w14:paraId="0FBFE54D" w14:textId="77777777" w:rsidR="00F01B74" w:rsidRPr="00AD07B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6"/>
                <w:szCs w:val="16"/>
              </w:rPr>
            </w:pPr>
            <w:r w:rsidRPr="00AD07B4">
              <w:rPr>
                <w:rFonts w:ascii="Arial Narrow" w:eastAsia="Times New Roman" w:hAnsi="Arial Narrow" w:cs="Calibri"/>
                <w:b/>
                <w:bCs/>
                <w:sz w:val="16"/>
                <w:szCs w:val="16"/>
              </w:rPr>
              <w:t>Rashodi za dodatna ulaganja na nefinancijskoj imovini</w:t>
            </w:r>
          </w:p>
        </w:tc>
        <w:tc>
          <w:tcPr>
            <w:tcW w:w="1480" w:type="dxa"/>
            <w:hideMark/>
          </w:tcPr>
          <w:p w14:paraId="4FCC83A7"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6"/>
                <w:szCs w:val="16"/>
              </w:rPr>
            </w:pPr>
            <w:r w:rsidRPr="00AD07B4">
              <w:rPr>
                <w:rFonts w:ascii="Arial Narrow" w:eastAsia="Times New Roman" w:hAnsi="Arial Narrow" w:cs="Calibri"/>
                <w:b/>
                <w:bCs/>
                <w:sz w:val="16"/>
                <w:szCs w:val="16"/>
              </w:rPr>
              <w:t>51405,46</w:t>
            </w:r>
          </w:p>
        </w:tc>
        <w:tc>
          <w:tcPr>
            <w:tcW w:w="1482" w:type="dxa"/>
            <w:hideMark/>
          </w:tcPr>
          <w:p w14:paraId="73E37ED9"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6"/>
                <w:szCs w:val="16"/>
              </w:rPr>
            </w:pPr>
            <w:r w:rsidRPr="00AD07B4">
              <w:rPr>
                <w:rFonts w:ascii="Arial Narrow" w:eastAsia="Times New Roman" w:hAnsi="Arial Narrow" w:cs="Calibri"/>
                <w:b/>
                <w:bCs/>
                <w:sz w:val="16"/>
                <w:szCs w:val="16"/>
              </w:rPr>
              <w:t>77000,00</w:t>
            </w:r>
          </w:p>
        </w:tc>
        <w:tc>
          <w:tcPr>
            <w:tcW w:w="1484" w:type="dxa"/>
            <w:hideMark/>
          </w:tcPr>
          <w:p w14:paraId="79863B39"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6"/>
                <w:szCs w:val="16"/>
              </w:rPr>
            </w:pPr>
            <w:r w:rsidRPr="00AD07B4">
              <w:rPr>
                <w:rFonts w:ascii="Arial Narrow" w:eastAsia="Times New Roman" w:hAnsi="Arial Narrow" w:cs="Calibri"/>
                <w:b/>
                <w:bCs/>
                <w:sz w:val="16"/>
                <w:szCs w:val="16"/>
              </w:rPr>
              <w:t>64386,00</w:t>
            </w:r>
          </w:p>
        </w:tc>
        <w:tc>
          <w:tcPr>
            <w:tcW w:w="949" w:type="dxa"/>
            <w:hideMark/>
          </w:tcPr>
          <w:p w14:paraId="2D9AE53B"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125,25</w:t>
            </w:r>
          </w:p>
        </w:tc>
        <w:tc>
          <w:tcPr>
            <w:tcW w:w="900" w:type="dxa"/>
            <w:hideMark/>
          </w:tcPr>
          <w:p w14:paraId="2A58D516"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83,62</w:t>
            </w:r>
          </w:p>
        </w:tc>
      </w:tr>
      <w:tr w:rsidR="00F01B74" w:rsidRPr="00AD07B4" w14:paraId="7E43CD41" w14:textId="77777777" w:rsidTr="00F01B7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11" w:type="dxa"/>
            <w:hideMark/>
          </w:tcPr>
          <w:p w14:paraId="147D1715" w14:textId="77777777" w:rsidR="00F01B74" w:rsidRPr="00AD07B4" w:rsidRDefault="00F01B74" w:rsidP="00F01B74">
            <w:pPr>
              <w:jc w:val="right"/>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451</w:t>
            </w:r>
          </w:p>
        </w:tc>
        <w:tc>
          <w:tcPr>
            <w:tcW w:w="2796" w:type="dxa"/>
            <w:hideMark/>
          </w:tcPr>
          <w:p w14:paraId="1DEB3348" w14:textId="77777777" w:rsidR="00F01B74" w:rsidRPr="00AD07B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Dodatna ulaganja na građevinskim objektima</w:t>
            </w:r>
          </w:p>
        </w:tc>
        <w:tc>
          <w:tcPr>
            <w:tcW w:w="1480" w:type="dxa"/>
            <w:hideMark/>
          </w:tcPr>
          <w:p w14:paraId="631B22E7"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51.405,46</w:t>
            </w:r>
          </w:p>
        </w:tc>
        <w:tc>
          <w:tcPr>
            <w:tcW w:w="1482" w:type="dxa"/>
            <w:hideMark/>
          </w:tcPr>
          <w:p w14:paraId="2316D847"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77.000,00</w:t>
            </w:r>
          </w:p>
        </w:tc>
        <w:tc>
          <w:tcPr>
            <w:tcW w:w="1484" w:type="dxa"/>
            <w:hideMark/>
          </w:tcPr>
          <w:p w14:paraId="3E73E5E6"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64.386,00</w:t>
            </w:r>
          </w:p>
        </w:tc>
        <w:tc>
          <w:tcPr>
            <w:tcW w:w="949" w:type="dxa"/>
            <w:hideMark/>
          </w:tcPr>
          <w:p w14:paraId="7F4774AE"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125,25</w:t>
            </w:r>
          </w:p>
        </w:tc>
        <w:tc>
          <w:tcPr>
            <w:tcW w:w="900" w:type="dxa"/>
            <w:hideMark/>
          </w:tcPr>
          <w:p w14:paraId="73542607"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83,62</w:t>
            </w:r>
          </w:p>
        </w:tc>
      </w:tr>
      <w:tr w:rsidR="00F01B74" w:rsidRPr="00AD07B4" w14:paraId="76C406C0" w14:textId="77777777" w:rsidTr="00F01B74">
        <w:trPr>
          <w:trHeight w:val="243"/>
        </w:trPr>
        <w:tc>
          <w:tcPr>
            <w:cnfStyle w:val="001000000000" w:firstRow="0" w:lastRow="0" w:firstColumn="1" w:lastColumn="0" w:oddVBand="0" w:evenVBand="0" w:oddHBand="0" w:evenHBand="0" w:firstRowFirstColumn="0" w:firstRowLastColumn="0" w:lastRowFirstColumn="0" w:lastRowLastColumn="0"/>
            <w:tcW w:w="711" w:type="dxa"/>
            <w:hideMark/>
          </w:tcPr>
          <w:p w14:paraId="0A263A6A"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4511</w:t>
            </w:r>
          </w:p>
        </w:tc>
        <w:tc>
          <w:tcPr>
            <w:tcW w:w="2796" w:type="dxa"/>
            <w:hideMark/>
          </w:tcPr>
          <w:p w14:paraId="779BBB76" w14:textId="77777777" w:rsidR="00F01B74" w:rsidRPr="00AD07B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Dodatna ulaganja na građevinskim objektima</w:t>
            </w:r>
          </w:p>
        </w:tc>
        <w:tc>
          <w:tcPr>
            <w:tcW w:w="1480" w:type="dxa"/>
            <w:hideMark/>
          </w:tcPr>
          <w:p w14:paraId="2C739E98"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51405,46</w:t>
            </w:r>
          </w:p>
        </w:tc>
        <w:tc>
          <w:tcPr>
            <w:tcW w:w="1482" w:type="dxa"/>
            <w:hideMark/>
          </w:tcPr>
          <w:p w14:paraId="6A980974"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77000,00</w:t>
            </w:r>
          </w:p>
        </w:tc>
        <w:tc>
          <w:tcPr>
            <w:tcW w:w="1484" w:type="dxa"/>
            <w:hideMark/>
          </w:tcPr>
          <w:p w14:paraId="65AF97FB"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64386,00</w:t>
            </w:r>
          </w:p>
        </w:tc>
        <w:tc>
          <w:tcPr>
            <w:tcW w:w="949" w:type="dxa"/>
            <w:hideMark/>
          </w:tcPr>
          <w:p w14:paraId="1C666728"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125,25</w:t>
            </w:r>
          </w:p>
        </w:tc>
        <w:tc>
          <w:tcPr>
            <w:tcW w:w="900" w:type="dxa"/>
            <w:hideMark/>
          </w:tcPr>
          <w:p w14:paraId="1F901D62"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83,62</w:t>
            </w:r>
          </w:p>
        </w:tc>
      </w:tr>
      <w:tr w:rsidR="00F01B74" w:rsidRPr="00AD07B4" w14:paraId="6AFC6A2B" w14:textId="77777777" w:rsidTr="00F01B74">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7956" w:type="dxa"/>
            <w:gridSpan w:val="5"/>
            <w:hideMark/>
          </w:tcPr>
          <w:p w14:paraId="5943DEE5" w14:textId="77777777" w:rsidR="00F01B74" w:rsidRPr="00AD07B4" w:rsidRDefault="00F01B74" w:rsidP="00F01B74">
            <w:pPr>
              <w:jc w:val="center"/>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Udio rashodi za nabavu nefinancijske imovine u ukupnim rashodima   za razdoblje: 01.01.2024.-30.06.2024.</w:t>
            </w:r>
          </w:p>
        </w:tc>
        <w:tc>
          <w:tcPr>
            <w:tcW w:w="949" w:type="dxa"/>
            <w:hideMark/>
          </w:tcPr>
          <w:p w14:paraId="1BCAEDCE"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52,29</w:t>
            </w:r>
          </w:p>
        </w:tc>
        <w:tc>
          <w:tcPr>
            <w:tcW w:w="900" w:type="dxa"/>
            <w:hideMark/>
          </w:tcPr>
          <w:p w14:paraId="5311BFEB"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51,96</w:t>
            </w:r>
          </w:p>
        </w:tc>
      </w:tr>
    </w:tbl>
    <w:p w14:paraId="7081DE9E" w14:textId="77777777" w:rsidR="00F01B74" w:rsidRDefault="00F01B74" w:rsidP="00F01B74">
      <w:pPr>
        <w:spacing w:after="0" w:line="240" w:lineRule="auto"/>
        <w:jc w:val="both"/>
        <w:rPr>
          <w:rFonts w:ascii="Arial Narrow" w:eastAsia="Times New Roman" w:hAnsi="Arial Narrow"/>
          <w:i/>
          <w:color w:val="9CC2E5" w:themeColor="accent1" w:themeTint="99"/>
          <w:sz w:val="18"/>
          <w:szCs w:val="18"/>
        </w:rPr>
      </w:pPr>
    </w:p>
    <w:p w14:paraId="41463BEC" w14:textId="77777777" w:rsidR="00F01B74" w:rsidRDefault="00F01B74" w:rsidP="00F01B74">
      <w:pPr>
        <w:spacing w:after="0" w:line="240" w:lineRule="auto"/>
        <w:jc w:val="both"/>
        <w:rPr>
          <w:rFonts w:ascii="Arial Narrow" w:eastAsia="Times New Roman" w:hAnsi="Arial Narrow"/>
          <w:i/>
          <w:color w:val="9CC2E5" w:themeColor="accent1" w:themeTint="99"/>
          <w:sz w:val="18"/>
          <w:szCs w:val="18"/>
        </w:rPr>
      </w:pPr>
    </w:p>
    <w:p w14:paraId="3E75B58F" w14:textId="77777777" w:rsidR="00F01B74" w:rsidRPr="001272FA" w:rsidRDefault="00F01B74" w:rsidP="00F01B74">
      <w:pPr>
        <w:spacing w:after="0" w:line="240" w:lineRule="auto"/>
        <w:jc w:val="center"/>
        <w:rPr>
          <w:rFonts w:ascii="Arial Narrow" w:eastAsia="Times New Roman" w:hAnsi="Arial Narrow"/>
          <w:i/>
          <w:color w:val="9CC2E5" w:themeColor="accent1" w:themeTint="99"/>
          <w:sz w:val="18"/>
          <w:szCs w:val="18"/>
        </w:rPr>
      </w:pPr>
    </w:p>
    <w:tbl>
      <w:tblPr>
        <w:tblStyle w:val="Obinatablica21"/>
        <w:tblW w:w="6340" w:type="dxa"/>
        <w:jc w:val="center"/>
        <w:tblLook w:val="04A0" w:firstRow="1" w:lastRow="0" w:firstColumn="1" w:lastColumn="0" w:noHBand="0" w:noVBand="1"/>
      </w:tblPr>
      <w:tblGrid>
        <w:gridCol w:w="814"/>
        <w:gridCol w:w="3620"/>
        <w:gridCol w:w="1906"/>
      </w:tblGrid>
      <w:tr w:rsidR="00F01B74" w:rsidRPr="00AD07B4" w14:paraId="05EEB383" w14:textId="77777777" w:rsidTr="00F01B74">
        <w:trPr>
          <w:cnfStyle w:val="100000000000" w:firstRow="1" w:lastRow="0" w:firstColumn="0" w:lastColumn="0" w:oddVBand="0" w:evenVBand="0" w:oddHBand="0"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814" w:type="dxa"/>
            <w:hideMark/>
          </w:tcPr>
          <w:p w14:paraId="44C30D36" w14:textId="77777777" w:rsidR="00F01B74" w:rsidRPr="00AD07B4" w:rsidRDefault="00F01B74" w:rsidP="00F01B74">
            <w:pPr>
              <w:jc w:val="right"/>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41</w:t>
            </w:r>
          </w:p>
        </w:tc>
        <w:tc>
          <w:tcPr>
            <w:tcW w:w="3620" w:type="dxa"/>
            <w:hideMark/>
          </w:tcPr>
          <w:p w14:paraId="09DE976E" w14:textId="77777777" w:rsidR="00F01B74" w:rsidRPr="00AD07B4" w:rsidRDefault="00F01B74" w:rsidP="00F01B74">
            <w:pPr>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Rashodi za nabavu neproizvedene imovine</w:t>
            </w:r>
          </w:p>
        </w:tc>
        <w:tc>
          <w:tcPr>
            <w:tcW w:w="1906" w:type="dxa"/>
            <w:noWrap/>
            <w:hideMark/>
          </w:tcPr>
          <w:p w14:paraId="3B63FD06" w14:textId="77777777" w:rsidR="00F01B74" w:rsidRPr="00AD07B4" w:rsidRDefault="00F01B74" w:rsidP="00F01B74">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AD07B4">
              <w:rPr>
                <w:rFonts w:ascii="Arial Narrow" w:eastAsia="Times New Roman" w:hAnsi="Arial Narrow" w:cs="Calibri"/>
                <w:b w:val="0"/>
                <w:bCs w:val="0"/>
                <w:color w:val="000000"/>
                <w:sz w:val="16"/>
                <w:szCs w:val="16"/>
              </w:rPr>
              <w:t>0,00</w:t>
            </w:r>
          </w:p>
        </w:tc>
      </w:tr>
      <w:tr w:rsidR="00F01B74" w:rsidRPr="00AD07B4" w14:paraId="39431671" w14:textId="77777777" w:rsidTr="00F01B7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814" w:type="dxa"/>
            <w:hideMark/>
          </w:tcPr>
          <w:p w14:paraId="31696462" w14:textId="77777777" w:rsidR="00F01B74" w:rsidRPr="00AD07B4" w:rsidRDefault="00F01B74" w:rsidP="00F01B74">
            <w:pPr>
              <w:jc w:val="right"/>
              <w:rPr>
                <w:rFonts w:ascii="Arial Narrow" w:eastAsia="Times New Roman" w:hAnsi="Arial Narrow" w:cs="Calibri"/>
                <w:b w:val="0"/>
                <w:bCs w:val="0"/>
                <w:sz w:val="16"/>
                <w:szCs w:val="16"/>
              </w:rPr>
            </w:pPr>
            <w:r w:rsidRPr="00AD07B4">
              <w:rPr>
                <w:rFonts w:ascii="Arial Narrow" w:eastAsia="Times New Roman" w:hAnsi="Arial Narrow" w:cs="Calibri"/>
                <w:b w:val="0"/>
                <w:bCs w:val="0"/>
                <w:sz w:val="16"/>
                <w:szCs w:val="16"/>
              </w:rPr>
              <w:t>42</w:t>
            </w:r>
          </w:p>
        </w:tc>
        <w:tc>
          <w:tcPr>
            <w:tcW w:w="3620" w:type="dxa"/>
            <w:hideMark/>
          </w:tcPr>
          <w:p w14:paraId="333CDB7E" w14:textId="77777777" w:rsidR="00F01B74" w:rsidRPr="00AD07B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rPr>
            </w:pPr>
            <w:r w:rsidRPr="00AD07B4">
              <w:rPr>
                <w:rFonts w:ascii="Arial Narrow" w:eastAsia="Times New Roman" w:hAnsi="Arial Narrow" w:cs="Calibri"/>
                <w:sz w:val="16"/>
                <w:szCs w:val="16"/>
              </w:rPr>
              <w:t>Rashodi za nabavu proizvedene dugotrajne imovine</w:t>
            </w:r>
          </w:p>
        </w:tc>
        <w:tc>
          <w:tcPr>
            <w:tcW w:w="1906" w:type="dxa"/>
            <w:noWrap/>
            <w:hideMark/>
          </w:tcPr>
          <w:p w14:paraId="40BD4D16"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1342858,36</w:t>
            </w:r>
          </w:p>
        </w:tc>
      </w:tr>
      <w:tr w:rsidR="00F01B74" w:rsidRPr="00AD07B4" w14:paraId="3849F444" w14:textId="77777777" w:rsidTr="00F01B74">
        <w:trPr>
          <w:trHeight w:val="350"/>
          <w:jc w:val="center"/>
        </w:trPr>
        <w:tc>
          <w:tcPr>
            <w:cnfStyle w:val="001000000000" w:firstRow="0" w:lastRow="0" w:firstColumn="1" w:lastColumn="0" w:oddVBand="0" w:evenVBand="0" w:oddHBand="0" w:evenHBand="0" w:firstRowFirstColumn="0" w:firstRowLastColumn="0" w:lastRowFirstColumn="0" w:lastRowLastColumn="0"/>
            <w:tcW w:w="814" w:type="dxa"/>
            <w:hideMark/>
          </w:tcPr>
          <w:p w14:paraId="5DC0B189" w14:textId="77777777" w:rsidR="00F01B74" w:rsidRPr="00AD07B4" w:rsidRDefault="00F01B74" w:rsidP="00F01B74">
            <w:pPr>
              <w:jc w:val="right"/>
              <w:rPr>
                <w:rFonts w:ascii="Arial Narrow" w:eastAsia="Times New Roman" w:hAnsi="Arial Narrow" w:cs="Calibri"/>
                <w:b w:val="0"/>
                <w:bCs w:val="0"/>
                <w:sz w:val="16"/>
                <w:szCs w:val="16"/>
              </w:rPr>
            </w:pPr>
            <w:r w:rsidRPr="00AD07B4">
              <w:rPr>
                <w:rFonts w:ascii="Arial Narrow" w:eastAsia="Times New Roman" w:hAnsi="Arial Narrow" w:cs="Calibri"/>
                <w:b w:val="0"/>
                <w:bCs w:val="0"/>
                <w:sz w:val="16"/>
                <w:szCs w:val="16"/>
              </w:rPr>
              <w:t>45</w:t>
            </w:r>
          </w:p>
        </w:tc>
        <w:tc>
          <w:tcPr>
            <w:tcW w:w="3620" w:type="dxa"/>
            <w:hideMark/>
          </w:tcPr>
          <w:p w14:paraId="4467AF5C" w14:textId="77777777" w:rsidR="00F01B74" w:rsidRPr="00AD07B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rPr>
            </w:pPr>
            <w:r w:rsidRPr="00AD07B4">
              <w:rPr>
                <w:rFonts w:ascii="Arial Narrow" w:eastAsia="Times New Roman" w:hAnsi="Arial Narrow" w:cs="Calibri"/>
                <w:sz w:val="16"/>
                <w:szCs w:val="16"/>
              </w:rPr>
              <w:t>Rashodi za dodatna ulaganja na nefinancijskoj imovini</w:t>
            </w:r>
          </w:p>
        </w:tc>
        <w:tc>
          <w:tcPr>
            <w:tcW w:w="1906" w:type="dxa"/>
            <w:noWrap/>
            <w:hideMark/>
          </w:tcPr>
          <w:p w14:paraId="58BF270D" w14:textId="77777777" w:rsidR="00F01B74" w:rsidRPr="00AD07B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AD07B4">
              <w:rPr>
                <w:rFonts w:ascii="Arial Narrow" w:eastAsia="Times New Roman" w:hAnsi="Arial Narrow" w:cs="Calibri"/>
                <w:color w:val="000000"/>
                <w:sz w:val="16"/>
                <w:szCs w:val="16"/>
              </w:rPr>
              <w:t>64386,00</w:t>
            </w:r>
          </w:p>
        </w:tc>
      </w:tr>
      <w:tr w:rsidR="00F01B74" w:rsidRPr="00AD07B4" w14:paraId="6DAD5706" w14:textId="77777777" w:rsidTr="00F01B74">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814" w:type="dxa"/>
            <w:noWrap/>
            <w:hideMark/>
          </w:tcPr>
          <w:p w14:paraId="082CA6AE" w14:textId="77777777" w:rsidR="00F01B74" w:rsidRPr="00AD07B4" w:rsidRDefault="00F01B74" w:rsidP="00F01B74">
            <w:pPr>
              <w:jc w:val="right"/>
              <w:rPr>
                <w:rFonts w:ascii="Arial Narrow" w:eastAsia="Times New Roman" w:hAnsi="Arial Narrow" w:cs="Calibri"/>
                <w:color w:val="000000"/>
                <w:sz w:val="16"/>
                <w:szCs w:val="16"/>
              </w:rPr>
            </w:pPr>
          </w:p>
        </w:tc>
        <w:tc>
          <w:tcPr>
            <w:tcW w:w="3620" w:type="dxa"/>
            <w:noWrap/>
            <w:hideMark/>
          </w:tcPr>
          <w:p w14:paraId="340309C0"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sz w:val="16"/>
                <w:szCs w:val="16"/>
              </w:rPr>
            </w:pPr>
            <w:r w:rsidRPr="00AD07B4">
              <w:rPr>
                <w:rFonts w:ascii="Arial Narrow" w:eastAsia="Times New Roman" w:hAnsi="Arial Narrow"/>
                <w:b/>
                <w:bCs/>
                <w:sz w:val="16"/>
                <w:szCs w:val="16"/>
              </w:rPr>
              <w:t>UKUPNO:</w:t>
            </w:r>
          </w:p>
        </w:tc>
        <w:tc>
          <w:tcPr>
            <w:tcW w:w="1906" w:type="dxa"/>
            <w:noWrap/>
            <w:hideMark/>
          </w:tcPr>
          <w:p w14:paraId="7399C87D" w14:textId="77777777" w:rsidR="00F01B74" w:rsidRPr="00AD07B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6"/>
                <w:szCs w:val="16"/>
              </w:rPr>
            </w:pPr>
            <w:r w:rsidRPr="00AD07B4">
              <w:rPr>
                <w:rFonts w:ascii="Arial Narrow" w:eastAsia="Times New Roman" w:hAnsi="Arial Narrow" w:cs="Calibri"/>
                <w:b/>
                <w:bCs/>
                <w:color w:val="000000"/>
                <w:sz w:val="16"/>
                <w:szCs w:val="16"/>
              </w:rPr>
              <w:t>1407244,36</w:t>
            </w:r>
          </w:p>
        </w:tc>
      </w:tr>
    </w:tbl>
    <w:p w14:paraId="2DF06583" w14:textId="77777777" w:rsidR="00F01B74"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szCs w:val="20"/>
        </w:rPr>
      </w:pPr>
    </w:p>
    <w:p w14:paraId="7A730E74" w14:textId="77777777" w:rsidR="00F01B74"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FF0000"/>
          <w:sz w:val="20"/>
          <w:szCs w:val="20"/>
        </w:rPr>
      </w:pPr>
      <w:r>
        <w:rPr>
          <w:noProof/>
        </w:rPr>
        <w:drawing>
          <wp:inline distT="0" distB="0" distL="0" distR="0" wp14:anchorId="0AD195FF" wp14:editId="25740964">
            <wp:extent cx="4619625" cy="2609850"/>
            <wp:effectExtent l="0" t="0" r="9525" b="0"/>
            <wp:docPr id="2098430399" name="Grafikon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3C0192-0E2C-1A22-DCEB-78ED8AF399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FE7D5D" w14:textId="77777777" w:rsidR="00F01B74"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FF0000"/>
          <w:sz w:val="20"/>
          <w:szCs w:val="20"/>
        </w:rPr>
      </w:pPr>
    </w:p>
    <w:p w14:paraId="001C3121" w14:textId="77777777" w:rsidR="00F01B74" w:rsidRPr="00075D23" w:rsidRDefault="00F01B74" w:rsidP="00F01B7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FF0000"/>
          <w:sz w:val="20"/>
          <w:szCs w:val="20"/>
        </w:rPr>
      </w:pPr>
      <w:r>
        <w:rPr>
          <w:noProof/>
        </w:rPr>
        <w:lastRenderedPageBreak/>
        <w:drawing>
          <wp:inline distT="0" distB="0" distL="0" distR="0" wp14:anchorId="6F990C2E" wp14:editId="5D752C28">
            <wp:extent cx="4619625" cy="2028825"/>
            <wp:effectExtent l="0" t="0" r="9525" b="9525"/>
            <wp:docPr id="207779925" name="Grafikon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E01892B-E071-8EB7-5639-0D1A99263D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957862" w14:textId="77777777" w:rsidR="00F01B74" w:rsidRPr="00956B1B" w:rsidRDefault="00F01B74" w:rsidP="00F01B74">
      <w:pPr>
        <w:rPr>
          <w:rFonts w:ascii="Arial Narrow" w:hAnsi="Arial Narrow"/>
          <w:color w:val="2E74B5" w:themeColor="accent1" w:themeShade="BF"/>
          <w:sz w:val="18"/>
          <w:szCs w:val="18"/>
        </w:rPr>
      </w:pPr>
      <w:r w:rsidRPr="00956B1B">
        <w:rPr>
          <w:rFonts w:ascii="Arial Narrow" w:hAnsi="Arial Narrow"/>
          <w:color w:val="2E74B5" w:themeColor="accent1" w:themeShade="BF"/>
          <w:sz w:val="18"/>
          <w:szCs w:val="18"/>
        </w:rPr>
        <w:t xml:space="preserve">Tablica broj 9) Prikaz izvršenja pojedinih programa u polugodišnjem izvršenju </w:t>
      </w:r>
      <w:r>
        <w:rPr>
          <w:rFonts w:ascii="Arial Narrow" w:hAnsi="Arial Narrow"/>
          <w:color w:val="2E74B5" w:themeColor="accent1" w:themeShade="BF"/>
          <w:sz w:val="18"/>
          <w:szCs w:val="18"/>
        </w:rPr>
        <w:t>Proračuna Općine Đulovac za 2024</w:t>
      </w:r>
      <w:r w:rsidRPr="00956B1B">
        <w:rPr>
          <w:rFonts w:ascii="Arial Narrow" w:hAnsi="Arial Narrow"/>
          <w:color w:val="2E74B5" w:themeColor="accent1" w:themeShade="BF"/>
          <w:sz w:val="18"/>
          <w:szCs w:val="18"/>
        </w:rPr>
        <w:t>. godinu</w:t>
      </w:r>
    </w:p>
    <w:tbl>
      <w:tblPr>
        <w:tblStyle w:val="Obinatablica21"/>
        <w:tblW w:w="8513" w:type="dxa"/>
        <w:jc w:val="center"/>
        <w:tblLook w:val="04A0" w:firstRow="1" w:lastRow="0" w:firstColumn="1" w:lastColumn="0" w:noHBand="0" w:noVBand="1"/>
      </w:tblPr>
      <w:tblGrid>
        <w:gridCol w:w="1295"/>
        <w:gridCol w:w="3448"/>
        <w:gridCol w:w="1388"/>
        <w:gridCol w:w="1272"/>
        <w:gridCol w:w="1110"/>
      </w:tblGrid>
      <w:tr w:rsidR="00F01B74" w:rsidRPr="009258B9" w14:paraId="1B47B8EB" w14:textId="77777777" w:rsidTr="00F01B74">
        <w:trPr>
          <w:cnfStyle w:val="100000000000" w:firstRow="1" w:lastRow="0" w:firstColumn="0" w:lastColumn="0" w:oddVBand="0" w:evenVBand="0" w:oddHBand="0"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053826B1" w14:textId="77777777" w:rsidR="00F01B74" w:rsidRPr="009258B9" w:rsidRDefault="00F01B74" w:rsidP="00F01B74">
            <w:pPr>
              <w:jc w:val="both"/>
              <w:rPr>
                <w:rFonts w:ascii="Arial Narrow" w:eastAsia="Times New Roman" w:hAnsi="Arial Narrow" w:cs="Calibri"/>
                <w:b w:val="0"/>
                <w:bCs w:val="0"/>
                <w:color w:val="000000"/>
                <w:sz w:val="16"/>
                <w:szCs w:val="16"/>
              </w:rPr>
            </w:pPr>
            <w:r w:rsidRPr="009258B9">
              <w:rPr>
                <w:rFonts w:ascii="Arial Narrow" w:eastAsia="Times New Roman" w:hAnsi="Arial Narrow" w:cs="Calibri"/>
                <w:b w:val="0"/>
                <w:bCs w:val="0"/>
                <w:color w:val="000000"/>
                <w:sz w:val="16"/>
                <w:szCs w:val="16"/>
              </w:rPr>
              <w:t>Redni</w:t>
            </w:r>
          </w:p>
        </w:tc>
        <w:tc>
          <w:tcPr>
            <w:tcW w:w="3448" w:type="dxa"/>
            <w:noWrap/>
            <w:hideMark/>
          </w:tcPr>
          <w:p w14:paraId="5631030E" w14:textId="77777777" w:rsidR="00F01B74" w:rsidRPr="009258B9" w:rsidRDefault="00F01B74" w:rsidP="00F01B74">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9258B9">
              <w:rPr>
                <w:rFonts w:ascii="Arial Narrow" w:eastAsia="Times New Roman" w:hAnsi="Arial Narrow" w:cs="Calibri"/>
                <w:b w:val="0"/>
                <w:bCs w:val="0"/>
                <w:color w:val="000000"/>
                <w:sz w:val="16"/>
                <w:szCs w:val="16"/>
              </w:rPr>
              <w:t>NAZIV PROGRAMA</w:t>
            </w:r>
          </w:p>
        </w:tc>
        <w:tc>
          <w:tcPr>
            <w:tcW w:w="1388" w:type="dxa"/>
            <w:noWrap/>
            <w:hideMark/>
          </w:tcPr>
          <w:p w14:paraId="314F171D" w14:textId="77777777" w:rsidR="00F01B74" w:rsidRPr="009258B9"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9258B9">
              <w:rPr>
                <w:rFonts w:ascii="Arial Narrow" w:eastAsia="Times New Roman" w:hAnsi="Arial Narrow" w:cs="Calibri"/>
                <w:b w:val="0"/>
                <w:bCs w:val="0"/>
                <w:color w:val="000000"/>
                <w:sz w:val="16"/>
                <w:szCs w:val="16"/>
              </w:rPr>
              <w:t>Planirano</w:t>
            </w:r>
          </w:p>
        </w:tc>
        <w:tc>
          <w:tcPr>
            <w:tcW w:w="1272" w:type="dxa"/>
            <w:noWrap/>
            <w:hideMark/>
          </w:tcPr>
          <w:p w14:paraId="42368402" w14:textId="77777777" w:rsidR="00F01B74" w:rsidRPr="009258B9"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9258B9">
              <w:rPr>
                <w:rFonts w:ascii="Arial Narrow" w:eastAsia="Times New Roman" w:hAnsi="Arial Narrow" w:cs="Calibri"/>
                <w:b w:val="0"/>
                <w:bCs w:val="0"/>
                <w:color w:val="000000"/>
                <w:sz w:val="16"/>
                <w:szCs w:val="16"/>
              </w:rPr>
              <w:t>Izvršeno</w:t>
            </w:r>
          </w:p>
        </w:tc>
        <w:tc>
          <w:tcPr>
            <w:tcW w:w="1110" w:type="dxa"/>
            <w:noWrap/>
            <w:hideMark/>
          </w:tcPr>
          <w:p w14:paraId="40731DB6" w14:textId="77777777" w:rsidR="00F01B74" w:rsidRPr="009258B9" w:rsidRDefault="00F01B74" w:rsidP="00F01B74">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000000"/>
                <w:sz w:val="16"/>
                <w:szCs w:val="16"/>
              </w:rPr>
            </w:pPr>
            <w:r w:rsidRPr="009258B9">
              <w:rPr>
                <w:rFonts w:ascii="Arial Narrow" w:eastAsia="Times New Roman" w:hAnsi="Arial Narrow" w:cs="Calibri"/>
                <w:b w:val="0"/>
                <w:bCs w:val="0"/>
                <w:color w:val="000000"/>
                <w:sz w:val="16"/>
                <w:szCs w:val="16"/>
              </w:rPr>
              <w:t>Indeks</w:t>
            </w:r>
          </w:p>
        </w:tc>
      </w:tr>
      <w:tr w:rsidR="00F01B74" w:rsidRPr="009258B9" w14:paraId="7AA67911" w14:textId="77777777" w:rsidTr="00F01B74">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298DD522" w14:textId="77777777" w:rsidR="00F01B74" w:rsidRPr="009258B9" w:rsidRDefault="00F01B74" w:rsidP="00F01B74">
            <w:pPr>
              <w:jc w:val="both"/>
              <w:rPr>
                <w:rFonts w:ascii="Arial Narrow" w:eastAsia="Times New Roman" w:hAnsi="Arial Narrow" w:cs="Calibri"/>
                <w:b w:val="0"/>
                <w:bCs w:val="0"/>
                <w:color w:val="000000"/>
                <w:sz w:val="16"/>
                <w:szCs w:val="16"/>
              </w:rPr>
            </w:pPr>
            <w:r w:rsidRPr="009258B9">
              <w:rPr>
                <w:rFonts w:ascii="Arial Narrow" w:eastAsia="Times New Roman" w:hAnsi="Arial Narrow" w:cs="Calibri"/>
                <w:b w:val="0"/>
                <w:bCs w:val="0"/>
                <w:color w:val="000000"/>
                <w:sz w:val="16"/>
                <w:szCs w:val="16"/>
              </w:rPr>
              <w:t>broj</w:t>
            </w:r>
          </w:p>
        </w:tc>
        <w:tc>
          <w:tcPr>
            <w:tcW w:w="3448" w:type="dxa"/>
            <w:noWrap/>
            <w:hideMark/>
          </w:tcPr>
          <w:p w14:paraId="413630F3" w14:textId="77777777" w:rsidR="00F01B74" w:rsidRPr="009258B9"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258B9">
              <w:rPr>
                <w:rFonts w:ascii="Arial Narrow" w:eastAsia="Times New Roman" w:hAnsi="Arial Narrow" w:cs="Calibri"/>
                <w:color w:val="000000"/>
                <w:sz w:val="16"/>
                <w:szCs w:val="16"/>
              </w:rPr>
              <w:t> </w:t>
            </w:r>
          </w:p>
        </w:tc>
        <w:tc>
          <w:tcPr>
            <w:tcW w:w="1388" w:type="dxa"/>
            <w:noWrap/>
            <w:hideMark/>
          </w:tcPr>
          <w:p w14:paraId="5700AB93" w14:textId="77777777" w:rsidR="00F01B74" w:rsidRPr="009258B9"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258B9">
              <w:rPr>
                <w:rFonts w:ascii="Arial Narrow" w:eastAsia="Times New Roman" w:hAnsi="Arial Narrow" w:cs="Calibri"/>
                <w:color w:val="000000"/>
                <w:sz w:val="16"/>
                <w:szCs w:val="16"/>
              </w:rPr>
              <w:t>2024</w:t>
            </w:r>
          </w:p>
        </w:tc>
        <w:tc>
          <w:tcPr>
            <w:tcW w:w="1272" w:type="dxa"/>
            <w:noWrap/>
            <w:hideMark/>
          </w:tcPr>
          <w:p w14:paraId="4FC30350" w14:textId="77777777" w:rsidR="00F01B74" w:rsidRPr="009258B9"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258B9">
              <w:rPr>
                <w:rFonts w:ascii="Arial Narrow" w:eastAsia="Times New Roman" w:hAnsi="Arial Narrow" w:cs="Calibri"/>
                <w:color w:val="000000"/>
                <w:sz w:val="16"/>
                <w:szCs w:val="16"/>
              </w:rPr>
              <w:t>31.12.2024.</w:t>
            </w:r>
          </w:p>
        </w:tc>
        <w:tc>
          <w:tcPr>
            <w:tcW w:w="1110" w:type="dxa"/>
            <w:noWrap/>
            <w:hideMark/>
          </w:tcPr>
          <w:p w14:paraId="0762F6E6" w14:textId="77777777" w:rsidR="00F01B74" w:rsidRPr="009258B9"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rPr>
            </w:pPr>
            <w:r w:rsidRPr="009258B9">
              <w:rPr>
                <w:rFonts w:ascii="Arial Narrow" w:eastAsia="Times New Roman" w:hAnsi="Arial Narrow" w:cs="Calibri"/>
                <w:color w:val="000000"/>
                <w:sz w:val="16"/>
                <w:szCs w:val="16"/>
              </w:rPr>
              <w:t>4/3</w:t>
            </w:r>
          </w:p>
        </w:tc>
      </w:tr>
      <w:tr w:rsidR="00F01B74" w:rsidRPr="009258B9" w14:paraId="24F1E080" w14:textId="77777777" w:rsidTr="00F01B74">
        <w:trPr>
          <w:trHeight w:val="211"/>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5F7F851F" w14:textId="77777777" w:rsidR="00F01B74" w:rsidRPr="009258B9" w:rsidRDefault="00F01B74" w:rsidP="00F01B74">
            <w:pPr>
              <w:jc w:val="center"/>
              <w:rPr>
                <w:rFonts w:ascii="Arial Narrow" w:eastAsia="Times New Roman" w:hAnsi="Arial Narrow" w:cs="Calibri"/>
                <w:b w:val="0"/>
                <w:bCs w:val="0"/>
                <w:color w:val="000000"/>
                <w:sz w:val="16"/>
                <w:szCs w:val="16"/>
              </w:rPr>
            </w:pPr>
            <w:r w:rsidRPr="009258B9">
              <w:rPr>
                <w:rFonts w:ascii="Arial Narrow" w:eastAsia="Times New Roman" w:hAnsi="Arial Narrow" w:cs="Calibri"/>
                <w:b w:val="0"/>
                <w:bCs w:val="0"/>
                <w:color w:val="000000"/>
                <w:sz w:val="16"/>
                <w:szCs w:val="16"/>
              </w:rPr>
              <w:t>1</w:t>
            </w:r>
          </w:p>
        </w:tc>
        <w:tc>
          <w:tcPr>
            <w:tcW w:w="3448" w:type="dxa"/>
            <w:noWrap/>
            <w:hideMark/>
          </w:tcPr>
          <w:p w14:paraId="3A22F185" w14:textId="77777777" w:rsidR="00F01B74" w:rsidRPr="009258B9"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9258B9">
              <w:rPr>
                <w:rFonts w:ascii="Arial Narrow" w:eastAsia="Times New Roman" w:hAnsi="Arial Narrow" w:cs="Calibri"/>
                <w:color w:val="000000"/>
                <w:sz w:val="16"/>
                <w:szCs w:val="16"/>
              </w:rPr>
              <w:t>2</w:t>
            </w:r>
          </w:p>
        </w:tc>
        <w:tc>
          <w:tcPr>
            <w:tcW w:w="1388" w:type="dxa"/>
            <w:noWrap/>
            <w:hideMark/>
          </w:tcPr>
          <w:p w14:paraId="69984D70" w14:textId="77777777" w:rsidR="00F01B74" w:rsidRPr="009258B9"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9258B9">
              <w:rPr>
                <w:rFonts w:ascii="Arial Narrow" w:eastAsia="Times New Roman" w:hAnsi="Arial Narrow" w:cs="Calibri"/>
                <w:color w:val="000000"/>
                <w:sz w:val="16"/>
                <w:szCs w:val="16"/>
              </w:rPr>
              <w:t>3</w:t>
            </w:r>
          </w:p>
        </w:tc>
        <w:tc>
          <w:tcPr>
            <w:tcW w:w="1272" w:type="dxa"/>
            <w:noWrap/>
            <w:hideMark/>
          </w:tcPr>
          <w:p w14:paraId="12DF9E87" w14:textId="77777777" w:rsidR="00F01B74" w:rsidRPr="009258B9"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9258B9">
              <w:rPr>
                <w:rFonts w:ascii="Arial Narrow" w:eastAsia="Times New Roman" w:hAnsi="Arial Narrow" w:cs="Calibri"/>
                <w:color w:val="000000"/>
                <w:sz w:val="16"/>
                <w:szCs w:val="16"/>
              </w:rPr>
              <w:t>4</w:t>
            </w:r>
          </w:p>
        </w:tc>
        <w:tc>
          <w:tcPr>
            <w:tcW w:w="1110" w:type="dxa"/>
            <w:noWrap/>
            <w:hideMark/>
          </w:tcPr>
          <w:p w14:paraId="27D1568B" w14:textId="77777777" w:rsidR="00F01B74" w:rsidRPr="009258B9"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rPr>
            </w:pPr>
            <w:r w:rsidRPr="009258B9">
              <w:rPr>
                <w:rFonts w:ascii="Arial Narrow" w:eastAsia="Times New Roman" w:hAnsi="Arial Narrow" w:cs="Calibri"/>
                <w:color w:val="000000"/>
                <w:sz w:val="16"/>
                <w:szCs w:val="16"/>
              </w:rPr>
              <w:t>5</w:t>
            </w:r>
          </w:p>
        </w:tc>
      </w:tr>
      <w:tr w:rsidR="00F01B74" w:rsidRPr="009258B9" w14:paraId="34A4B472" w14:textId="77777777" w:rsidTr="00F01B74">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6E3E4558" w14:textId="77777777" w:rsidR="00F01B74" w:rsidRPr="009258B9" w:rsidRDefault="00F01B74" w:rsidP="00F01B74">
            <w:pPr>
              <w:jc w:val="right"/>
              <w:rPr>
                <w:rFonts w:ascii="Arial Narrow" w:eastAsia="Times New Roman" w:hAnsi="Arial Narrow" w:cs="Calibri"/>
                <w:b w:val="0"/>
                <w:bCs w:val="0"/>
                <w:color w:val="000000"/>
                <w:sz w:val="18"/>
                <w:szCs w:val="18"/>
              </w:rPr>
            </w:pPr>
            <w:r w:rsidRPr="009258B9">
              <w:rPr>
                <w:rFonts w:ascii="Arial Narrow" w:eastAsia="Times New Roman" w:hAnsi="Arial Narrow" w:cs="Calibri"/>
                <w:b w:val="0"/>
                <w:bCs w:val="0"/>
                <w:color w:val="000000"/>
                <w:sz w:val="18"/>
                <w:szCs w:val="18"/>
              </w:rPr>
              <w:t>Program 1001</w:t>
            </w:r>
          </w:p>
        </w:tc>
        <w:tc>
          <w:tcPr>
            <w:tcW w:w="3448" w:type="dxa"/>
            <w:hideMark/>
          </w:tcPr>
          <w:p w14:paraId="65F73FAC" w14:textId="77777777" w:rsidR="00F01B74" w:rsidRPr="009258B9"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JAVNA UPRAVA</w:t>
            </w:r>
          </w:p>
        </w:tc>
        <w:tc>
          <w:tcPr>
            <w:tcW w:w="1388" w:type="dxa"/>
            <w:hideMark/>
          </w:tcPr>
          <w:p w14:paraId="59528951"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103.272,00</w:t>
            </w:r>
          </w:p>
        </w:tc>
        <w:tc>
          <w:tcPr>
            <w:tcW w:w="1272" w:type="dxa"/>
            <w:hideMark/>
          </w:tcPr>
          <w:p w14:paraId="4E6ACE7A"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83.461,09</w:t>
            </w:r>
          </w:p>
        </w:tc>
        <w:tc>
          <w:tcPr>
            <w:tcW w:w="1110" w:type="dxa"/>
            <w:hideMark/>
          </w:tcPr>
          <w:p w14:paraId="7280074B"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80,82%</w:t>
            </w:r>
          </w:p>
        </w:tc>
      </w:tr>
      <w:tr w:rsidR="00F01B74" w:rsidRPr="009258B9" w14:paraId="1BE2A23D" w14:textId="77777777" w:rsidTr="00F01B74">
        <w:trPr>
          <w:trHeight w:val="433"/>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2DAB37FB" w14:textId="77777777" w:rsidR="00F01B74" w:rsidRPr="009258B9" w:rsidRDefault="00F01B74" w:rsidP="00F01B74">
            <w:pPr>
              <w:jc w:val="right"/>
              <w:rPr>
                <w:rFonts w:ascii="Arial Narrow" w:eastAsia="Times New Roman" w:hAnsi="Arial Narrow" w:cs="Calibri"/>
                <w:b w:val="0"/>
                <w:bCs w:val="0"/>
                <w:color w:val="000000"/>
                <w:sz w:val="18"/>
                <w:szCs w:val="18"/>
              </w:rPr>
            </w:pPr>
            <w:r w:rsidRPr="009258B9">
              <w:rPr>
                <w:rFonts w:ascii="Arial Narrow" w:eastAsia="Times New Roman" w:hAnsi="Arial Narrow" w:cs="Calibri"/>
                <w:b w:val="0"/>
                <w:bCs w:val="0"/>
                <w:color w:val="000000"/>
                <w:sz w:val="18"/>
                <w:szCs w:val="18"/>
              </w:rPr>
              <w:t>Program 1002</w:t>
            </w:r>
          </w:p>
        </w:tc>
        <w:tc>
          <w:tcPr>
            <w:tcW w:w="3448" w:type="dxa"/>
            <w:hideMark/>
          </w:tcPr>
          <w:p w14:paraId="1C8F655D" w14:textId="77777777" w:rsidR="00F01B74" w:rsidRPr="009258B9"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JAVNA UPRAVA I ADMINISTRACIJA</w:t>
            </w:r>
          </w:p>
        </w:tc>
        <w:tc>
          <w:tcPr>
            <w:tcW w:w="1388" w:type="dxa"/>
            <w:hideMark/>
          </w:tcPr>
          <w:p w14:paraId="443057B5"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347.603,00</w:t>
            </w:r>
          </w:p>
        </w:tc>
        <w:tc>
          <w:tcPr>
            <w:tcW w:w="1272" w:type="dxa"/>
            <w:hideMark/>
          </w:tcPr>
          <w:p w14:paraId="0DA19A11"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284.596,58</w:t>
            </w:r>
          </w:p>
        </w:tc>
        <w:tc>
          <w:tcPr>
            <w:tcW w:w="1110" w:type="dxa"/>
            <w:hideMark/>
          </w:tcPr>
          <w:p w14:paraId="0BA03374"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81,87%</w:t>
            </w:r>
          </w:p>
        </w:tc>
      </w:tr>
      <w:tr w:rsidR="00F01B74" w:rsidRPr="009258B9" w14:paraId="595EFF42" w14:textId="77777777" w:rsidTr="00F01B74">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6076C15F" w14:textId="77777777" w:rsidR="00F01B74" w:rsidRPr="009258B9" w:rsidRDefault="00F01B74" w:rsidP="00F01B74">
            <w:pPr>
              <w:jc w:val="right"/>
              <w:rPr>
                <w:rFonts w:ascii="Arial Narrow" w:eastAsia="Times New Roman" w:hAnsi="Arial Narrow" w:cs="Calibri"/>
                <w:b w:val="0"/>
                <w:bCs w:val="0"/>
                <w:color w:val="000000"/>
                <w:sz w:val="18"/>
                <w:szCs w:val="18"/>
              </w:rPr>
            </w:pPr>
            <w:r w:rsidRPr="009258B9">
              <w:rPr>
                <w:rFonts w:ascii="Arial Narrow" w:eastAsia="Times New Roman" w:hAnsi="Arial Narrow" w:cs="Calibri"/>
                <w:b w:val="0"/>
                <w:bCs w:val="0"/>
                <w:color w:val="000000"/>
                <w:sz w:val="18"/>
                <w:szCs w:val="18"/>
              </w:rPr>
              <w:t>Program 1003</w:t>
            </w:r>
          </w:p>
        </w:tc>
        <w:tc>
          <w:tcPr>
            <w:tcW w:w="3448" w:type="dxa"/>
            <w:hideMark/>
          </w:tcPr>
          <w:p w14:paraId="46E530BA" w14:textId="77777777" w:rsidR="00F01B74" w:rsidRPr="009258B9"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ODRŽAVANJE KOMUNALNE INFRASTRUKTURE</w:t>
            </w:r>
          </w:p>
        </w:tc>
        <w:tc>
          <w:tcPr>
            <w:tcW w:w="1388" w:type="dxa"/>
            <w:hideMark/>
          </w:tcPr>
          <w:p w14:paraId="618B39E4"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163.200,00</w:t>
            </w:r>
          </w:p>
        </w:tc>
        <w:tc>
          <w:tcPr>
            <w:tcW w:w="1272" w:type="dxa"/>
            <w:hideMark/>
          </w:tcPr>
          <w:p w14:paraId="3538D65E"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134.938,39</w:t>
            </w:r>
          </w:p>
        </w:tc>
        <w:tc>
          <w:tcPr>
            <w:tcW w:w="1110" w:type="dxa"/>
            <w:hideMark/>
          </w:tcPr>
          <w:p w14:paraId="60849542"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82,68%</w:t>
            </w:r>
          </w:p>
        </w:tc>
      </w:tr>
      <w:tr w:rsidR="00F01B74" w:rsidRPr="009258B9" w14:paraId="77CE9D88" w14:textId="77777777" w:rsidTr="00F01B74">
        <w:trPr>
          <w:trHeight w:val="211"/>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2C73719A" w14:textId="77777777" w:rsidR="00F01B74" w:rsidRPr="009258B9" w:rsidRDefault="00F01B74" w:rsidP="00F01B74">
            <w:pPr>
              <w:jc w:val="right"/>
              <w:rPr>
                <w:rFonts w:ascii="Arial Narrow" w:eastAsia="Times New Roman" w:hAnsi="Arial Narrow" w:cs="Calibri"/>
                <w:b w:val="0"/>
                <w:bCs w:val="0"/>
                <w:color w:val="000000"/>
                <w:sz w:val="18"/>
                <w:szCs w:val="18"/>
              </w:rPr>
            </w:pPr>
            <w:r w:rsidRPr="009258B9">
              <w:rPr>
                <w:rFonts w:ascii="Arial Narrow" w:eastAsia="Times New Roman" w:hAnsi="Arial Narrow" w:cs="Calibri"/>
                <w:b w:val="0"/>
                <w:bCs w:val="0"/>
                <w:color w:val="000000"/>
                <w:sz w:val="18"/>
                <w:szCs w:val="18"/>
              </w:rPr>
              <w:t>Program 1004</w:t>
            </w:r>
          </w:p>
        </w:tc>
        <w:tc>
          <w:tcPr>
            <w:tcW w:w="3448" w:type="dxa"/>
            <w:hideMark/>
          </w:tcPr>
          <w:p w14:paraId="63D9E6A0" w14:textId="77777777" w:rsidR="00F01B74" w:rsidRPr="009258B9"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IZGRADNJA OBJEKATA</w:t>
            </w:r>
          </w:p>
        </w:tc>
        <w:tc>
          <w:tcPr>
            <w:tcW w:w="1388" w:type="dxa"/>
            <w:hideMark/>
          </w:tcPr>
          <w:p w14:paraId="3971857B"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1.400.379,00</w:t>
            </w:r>
          </w:p>
        </w:tc>
        <w:tc>
          <w:tcPr>
            <w:tcW w:w="1272" w:type="dxa"/>
            <w:hideMark/>
          </w:tcPr>
          <w:p w14:paraId="531A951A"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1.175.470,59</w:t>
            </w:r>
          </w:p>
        </w:tc>
        <w:tc>
          <w:tcPr>
            <w:tcW w:w="1110" w:type="dxa"/>
            <w:hideMark/>
          </w:tcPr>
          <w:p w14:paraId="3DD6E2FB"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83,94%</w:t>
            </w:r>
          </w:p>
        </w:tc>
      </w:tr>
      <w:tr w:rsidR="00F01B74" w:rsidRPr="009258B9" w14:paraId="261C42FF" w14:textId="77777777" w:rsidTr="00F01B74">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4C7E6F41" w14:textId="77777777" w:rsidR="00F01B74" w:rsidRPr="009258B9" w:rsidRDefault="00F01B74" w:rsidP="00F01B74">
            <w:pPr>
              <w:jc w:val="right"/>
              <w:rPr>
                <w:rFonts w:ascii="Arial Narrow" w:eastAsia="Times New Roman" w:hAnsi="Arial Narrow" w:cs="Calibri"/>
                <w:b w:val="0"/>
                <w:bCs w:val="0"/>
                <w:color w:val="000000"/>
                <w:sz w:val="18"/>
                <w:szCs w:val="18"/>
              </w:rPr>
            </w:pPr>
            <w:r w:rsidRPr="009258B9">
              <w:rPr>
                <w:rFonts w:ascii="Arial Narrow" w:eastAsia="Times New Roman" w:hAnsi="Arial Narrow" w:cs="Calibri"/>
                <w:b w:val="0"/>
                <w:bCs w:val="0"/>
                <w:color w:val="000000"/>
                <w:sz w:val="18"/>
                <w:szCs w:val="18"/>
              </w:rPr>
              <w:t>Program 1005</w:t>
            </w:r>
          </w:p>
        </w:tc>
        <w:tc>
          <w:tcPr>
            <w:tcW w:w="3448" w:type="dxa"/>
            <w:hideMark/>
          </w:tcPr>
          <w:p w14:paraId="297EEC67" w14:textId="77777777" w:rsidR="00F01B74" w:rsidRPr="009258B9"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ORGANIZIRANJE I PROVOĐENJE ZAŠTITE I SPAŠAVANJA</w:t>
            </w:r>
          </w:p>
        </w:tc>
        <w:tc>
          <w:tcPr>
            <w:tcW w:w="1388" w:type="dxa"/>
            <w:hideMark/>
          </w:tcPr>
          <w:p w14:paraId="053FF274"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110.800,00</w:t>
            </w:r>
          </w:p>
        </w:tc>
        <w:tc>
          <w:tcPr>
            <w:tcW w:w="1272" w:type="dxa"/>
            <w:hideMark/>
          </w:tcPr>
          <w:p w14:paraId="0145071D"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110.881,68</w:t>
            </w:r>
          </w:p>
        </w:tc>
        <w:tc>
          <w:tcPr>
            <w:tcW w:w="1110" w:type="dxa"/>
            <w:hideMark/>
          </w:tcPr>
          <w:p w14:paraId="502E9523"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100,07%</w:t>
            </w:r>
          </w:p>
        </w:tc>
      </w:tr>
      <w:tr w:rsidR="00F01B74" w:rsidRPr="009258B9" w14:paraId="3B729743" w14:textId="77777777" w:rsidTr="00F01B74">
        <w:trPr>
          <w:trHeight w:val="413"/>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2543096E" w14:textId="77777777" w:rsidR="00F01B74" w:rsidRPr="009258B9" w:rsidRDefault="00F01B74" w:rsidP="00F01B74">
            <w:pPr>
              <w:jc w:val="right"/>
              <w:rPr>
                <w:rFonts w:ascii="Arial Narrow" w:eastAsia="Times New Roman" w:hAnsi="Arial Narrow" w:cs="Calibri"/>
                <w:b w:val="0"/>
                <w:bCs w:val="0"/>
                <w:color w:val="000000"/>
                <w:sz w:val="18"/>
                <w:szCs w:val="18"/>
              </w:rPr>
            </w:pPr>
            <w:r w:rsidRPr="009258B9">
              <w:rPr>
                <w:rFonts w:ascii="Arial Narrow" w:eastAsia="Times New Roman" w:hAnsi="Arial Narrow" w:cs="Calibri"/>
                <w:b w:val="0"/>
                <w:bCs w:val="0"/>
                <w:color w:val="000000"/>
                <w:sz w:val="18"/>
                <w:szCs w:val="18"/>
              </w:rPr>
              <w:t>Program 1006</w:t>
            </w:r>
          </w:p>
        </w:tc>
        <w:tc>
          <w:tcPr>
            <w:tcW w:w="3448" w:type="dxa"/>
            <w:hideMark/>
          </w:tcPr>
          <w:p w14:paraId="17CD7DCE" w14:textId="77777777" w:rsidR="00F01B74" w:rsidRPr="009258B9"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POTICANJE I RAZVOJ PROIZVODNJE</w:t>
            </w:r>
          </w:p>
        </w:tc>
        <w:tc>
          <w:tcPr>
            <w:tcW w:w="1388" w:type="dxa"/>
            <w:hideMark/>
          </w:tcPr>
          <w:p w14:paraId="41600E32"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11.536,00</w:t>
            </w:r>
          </w:p>
        </w:tc>
        <w:tc>
          <w:tcPr>
            <w:tcW w:w="1272" w:type="dxa"/>
            <w:hideMark/>
          </w:tcPr>
          <w:p w14:paraId="1D0D5D26"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6.390,00</w:t>
            </w:r>
          </w:p>
        </w:tc>
        <w:tc>
          <w:tcPr>
            <w:tcW w:w="1110" w:type="dxa"/>
            <w:hideMark/>
          </w:tcPr>
          <w:p w14:paraId="24BB2B23"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55,39%</w:t>
            </w:r>
          </w:p>
        </w:tc>
      </w:tr>
      <w:tr w:rsidR="00F01B74" w:rsidRPr="009258B9" w14:paraId="7C00D28A" w14:textId="77777777" w:rsidTr="00F01B74">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3621AC00" w14:textId="77777777" w:rsidR="00F01B74" w:rsidRPr="009258B9" w:rsidRDefault="00F01B74" w:rsidP="00F01B74">
            <w:pPr>
              <w:jc w:val="right"/>
              <w:rPr>
                <w:rFonts w:ascii="Arial Narrow" w:eastAsia="Times New Roman" w:hAnsi="Arial Narrow" w:cs="Calibri"/>
                <w:b w:val="0"/>
                <w:bCs w:val="0"/>
                <w:color w:val="000000"/>
                <w:sz w:val="18"/>
                <w:szCs w:val="18"/>
              </w:rPr>
            </w:pPr>
            <w:r w:rsidRPr="009258B9">
              <w:rPr>
                <w:rFonts w:ascii="Arial Narrow" w:eastAsia="Times New Roman" w:hAnsi="Arial Narrow" w:cs="Calibri"/>
                <w:b w:val="0"/>
                <w:bCs w:val="0"/>
                <w:color w:val="000000"/>
                <w:sz w:val="18"/>
                <w:szCs w:val="18"/>
              </w:rPr>
              <w:t>Program 1007</w:t>
            </w:r>
          </w:p>
        </w:tc>
        <w:tc>
          <w:tcPr>
            <w:tcW w:w="3448" w:type="dxa"/>
            <w:hideMark/>
          </w:tcPr>
          <w:p w14:paraId="44D03A7D" w14:textId="77777777" w:rsidR="00F01B74" w:rsidRPr="009258B9"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SOCIJALNA SKRB</w:t>
            </w:r>
          </w:p>
        </w:tc>
        <w:tc>
          <w:tcPr>
            <w:tcW w:w="1388" w:type="dxa"/>
            <w:hideMark/>
          </w:tcPr>
          <w:p w14:paraId="0360B9FC"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576.990,00</w:t>
            </w:r>
          </w:p>
        </w:tc>
        <w:tc>
          <w:tcPr>
            <w:tcW w:w="1272" w:type="dxa"/>
            <w:hideMark/>
          </w:tcPr>
          <w:p w14:paraId="30CBB397"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519.775,04</w:t>
            </w:r>
          </w:p>
        </w:tc>
        <w:tc>
          <w:tcPr>
            <w:tcW w:w="1110" w:type="dxa"/>
            <w:hideMark/>
          </w:tcPr>
          <w:p w14:paraId="11B586CB"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90,08%</w:t>
            </w:r>
          </w:p>
        </w:tc>
      </w:tr>
      <w:tr w:rsidR="00F01B74" w:rsidRPr="009258B9" w14:paraId="22A48526" w14:textId="77777777" w:rsidTr="00F01B74">
        <w:trPr>
          <w:trHeight w:val="211"/>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4699EC32" w14:textId="77777777" w:rsidR="00F01B74" w:rsidRPr="009258B9" w:rsidRDefault="00F01B74" w:rsidP="00F01B74">
            <w:pPr>
              <w:jc w:val="right"/>
              <w:rPr>
                <w:rFonts w:ascii="Arial Narrow" w:eastAsia="Times New Roman" w:hAnsi="Arial Narrow" w:cs="Calibri"/>
                <w:b w:val="0"/>
                <w:bCs w:val="0"/>
                <w:color w:val="000000"/>
                <w:sz w:val="18"/>
                <w:szCs w:val="18"/>
              </w:rPr>
            </w:pPr>
            <w:r w:rsidRPr="009258B9">
              <w:rPr>
                <w:rFonts w:ascii="Arial Narrow" w:eastAsia="Times New Roman" w:hAnsi="Arial Narrow" w:cs="Calibri"/>
                <w:b w:val="0"/>
                <w:bCs w:val="0"/>
                <w:color w:val="000000"/>
                <w:sz w:val="18"/>
                <w:szCs w:val="18"/>
              </w:rPr>
              <w:t>Program 1008</w:t>
            </w:r>
          </w:p>
        </w:tc>
        <w:tc>
          <w:tcPr>
            <w:tcW w:w="3448" w:type="dxa"/>
            <w:hideMark/>
          </w:tcPr>
          <w:p w14:paraId="1A0721F1" w14:textId="77777777" w:rsidR="00F01B74" w:rsidRPr="009258B9"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OBRAZOVANJE</w:t>
            </w:r>
          </w:p>
        </w:tc>
        <w:tc>
          <w:tcPr>
            <w:tcW w:w="1388" w:type="dxa"/>
            <w:hideMark/>
          </w:tcPr>
          <w:p w14:paraId="1EADE3FC"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63.027,00</w:t>
            </w:r>
          </w:p>
        </w:tc>
        <w:tc>
          <w:tcPr>
            <w:tcW w:w="1272" w:type="dxa"/>
            <w:hideMark/>
          </w:tcPr>
          <w:p w14:paraId="100FEE53"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63.241,16</w:t>
            </w:r>
          </w:p>
        </w:tc>
        <w:tc>
          <w:tcPr>
            <w:tcW w:w="1110" w:type="dxa"/>
            <w:hideMark/>
          </w:tcPr>
          <w:p w14:paraId="4E36AD55"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100,34%</w:t>
            </w:r>
          </w:p>
        </w:tc>
      </w:tr>
      <w:tr w:rsidR="00F01B74" w:rsidRPr="009258B9" w14:paraId="546E1D63" w14:textId="77777777" w:rsidTr="00F01B74">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1C94D288" w14:textId="77777777" w:rsidR="00F01B74" w:rsidRPr="009258B9" w:rsidRDefault="00F01B74" w:rsidP="00F01B74">
            <w:pPr>
              <w:jc w:val="right"/>
              <w:rPr>
                <w:rFonts w:ascii="Arial Narrow" w:eastAsia="Times New Roman" w:hAnsi="Arial Narrow" w:cs="Calibri"/>
                <w:b w:val="0"/>
                <w:bCs w:val="0"/>
                <w:color w:val="000000"/>
                <w:sz w:val="18"/>
                <w:szCs w:val="18"/>
              </w:rPr>
            </w:pPr>
            <w:r w:rsidRPr="009258B9">
              <w:rPr>
                <w:rFonts w:ascii="Arial Narrow" w:eastAsia="Times New Roman" w:hAnsi="Arial Narrow" w:cs="Calibri"/>
                <w:b w:val="0"/>
                <w:bCs w:val="0"/>
                <w:color w:val="000000"/>
                <w:sz w:val="18"/>
                <w:szCs w:val="18"/>
              </w:rPr>
              <w:t>Program 1009</w:t>
            </w:r>
          </w:p>
        </w:tc>
        <w:tc>
          <w:tcPr>
            <w:tcW w:w="3448" w:type="dxa"/>
            <w:hideMark/>
          </w:tcPr>
          <w:p w14:paraId="145D6913" w14:textId="77777777" w:rsidR="00F01B74" w:rsidRPr="009258B9"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SPORT I REKREACIJA</w:t>
            </w:r>
          </w:p>
        </w:tc>
        <w:tc>
          <w:tcPr>
            <w:tcW w:w="1388" w:type="dxa"/>
            <w:hideMark/>
          </w:tcPr>
          <w:p w14:paraId="5E94C42F"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191.318,00</w:t>
            </w:r>
          </w:p>
        </w:tc>
        <w:tc>
          <w:tcPr>
            <w:tcW w:w="1272" w:type="dxa"/>
            <w:hideMark/>
          </w:tcPr>
          <w:p w14:paraId="0C372774"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179.669,32</w:t>
            </w:r>
          </w:p>
        </w:tc>
        <w:tc>
          <w:tcPr>
            <w:tcW w:w="1110" w:type="dxa"/>
            <w:hideMark/>
          </w:tcPr>
          <w:p w14:paraId="3AF14197"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93,91%</w:t>
            </w:r>
          </w:p>
        </w:tc>
      </w:tr>
      <w:tr w:rsidR="00F01B74" w:rsidRPr="009258B9" w14:paraId="0F77045F" w14:textId="77777777" w:rsidTr="00F01B74">
        <w:trPr>
          <w:trHeight w:val="211"/>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1F6A4F82" w14:textId="77777777" w:rsidR="00F01B74" w:rsidRPr="009258B9" w:rsidRDefault="00F01B74" w:rsidP="00F01B74">
            <w:pPr>
              <w:jc w:val="right"/>
              <w:rPr>
                <w:rFonts w:ascii="Arial Narrow" w:eastAsia="Times New Roman" w:hAnsi="Arial Narrow" w:cs="Calibri"/>
                <w:b w:val="0"/>
                <w:bCs w:val="0"/>
                <w:color w:val="000000"/>
                <w:sz w:val="18"/>
                <w:szCs w:val="18"/>
              </w:rPr>
            </w:pPr>
            <w:r w:rsidRPr="009258B9">
              <w:rPr>
                <w:rFonts w:ascii="Arial Narrow" w:eastAsia="Times New Roman" w:hAnsi="Arial Narrow" w:cs="Calibri"/>
                <w:b w:val="0"/>
                <w:bCs w:val="0"/>
                <w:color w:val="000000"/>
                <w:sz w:val="18"/>
                <w:szCs w:val="18"/>
              </w:rPr>
              <w:t>Program 1010</w:t>
            </w:r>
          </w:p>
        </w:tc>
        <w:tc>
          <w:tcPr>
            <w:tcW w:w="3448" w:type="dxa"/>
            <w:hideMark/>
          </w:tcPr>
          <w:p w14:paraId="4C790152" w14:textId="77777777" w:rsidR="00F01B74" w:rsidRPr="009258B9"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KULTURA</w:t>
            </w:r>
          </w:p>
        </w:tc>
        <w:tc>
          <w:tcPr>
            <w:tcW w:w="1388" w:type="dxa"/>
            <w:hideMark/>
          </w:tcPr>
          <w:p w14:paraId="5934917C"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0</w:t>
            </w:r>
          </w:p>
        </w:tc>
        <w:tc>
          <w:tcPr>
            <w:tcW w:w="1272" w:type="dxa"/>
            <w:hideMark/>
          </w:tcPr>
          <w:p w14:paraId="50BE3510"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0</w:t>
            </w:r>
          </w:p>
        </w:tc>
        <w:tc>
          <w:tcPr>
            <w:tcW w:w="1110" w:type="dxa"/>
            <w:hideMark/>
          </w:tcPr>
          <w:p w14:paraId="2C0679AF"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0,00%</w:t>
            </w:r>
          </w:p>
        </w:tc>
      </w:tr>
      <w:tr w:rsidR="00F01B74" w:rsidRPr="009258B9" w14:paraId="22874631" w14:textId="77777777" w:rsidTr="00F01B74">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63EF6329" w14:textId="77777777" w:rsidR="00F01B74" w:rsidRPr="009258B9" w:rsidRDefault="00F01B74" w:rsidP="00F01B74">
            <w:pPr>
              <w:jc w:val="right"/>
              <w:rPr>
                <w:rFonts w:ascii="Arial Narrow" w:eastAsia="Times New Roman" w:hAnsi="Arial Narrow" w:cs="Calibri"/>
                <w:b w:val="0"/>
                <w:bCs w:val="0"/>
                <w:color w:val="000000"/>
                <w:sz w:val="18"/>
                <w:szCs w:val="18"/>
              </w:rPr>
            </w:pPr>
            <w:r w:rsidRPr="009258B9">
              <w:rPr>
                <w:rFonts w:ascii="Arial Narrow" w:eastAsia="Times New Roman" w:hAnsi="Arial Narrow" w:cs="Calibri"/>
                <w:b w:val="0"/>
                <w:bCs w:val="0"/>
                <w:color w:val="000000"/>
                <w:sz w:val="18"/>
                <w:szCs w:val="18"/>
              </w:rPr>
              <w:t>Program 1011</w:t>
            </w:r>
          </w:p>
        </w:tc>
        <w:tc>
          <w:tcPr>
            <w:tcW w:w="3448" w:type="dxa"/>
            <w:hideMark/>
          </w:tcPr>
          <w:p w14:paraId="71BC1400" w14:textId="77777777" w:rsidR="00F01B74" w:rsidRPr="009258B9"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RAZVOJ CIVILNOG DRUŠTVA</w:t>
            </w:r>
          </w:p>
        </w:tc>
        <w:tc>
          <w:tcPr>
            <w:tcW w:w="1388" w:type="dxa"/>
            <w:hideMark/>
          </w:tcPr>
          <w:p w14:paraId="57584AB8"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123.386,00</w:t>
            </w:r>
          </w:p>
        </w:tc>
        <w:tc>
          <w:tcPr>
            <w:tcW w:w="1272" w:type="dxa"/>
            <w:hideMark/>
          </w:tcPr>
          <w:p w14:paraId="71376575"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77.009,31</w:t>
            </w:r>
          </w:p>
        </w:tc>
        <w:tc>
          <w:tcPr>
            <w:tcW w:w="1110" w:type="dxa"/>
            <w:hideMark/>
          </w:tcPr>
          <w:p w14:paraId="753C39EE"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62,41%</w:t>
            </w:r>
          </w:p>
        </w:tc>
      </w:tr>
      <w:tr w:rsidR="00F01B74" w:rsidRPr="009258B9" w14:paraId="04EE8E3E" w14:textId="77777777" w:rsidTr="00F01B74">
        <w:trPr>
          <w:trHeight w:val="453"/>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3A9C7A7A" w14:textId="77777777" w:rsidR="00F01B74" w:rsidRPr="009258B9" w:rsidRDefault="00F01B74" w:rsidP="00F01B74">
            <w:pPr>
              <w:jc w:val="right"/>
              <w:rPr>
                <w:rFonts w:ascii="Arial Narrow" w:eastAsia="Times New Roman" w:hAnsi="Arial Narrow" w:cs="Calibri"/>
                <w:b w:val="0"/>
                <w:bCs w:val="0"/>
                <w:color w:val="000000"/>
                <w:sz w:val="18"/>
                <w:szCs w:val="18"/>
              </w:rPr>
            </w:pPr>
            <w:r w:rsidRPr="009258B9">
              <w:rPr>
                <w:rFonts w:ascii="Arial Narrow" w:eastAsia="Times New Roman" w:hAnsi="Arial Narrow" w:cs="Calibri"/>
                <w:b w:val="0"/>
                <w:bCs w:val="0"/>
                <w:color w:val="000000"/>
                <w:sz w:val="18"/>
                <w:szCs w:val="18"/>
              </w:rPr>
              <w:t>Program 1012</w:t>
            </w:r>
          </w:p>
        </w:tc>
        <w:tc>
          <w:tcPr>
            <w:tcW w:w="3448" w:type="dxa"/>
            <w:hideMark/>
          </w:tcPr>
          <w:p w14:paraId="20136866" w14:textId="77777777" w:rsidR="00F01B74" w:rsidRPr="009258B9"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REDOVNA DJELATNOST DJEČJEG VRTIĆA SUNCE</w:t>
            </w:r>
          </w:p>
        </w:tc>
        <w:tc>
          <w:tcPr>
            <w:tcW w:w="1388" w:type="dxa"/>
            <w:hideMark/>
          </w:tcPr>
          <w:p w14:paraId="2398CEDF"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82.050,00</w:t>
            </w:r>
          </w:p>
        </w:tc>
        <w:tc>
          <w:tcPr>
            <w:tcW w:w="1272" w:type="dxa"/>
            <w:hideMark/>
          </w:tcPr>
          <w:p w14:paraId="3845153B"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71.265,99</w:t>
            </w:r>
          </w:p>
        </w:tc>
        <w:tc>
          <w:tcPr>
            <w:tcW w:w="1110" w:type="dxa"/>
            <w:hideMark/>
          </w:tcPr>
          <w:p w14:paraId="4D4C5891"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86,86%</w:t>
            </w:r>
          </w:p>
        </w:tc>
      </w:tr>
      <w:tr w:rsidR="00F01B74" w:rsidRPr="009258B9" w14:paraId="38BB44C4" w14:textId="77777777" w:rsidTr="00F01B74">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4ED392A6" w14:textId="77777777" w:rsidR="00F01B74" w:rsidRPr="009258B9" w:rsidRDefault="00F01B74" w:rsidP="00F01B74">
            <w:pPr>
              <w:jc w:val="right"/>
              <w:rPr>
                <w:rFonts w:ascii="Arial Narrow" w:eastAsia="Times New Roman" w:hAnsi="Arial Narrow" w:cs="Calibri"/>
                <w:b w:val="0"/>
                <w:bCs w:val="0"/>
                <w:color w:val="000000"/>
                <w:sz w:val="18"/>
                <w:szCs w:val="18"/>
              </w:rPr>
            </w:pPr>
            <w:r w:rsidRPr="009258B9">
              <w:rPr>
                <w:rFonts w:ascii="Arial Narrow" w:eastAsia="Times New Roman" w:hAnsi="Arial Narrow" w:cs="Calibri"/>
                <w:b w:val="0"/>
                <w:bCs w:val="0"/>
                <w:color w:val="000000"/>
                <w:sz w:val="18"/>
                <w:szCs w:val="18"/>
              </w:rPr>
              <w:t>program 1013</w:t>
            </w:r>
          </w:p>
        </w:tc>
        <w:tc>
          <w:tcPr>
            <w:tcW w:w="3448" w:type="dxa"/>
            <w:hideMark/>
          </w:tcPr>
          <w:p w14:paraId="25ADD800" w14:textId="77777777" w:rsidR="00F01B74" w:rsidRPr="009258B9"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IZGRADNJA USTANOVA ZA PREDŠKOLSKI ODGOJ DJECE</w:t>
            </w:r>
          </w:p>
        </w:tc>
        <w:tc>
          <w:tcPr>
            <w:tcW w:w="1388" w:type="dxa"/>
            <w:hideMark/>
          </w:tcPr>
          <w:p w14:paraId="19444ED8"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10.000,00</w:t>
            </w:r>
          </w:p>
        </w:tc>
        <w:tc>
          <w:tcPr>
            <w:tcW w:w="1272" w:type="dxa"/>
            <w:hideMark/>
          </w:tcPr>
          <w:p w14:paraId="6C917BF3"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0,00</w:t>
            </w:r>
          </w:p>
        </w:tc>
        <w:tc>
          <w:tcPr>
            <w:tcW w:w="1110" w:type="dxa"/>
            <w:hideMark/>
          </w:tcPr>
          <w:p w14:paraId="244CFE0F"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0,00%</w:t>
            </w:r>
          </w:p>
        </w:tc>
      </w:tr>
      <w:tr w:rsidR="00F01B74" w:rsidRPr="009258B9" w14:paraId="78BCBC3A" w14:textId="77777777" w:rsidTr="00F01B74">
        <w:trPr>
          <w:trHeight w:val="443"/>
          <w:jc w:val="center"/>
        </w:trPr>
        <w:tc>
          <w:tcPr>
            <w:cnfStyle w:val="001000000000" w:firstRow="0" w:lastRow="0" w:firstColumn="1" w:lastColumn="0" w:oddVBand="0" w:evenVBand="0" w:oddHBand="0" w:evenHBand="0" w:firstRowFirstColumn="0" w:firstRowLastColumn="0" w:lastRowFirstColumn="0" w:lastRowLastColumn="0"/>
            <w:tcW w:w="1295" w:type="dxa"/>
            <w:hideMark/>
          </w:tcPr>
          <w:p w14:paraId="0349D957" w14:textId="77777777" w:rsidR="00F01B74" w:rsidRPr="009258B9" w:rsidRDefault="00F01B74" w:rsidP="00F01B74">
            <w:pPr>
              <w:jc w:val="right"/>
              <w:rPr>
                <w:rFonts w:ascii="Arial Narrow" w:eastAsia="Times New Roman" w:hAnsi="Arial Narrow" w:cs="Calibri"/>
                <w:b w:val="0"/>
                <w:bCs w:val="0"/>
                <w:color w:val="000000"/>
                <w:sz w:val="18"/>
                <w:szCs w:val="18"/>
              </w:rPr>
            </w:pPr>
            <w:r w:rsidRPr="009258B9">
              <w:rPr>
                <w:rFonts w:ascii="Arial Narrow" w:eastAsia="Times New Roman" w:hAnsi="Arial Narrow" w:cs="Calibri"/>
                <w:b w:val="0"/>
                <w:bCs w:val="0"/>
                <w:color w:val="000000"/>
                <w:sz w:val="18"/>
                <w:szCs w:val="18"/>
              </w:rPr>
              <w:t>program 1014</w:t>
            </w:r>
          </w:p>
        </w:tc>
        <w:tc>
          <w:tcPr>
            <w:tcW w:w="3448" w:type="dxa"/>
            <w:hideMark/>
          </w:tcPr>
          <w:p w14:paraId="432392AE" w14:textId="77777777" w:rsidR="00F01B74" w:rsidRPr="009258B9"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JAVNA USTANOVA KOMUNAL ĐULOVAC</w:t>
            </w:r>
          </w:p>
        </w:tc>
        <w:tc>
          <w:tcPr>
            <w:tcW w:w="1388" w:type="dxa"/>
            <w:hideMark/>
          </w:tcPr>
          <w:p w14:paraId="46BF0045"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85.350,00</w:t>
            </w:r>
          </w:p>
        </w:tc>
        <w:tc>
          <w:tcPr>
            <w:tcW w:w="1272" w:type="dxa"/>
            <w:hideMark/>
          </w:tcPr>
          <w:p w14:paraId="287A267E"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76.940,69</w:t>
            </w:r>
          </w:p>
        </w:tc>
        <w:tc>
          <w:tcPr>
            <w:tcW w:w="1110" w:type="dxa"/>
            <w:hideMark/>
          </w:tcPr>
          <w:p w14:paraId="712377ED" w14:textId="77777777" w:rsidR="00F01B74" w:rsidRPr="009258B9"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90,15%</w:t>
            </w:r>
          </w:p>
        </w:tc>
      </w:tr>
      <w:tr w:rsidR="00F01B74" w:rsidRPr="009258B9" w14:paraId="3A5F4CF5" w14:textId="77777777" w:rsidTr="00F01B74">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4743" w:type="dxa"/>
            <w:gridSpan w:val="2"/>
            <w:noWrap/>
            <w:hideMark/>
          </w:tcPr>
          <w:p w14:paraId="7B8DE418" w14:textId="77777777" w:rsidR="00F01B74" w:rsidRPr="009258B9" w:rsidRDefault="00F01B74" w:rsidP="00F01B74">
            <w:pPr>
              <w:jc w:val="center"/>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UKUPNO</w:t>
            </w:r>
          </w:p>
        </w:tc>
        <w:tc>
          <w:tcPr>
            <w:tcW w:w="1388" w:type="dxa"/>
            <w:noWrap/>
            <w:hideMark/>
          </w:tcPr>
          <w:p w14:paraId="0D7463A2"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9258B9">
              <w:rPr>
                <w:rFonts w:ascii="Arial Narrow" w:eastAsia="Times New Roman" w:hAnsi="Arial Narrow" w:cs="Calibri"/>
                <w:b/>
                <w:bCs/>
                <w:color w:val="000000"/>
                <w:sz w:val="18"/>
                <w:szCs w:val="18"/>
              </w:rPr>
              <w:t>3.268.911,00</w:t>
            </w:r>
          </w:p>
        </w:tc>
        <w:tc>
          <w:tcPr>
            <w:tcW w:w="1272" w:type="dxa"/>
            <w:noWrap/>
            <w:hideMark/>
          </w:tcPr>
          <w:p w14:paraId="451EFB84"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9258B9">
              <w:rPr>
                <w:rFonts w:ascii="Arial Narrow" w:eastAsia="Times New Roman" w:hAnsi="Arial Narrow" w:cs="Calibri"/>
                <w:b/>
                <w:bCs/>
                <w:color w:val="000000"/>
                <w:sz w:val="18"/>
                <w:szCs w:val="18"/>
              </w:rPr>
              <w:t>2.783.639,84</w:t>
            </w:r>
          </w:p>
        </w:tc>
        <w:tc>
          <w:tcPr>
            <w:tcW w:w="1110" w:type="dxa"/>
            <w:hideMark/>
          </w:tcPr>
          <w:p w14:paraId="50A3E399" w14:textId="77777777" w:rsidR="00F01B74" w:rsidRPr="009258B9"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9258B9">
              <w:rPr>
                <w:rFonts w:ascii="Arial Narrow" w:eastAsia="Times New Roman" w:hAnsi="Arial Narrow" w:cs="Calibri"/>
                <w:color w:val="000000"/>
                <w:sz w:val="18"/>
                <w:szCs w:val="18"/>
              </w:rPr>
              <w:t>85,15%</w:t>
            </w:r>
          </w:p>
        </w:tc>
      </w:tr>
    </w:tbl>
    <w:p w14:paraId="75182DD0" w14:textId="77777777" w:rsidR="00F01B74" w:rsidRPr="00EF4791" w:rsidRDefault="00F01B74" w:rsidP="00F01B74">
      <w:pPr>
        <w:rPr>
          <w:rFonts w:ascii="Arial Narrow" w:hAnsi="Arial Narrow"/>
          <w:color w:val="2E74B5" w:themeColor="accent1" w:themeShade="BF"/>
          <w:sz w:val="18"/>
          <w:szCs w:val="18"/>
        </w:rPr>
      </w:pPr>
    </w:p>
    <w:p w14:paraId="3BA28A76" w14:textId="77777777" w:rsidR="00F01B74" w:rsidRPr="009F4CF3" w:rsidRDefault="00F01B74" w:rsidP="00F01B74">
      <w:pPr>
        <w:spacing w:after="0" w:line="240" w:lineRule="auto"/>
        <w:jc w:val="both"/>
        <w:rPr>
          <w:rFonts w:ascii="Arial Narrow" w:hAnsi="Arial Narrow"/>
          <w:b/>
        </w:rPr>
      </w:pPr>
      <w:r w:rsidRPr="009F4CF3">
        <w:rPr>
          <w:rFonts w:ascii="Arial Narrow" w:hAnsi="Arial Narrow"/>
          <w:b/>
        </w:rPr>
        <w:t>3.</w:t>
      </w:r>
      <w:r w:rsidRPr="009F4CF3">
        <w:rPr>
          <w:rFonts w:ascii="Arial Narrow" w:hAnsi="Arial Narrow"/>
        </w:rPr>
        <w:t xml:space="preserve">  </w:t>
      </w:r>
      <w:r w:rsidRPr="009F4CF3">
        <w:rPr>
          <w:rFonts w:ascii="Arial Narrow" w:hAnsi="Arial Narrow"/>
          <w:b/>
        </w:rPr>
        <w:t>Rezultat poslovanja</w:t>
      </w:r>
    </w:p>
    <w:p w14:paraId="65A69B1F" w14:textId="77777777" w:rsidR="00F01B74" w:rsidRPr="009F4CF3" w:rsidRDefault="00F01B74" w:rsidP="00F01B74">
      <w:pPr>
        <w:jc w:val="both"/>
        <w:rPr>
          <w:rFonts w:ascii="Arial Narrow" w:hAnsi="Arial Narrow"/>
        </w:rPr>
      </w:pPr>
      <w:r w:rsidRPr="009F4CF3">
        <w:rPr>
          <w:rFonts w:ascii="Arial Narrow" w:hAnsi="Arial Narrow"/>
        </w:rPr>
        <w:t>3.1. Ukupni prihodi i primici Proračuna za 2024. godinu  (6. prihodi poslovanja +7. prihodi od prodaje nefinancijske imovine) planirani su u visini od  2.397.973,00</w:t>
      </w:r>
      <w:r>
        <w:rPr>
          <w:rFonts w:ascii="Arial Narrow" w:hAnsi="Arial Narrow"/>
        </w:rPr>
        <w:t xml:space="preserve"> </w:t>
      </w:r>
      <w:r w:rsidRPr="009F4CF3">
        <w:rPr>
          <w:rFonts w:ascii="Arial Narrow" w:hAnsi="Arial Narrow"/>
        </w:rPr>
        <w:t xml:space="preserve">eura , a za razdoblje od 01.1.2024. do 31.12.2024.  ostvareni su u iznosu od 2.187.258,34 eura, što je </w:t>
      </w:r>
      <w:r>
        <w:rPr>
          <w:rFonts w:ascii="Arial Narrow" w:hAnsi="Arial Narrow"/>
        </w:rPr>
        <w:t>9</w:t>
      </w:r>
      <w:r w:rsidRPr="009F4CF3">
        <w:rPr>
          <w:rFonts w:ascii="Arial Narrow" w:hAnsi="Arial Narrow"/>
        </w:rPr>
        <w:t xml:space="preserve"> % </w:t>
      </w:r>
      <w:r>
        <w:rPr>
          <w:rFonts w:ascii="Arial Narrow" w:hAnsi="Arial Narrow"/>
        </w:rPr>
        <w:t>manje</w:t>
      </w:r>
      <w:r w:rsidRPr="009F4CF3">
        <w:rPr>
          <w:rFonts w:ascii="Arial Narrow" w:hAnsi="Arial Narrow"/>
        </w:rPr>
        <w:t xml:space="preserve"> izvršenje u odnosu na ukupno planirane prihode i primitke Proračuna za 202</w:t>
      </w:r>
      <w:r>
        <w:rPr>
          <w:rFonts w:ascii="Arial Narrow" w:hAnsi="Arial Narrow"/>
        </w:rPr>
        <w:t>4</w:t>
      </w:r>
      <w:r w:rsidRPr="009F4CF3">
        <w:rPr>
          <w:rFonts w:ascii="Arial Narrow" w:hAnsi="Arial Narrow"/>
        </w:rPr>
        <w:t xml:space="preserve">.godinu, a </w:t>
      </w:r>
      <w:r>
        <w:rPr>
          <w:rFonts w:ascii="Arial Narrow" w:hAnsi="Arial Narrow"/>
        </w:rPr>
        <w:t>1,96</w:t>
      </w:r>
      <w:r w:rsidRPr="009F4CF3">
        <w:rPr>
          <w:rFonts w:ascii="Arial Narrow" w:hAnsi="Arial Narrow"/>
        </w:rPr>
        <w:t xml:space="preserve"> % više u odnosu na  izvršene prihode i primitke u istom razdoblju 202</w:t>
      </w:r>
      <w:r>
        <w:rPr>
          <w:rFonts w:ascii="Arial Narrow" w:hAnsi="Arial Narrow"/>
        </w:rPr>
        <w:t>3</w:t>
      </w:r>
      <w:r w:rsidRPr="009F4CF3">
        <w:rPr>
          <w:rFonts w:ascii="Arial Narrow" w:hAnsi="Arial Narrow"/>
        </w:rPr>
        <w:t>. godine.</w:t>
      </w:r>
    </w:p>
    <w:p w14:paraId="4399CE53" w14:textId="77777777" w:rsidR="00F01B74" w:rsidRPr="009F4CF3" w:rsidRDefault="00F01B74" w:rsidP="00F01B74">
      <w:pPr>
        <w:jc w:val="both"/>
        <w:rPr>
          <w:rFonts w:ascii="Arial Narrow" w:hAnsi="Arial Narrow"/>
        </w:rPr>
      </w:pPr>
      <w:r w:rsidRPr="009F4CF3">
        <w:rPr>
          <w:rFonts w:ascii="Arial Narrow" w:hAnsi="Arial Narrow"/>
        </w:rPr>
        <w:t>3.2. Rashodi i izdaci Proračuna Općine Đulovac za 202</w:t>
      </w:r>
      <w:r>
        <w:rPr>
          <w:rFonts w:ascii="Arial Narrow" w:hAnsi="Arial Narrow"/>
        </w:rPr>
        <w:t>4</w:t>
      </w:r>
      <w:r w:rsidRPr="009F4CF3">
        <w:rPr>
          <w:rFonts w:ascii="Arial Narrow" w:hAnsi="Arial Narrow"/>
        </w:rPr>
        <w:t xml:space="preserve">. godinu planirani u visini od </w:t>
      </w:r>
      <w:r>
        <w:rPr>
          <w:rFonts w:ascii="Arial Narrow" w:hAnsi="Arial Narrow"/>
        </w:rPr>
        <w:t>3.202.401,00</w:t>
      </w:r>
      <w:r w:rsidRPr="009F4CF3">
        <w:rPr>
          <w:rFonts w:ascii="Arial Narrow" w:hAnsi="Arial Narrow"/>
        </w:rPr>
        <w:t xml:space="preserve"> eura, a izvršeni su u ukupnom iznosu od </w:t>
      </w:r>
      <w:r w:rsidRPr="0061676E">
        <w:rPr>
          <w:rFonts w:ascii="Arial Narrow" w:hAnsi="Arial Narrow"/>
        </w:rPr>
        <w:t>2.708.071,36</w:t>
      </w:r>
      <w:r>
        <w:rPr>
          <w:rFonts w:ascii="Arial Narrow" w:hAnsi="Arial Narrow"/>
        </w:rPr>
        <w:t xml:space="preserve"> </w:t>
      </w:r>
      <w:r w:rsidRPr="009F4CF3">
        <w:rPr>
          <w:rFonts w:ascii="Arial Narrow" w:hAnsi="Arial Narrow"/>
        </w:rPr>
        <w:t xml:space="preserve">eura, ili </w:t>
      </w:r>
      <w:r>
        <w:rPr>
          <w:rFonts w:ascii="Arial Narrow" w:hAnsi="Arial Narrow"/>
        </w:rPr>
        <w:t>85</w:t>
      </w:r>
      <w:r w:rsidRPr="009F4CF3">
        <w:rPr>
          <w:rFonts w:ascii="Arial Narrow" w:hAnsi="Arial Narrow"/>
        </w:rPr>
        <w:t xml:space="preserve"> % godišnjeg plana.  Ostvareni su </w:t>
      </w:r>
      <w:r>
        <w:rPr>
          <w:rFonts w:ascii="Arial Narrow" w:hAnsi="Arial Narrow"/>
        </w:rPr>
        <w:t>99,67</w:t>
      </w:r>
      <w:r w:rsidRPr="009F4CF3">
        <w:rPr>
          <w:rFonts w:ascii="Arial Narrow" w:hAnsi="Arial Narrow"/>
        </w:rPr>
        <w:t xml:space="preserve">  %  više  u odnosu na  isto razdoblje u 202</w:t>
      </w:r>
      <w:r>
        <w:rPr>
          <w:rFonts w:ascii="Arial Narrow" w:hAnsi="Arial Narrow"/>
        </w:rPr>
        <w:t>3</w:t>
      </w:r>
      <w:r w:rsidRPr="009F4CF3">
        <w:rPr>
          <w:rFonts w:ascii="Arial Narrow" w:hAnsi="Arial Narrow"/>
        </w:rPr>
        <w:t xml:space="preserve">. godini. </w:t>
      </w:r>
      <w:r>
        <w:rPr>
          <w:rFonts w:ascii="Arial Narrow" w:hAnsi="Arial Narrow"/>
        </w:rPr>
        <w:t xml:space="preserve"> </w:t>
      </w:r>
    </w:p>
    <w:p w14:paraId="7E8D2CBA" w14:textId="51FA1983" w:rsidR="00F01B74" w:rsidRDefault="00F01B74" w:rsidP="00F01B74">
      <w:pPr>
        <w:rPr>
          <w:rFonts w:ascii="Arial Narrow" w:hAnsi="Arial Narrow"/>
        </w:rPr>
      </w:pPr>
      <w:r w:rsidRPr="009F4CF3">
        <w:rPr>
          <w:rFonts w:ascii="Arial Narrow" w:hAnsi="Arial Narrow"/>
        </w:rPr>
        <w:t>Tijekom 202</w:t>
      </w:r>
      <w:r>
        <w:rPr>
          <w:rFonts w:ascii="Arial Narrow" w:hAnsi="Arial Narrow"/>
        </w:rPr>
        <w:t>4</w:t>
      </w:r>
      <w:r w:rsidRPr="009F4CF3">
        <w:rPr>
          <w:rFonts w:ascii="Arial Narrow" w:hAnsi="Arial Narrow"/>
        </w:rPr>
        <w:t xml:space="preserve">. godine ostvaren je višak u iznosu </w:t>
      </w:r>
      <w:r>
        <w:rPr>
          <w:rFonts w:ascii="Arial Narrow" w:hAnsi="Arial Narrow"/>
        </w:rPr>
        <w:t>596.381,50 č</w:t>
      </w:r>
      <w:r w:rsidRPr="009F4CF3">
        <w:rPr>
          <w:rFonts w:ascii="Arial Narrow" w:hAnsi="Arial Narrow"/>
        </w:rPr>
        <w:t>eura. Višak prihoda poslovanja  rasporedit će se u prvim izmjenama i dopunama proračuna Općine Đulovac za 2025. godinu.</w:t>
      </w:r>
    </w:p>
    <w:p w14:paraId="08F9CEF7" w14:textId="77777777" w:rsidR="00F01B74" w:rsidRPr="009F4CF3" w:rsidRDefault="00F01B74" w:rsidP="00F01B74">
      <w:pPr>
        <w:rPr>
          <w:rFonts w:ascii="Arial Narrow" w:hAnsi="Arial Narrow"/>
        </w:rPr>
      </w:pPr>
    </w:p>
    <w:p w14:paraId="728582B7" w14:textId="77777777" w:rsidR="00F01B74" w:rsidRDefault="00F01B74" w:rsidP="00F01B74">
      <w:pPr>
        <w:pStyle w:val="Bezproreda"/>
        <w:jc w:val="both"/>
        <w:rPr>
          <w:rFonts w:ascii="Arial Narrow" w:hAnsi="Arial Narrow"/>
          <w:b/>
          <w:bCs/>
        </w:rPr>
      </w:pPr>
    </w:p>
    <w:p w14:paraId="06F48E09" w14:textId="77777777" w:rsidR="00F01B74" w:rsidRDefault="00F01B74" w:rsidP="00F01B74">
      <w:pPr>
        <w:pStyle w:val="Standard"/>
        <w:jc w:val="both"/>
        <w:rPr>
          <w:rFonts w:ascii="Arial Narrow" w:hAnsi="Arial Narrow"/>
          <w:b/>
          <w:sz w:val="22"/>
          <w:szCs w:val="22"/>
        </w:rPr>
      </w:pPr>
      <w:r>
        <w:rPr>
          <w:rFonts w:ascii="Arial Narrow" w:hAnsi="Arial Narrow"/>
          <w:b/>
          <w:sz w:val="22"/>
          <w:szCs w:val="22"/>
        </w:rPr>
        <w:lastRenderedPageBreak/>
        <w:t xml:space="preserve">4. </w:t>
      </w:r>
      <w:r w:rsidRPr="007109BE">
        <w:rPr>
          <w:rFonts w:ascii="Arial Narrow" w:hAnsi="Arial Narrow"/>
          <w:b/>
          <w:sz w:val="22"/>
          <w:szCs w:val="22"/>
        </w:rPr>
        <w:t xml:space="preserve">OBRAZLOŽENJE </w:t>
      </w:r>
      <w:r>
        <w:rPr>
          <w:rFonts w:ascii="Arial Narrow" w:hAnsi="Arial Narrow"/>
          <w:b/>
          <w:sz w:val="22"/>
          <w:szCs w:val="22"/>
        </w:rPr>
        <w:t xml:space="preserve">OSTVARENJA </w:t>
      </w:r>
      <w:r w:rsidRPr="007109BE">
        <w:rPr>
          <w:rFonts w:ascii="Arial Narrow" w:hAnsi="Arial Narrow"/>
          <w:b/>
          <w:sz w:val="22"/>
          <w:szCs w:val="22"/>
        </w:rPr>
        <w:t xml:space="preserve">POSEBNOG DIJELA PRORAČUNA </w:t>
      </w:r>
      <w:r>
        <w:rPr>
          <w:rFonts w:ascii="Arial Narrow" w:hAnsi="Arial Narrow"/>
          <w:b/>
          <w:sz w:val="22"/>
          <w:szCs w:val="22"/>
        </w:rPr>
        <w:t>OPĆINE ĐULOVAC</w:t>
      </w:r>
      <w:r w:rsidRPr="007109BE">
        <w:rPr>
          <w:rFonts w:ascii="Arial Narrow" w:hAnsi="Arial Narrow"/>
          <w:b/>
          <w:sz w:val="22"/>
          <w:szCs w:val="22"/>
        </w:rPr>
        <w:t xml:space="preserve"> ZA </w:t>
      </w:r>
      <w:r>
        <w:rPr>
          <w:rFonts w:ascii="Arial Narrow" w:hAnsi="Arial Narrow"/>
          <w:b/>
          <w:sz w:val="22"/>
          <w:szCs w:val="22"/>
        </w:rPr>
        <w:t>RAZDOBLJE 01.01.2024. DO 31.12.</w:t>
      </w:r>
      <w:r w:rsidRPr="007109BE">
        <w:rPr>
          <w:rFonts w:ascii="Arial Narrow" w:hAnsi="Arial Narrow"/>
          <w:b/>
          <w:sz w:val="22"/>
          <w:szCs w:val="22"/>
        </w:rPr>
        <w:t>202</w:t>
      </w:r>
      <w:r>
        <w:rPr>
          <w:rFonts w:ascii="Arial Narrow" w:hAnsi="Arial Narrow"/>
          <w:b/>
          <w:sz w:val="22"/>
          <w:szCs w:val="22"/>
        </w:rPr>
        <w:t>4</w:t>
      </w:r>
      <w:r w:rsidRPr="007109BE">
        <w:rPr>
          <w:rFonts w:ascii="Arial Narrow" w:hAnsi="Arial Narrow"/>
          <w:b/>
          <w:sz w:val="22"/>
          <w:szCs w:val="22"/>
        </w:rPr>
        <w:t>.</w:t>
      </w:r>
    </w:p>
    <w:p w14:paraId="6EF9A3F1" w14:textId="77777777" w:rsidR="00F01B74" w:rsidRDefault="00F01B74" w:rsidP="00F01B74">
      <w:pPr>
        <w:pStyle w:val="Standard"/>
        <w:jc w:val="both"/>
        <w:rPr>
          <w:rFonts w:ascii="Arial Narrow" w:hAnsi="Arial Narrow"/>
          <w:b/>
          <w:sz w:val="22"/>
          <w:szCs w:val="22"/>
        </w:rPr>
      </w:pPr>
    </w:p>
    <w:p w14:paraId="7A1348FC" w14:textId="77777777" w:rsidR="00F01B74" w:rsidRPr="00647FC5" w:rsidRDefault="00F01B74" w:rsidP="00F01B74">
      <w:pPr>
        <w:numPr>
          <w:ilvl w:val="0"/>
          <w:numId w:val="24"/>
        </w:numPr>
        <w:spacing w:after="0" w:line="240" w:lineRule="auto"/>
        <w:jc w:val="both"/>
        <w:rPr>
          <w:rFonts w:ascii="Arial Narrow" w:hAnsi="Arial Narrow"/>
          <w:b/>
        </w:rPr>
      </w:pPr>
      <w:r w:rsidRPr="00647FC5">
        <w:rPr>
          <w:rFonts w:ascii="Arial Narrow" w:hAnsi="Arial Narrow"/>
          <w:b/>
        </w:rPr>
        <w:t>rashodi i izdaci po organizacijskoj klasifikaciji</w:t>
      </w:r>
    </w:p>
    <w:p w14:paraId="50E3F63D" w14:textId="77777777" w:rsidR="00F01B74" w:rsidRPr="00647FC5" w:rsidRDefault="00F01B74" w:rsidP="00F01B74">
      <w:pPr>
        <w:jc w:val="both"/>
        <w:rPr>
          <w:rFonts w:ascii="Arial Narrow" w:hAnsi="Arial Narrow"/>
        </w:rPr>
      </w:pPr>
      <w:r w:rsidRPr="00647FC5">
        <w:rPr>
          <w:rFonts w:ascii="Arial Narrow" w:hAnsi="Arial Narrow"/>
        </w:rPr>
        <w:t xml:space="preserve">Prema organizacijskoj klasifikaciji Proračun Općine Đulovac </w:t>
      </w:r>
      <w:r>
        <w:rPr>
          <w:rFonts w:ascii="Arial Narrow" w:hAnsi="Arial Narrow"/>
        </w:rPr>
        <w:t>podijeljen je u jedan  razdjel</w:t>
      </w:r>
      <w:r w:rsidRPr="00647FC5">
        <w:rPr>
          <w:rFonts w:ascii="Arial Narrow" w:hAnsi="Arial Narrow"/>
        </w:rPr>
        <w:t>:</w:t>
      </w:r>
    </w:p>
    <w:p w14:paraId="546A6464" w14:textId="77777777" w:rsidR="00F01B74" w:rsidRPr="00D756B5" w:rsidRDefault="00F01B74" w:rsidP="00F01B74">
      <w:pPr>
        <w:numPr>
          <w:ilvl w:val="0"/>
          <w:numId w:val="25"/>
        </w:numPr>
        <w:spacing w:after="0" w:line="240" w:lineRule="auto"/>
        <w:jc w:val="both"/>
        <w:rPr>
          <w:rFonts w:ascii="Arial Narrow" w:hAnsi="Arial Narrow"/>
          <w:b/>
        </w:rPr>
      </w:pPr>
      <w:r w:rsidRPr="00D756B5">
        <w:rPr>
          <w:rFonts w:ascii="Arial Narrow" w:hAnsi="Arial Narrow"/>
          <w:b/>
        </w:rPr>
        <w:t>Općina Đulovac</w:t>
      </w:r>
    </w:p>
    <w:p w14:paraId="109A2F31" w14:textId="77777777" w:rsidR="00F01B74" w:rsidRPr="00E8518C" w:rsidRDefault="00F01B74" w:rsidP="00F01B74">
      <w:pPr>
        <w:pStyle w:val="Bezproreda1"/>
        <w:jc w:val="both"/>
        <w:rPr>
          <w:rFonts w:ascii="Arial Narrow" w:hAnsi="Arial Narrow"/>
        </w:rPr>
      </w:pPr>
      <w:r w:rsidRPr="00E8518C">
        <w:rPr>
          <w:rFonts w:ascii="Arial Narrow" w:hAnsi="Arial Narrow"/>
        </w:rPr>
        <w:t>Razdjel je organizacijska razina utvrđena za potrebe planiranja i izvršavanja proračuna a sastoji se od jedne ili više glava.  Glavu čine programi koji su usmjerenih ispunjenju prioritetnih ciljeva Općine .</w:t>
      </w:r>
    </w:p>
    <w:p w14:paraId="06111CA2" w14:textId="77777777" w:rsidR="00F01B74" w:rsidRPr="00E8518C" w:rsidRDefault="00F01B74" w:rsidP="00F01B74">
      <w:pPr>
        <w:pStyle w:val="Bezproreda1"/>
        <w:jc w:val="both"/>
        <w:rPr>
          <w:rFonts w:ascii="Arial Narrow" w:hAnsi="Arial Narrow"/>
        </w:rPr>
      </w:pPr>
      <w:r w:rsidRPr="00E8518C">
        <w:rPr>
          <w:rFonts w:ascii="Arial Narrow" w:hAnsi="Arial Narrow"/>
        </w:rPr>
        <w:t xml:space="preserve"> Program se sastoji od jedne ili više aktivnosti i/ili projekata, aktivnost i projekt pripadaju samo jednom programu.</w:t>
      </w:r>
    </w:p>
    <w:p w14:paraId="59841E4F" w14:textId="77777777" w:rsidR="00F01B74" w:rsidRPr="00E8518C" w:rsidRDefault="00F01B74" w:rsidP="00F01B74">
      <w:pPr>
        <w:pStyle w:val="Bezproreda1"/>
        <w:jc w:val="both"/>
        <w:rPr>
          <w:rFonts w:ascii="Arial Narrow" w:hAnsi="Arial Narrow"/>
        </w:rPr>
      </w:pPr>
      <w:r w:rsidRPr="00E8518C">
        <w:rPr>
          <w:rFonts w:ascii="Arial Narrow" w:hAnsi="Arial Narrow"/>
        </w:rPr>
        <w:t>Aktivnost je dio programa za koji nije unaprijed utvrđeno vrijeme trajanja, a u kojem su planirani rashodi i izdaci za ostvarivanje ciljeva utvrđenih programom.</w:t>
      </w:r>
    </w:p>
    <w:p w14:paraId="3C8BA407" w14:textId="77777777" w:rsidR="00F01B74" w:rsidRPr="00E8518C" w:rsidRDefault="00F01B74" w:rsidP="00F01B74">
      <w:pPr>
        <w:pStyle w:val="Bezproreda1"/>
        <w:jc w:val="both"/>
        <w:rPr>
          <w:rFonts w:ascii="Arial Narrow" w:hAnsi="Arial Narrow"/>
        </w:rPr>
      </w:pPr>
      <w:r w:rsidRPr="00E8518C">
        <w:rPr>
          <w:rFonts w:ascii="Arial Narrow" w:hAnsi="Arial Narrow"/>
        </w:rPr>
        <w:t xml:space="preserve">Projekt je dio programa za koji je unaprijed utvrđeno vrijeme trajanja, a u kojem su planirani rashodi i izdaci za ostvarivanje ciljeva utvrđenih programom. </w:t>
      </w:r>
    </w:p>
    <w:p w14:paraId="54206686" w14:textId="77777777" w:rsidR="00F01B74" w:rsidRPr="00E8518C" w:rsidRDefault="00F01B74" w:rsidP="00F01B74">
      <w:pPr>
        <w:pStyle w:val="Bezproreda1"/>
        <w:jc w:val="both"/>
        <w:rPr>
          <w:rFonts w:ascii="Arial Narrow" w:hAnsi="Arial Narrow"/>
        </w:rPr>
      </w:pPr>
      <w:r w:rsidRPr="00E8518C">
        <w:rPr>
          <w:rFonts w:ascii="Arial Narrow" w:hAnsi="Arial Narrow"/>
        </w:rPr>
        <w:t>Projekt se planira jednokratno, a može biti tekući ili kapitalni.</w:t>
      </w:r>
    </w:p>
    <w:p w14:paraId="7A0A158B" w14:textId="77777777" w:rsidR="00F01B74" w:rsidRPr="00E8518C" w:rsidRDefault="00F01B74" w:rsidP="00F01B74">
      <w:pPr>
        <w:pStyle w:val="Bezproreda1"/>
        <w:jc w:val="both"/>
        <w:rPr>
          <w:rFonts w:ascii="Arial Narrow" w:hAnsi="Arial Narrow"/>
        </w:rPr>
      </w:pPr>
      <w:r w:rsidRPr="00E8518C">
        <w:rPr>
          <w:rFonts w:ascii="Arial Narrow" w:hAnsi="Arial Narrow"/>
        </w:rPr>
        <w:t xml:space="preserve">Obrazloženje posebnog dijela proračuna sastoji se od obrazloženja programa koje se daje kroz obrazloženje aktivnosti i projekata zajedno s ciljevima. </w:t>
      </w:r>
    </w:p>
    <w:p w14:paraId="6FE960CA" w14:textId="77777777" w:rsidR="00F01B74" w:rsidRDefault="00F01B74" w:rsidP="00F01B74">
      <w:pPr>
        <w:jc w:val="both"/>
        <w:rPr>
          <w:rFonts w:ascii="Arial Narrow" w:hAnsi="Arial Narrow"/>
        </w:rPr>
      </w:pPr>
    </w:p>
    <w:p w14:paraId="673329C7" w14:textId="77777777" w:rsidR="00F01B74" w:rsidRPr="00E91E02" w:rsidRDefault="00F01B74" w:rsidP="00F01B74">
      <w:pPr>
        <w:shd w:val="clear" w:color="auto" w:fill="DEEAF6" w:themeFill="accent1" w:themeFillTint="33"/>
        <w:jc w:val="both"/>
        <w:rPr>
          <w:rFonts w:ascii="Arial Narrow" w:hAnsi="Arial Narrow" w:cstheme="minorHAnsi"/>
          <w:b/>
        </w:rPr>
      </w:pPr>
      <w:r>
        <w:rPr>
          <w:rFonts w:ascii="Arial Narrow" w:hAnsi="Arial Narrow" w:cstheme="minorHAnsi"/>
          <w:b/>
        </w:rPr>
        <w:t xml:space="preserve">Program 1001 Javna uprava </w:t>
      </w:r>
      <w:r w:rsidRPr="00E91E02">
        <w:rPr>
          <w:rFonts w:ascii="Arial Narrow" w:hAnsi="Arial Narrow" w:cstheme="minorHAnsi"/>
          <w:b/>
        </w:rPr>
        <w:t xml:space="preserve">planirano u iznosu od </w:t>
      </w:r>
      <w:r>
        <w:rPr>
          <w:rFonts w:ascii="Arial Narrow" w:hAnsi="Arial Narrow" w:cstheme="minorHAnsi"/>
          <w:b/>
        </w:rPr>
        <w:t xml:space="preserve">103.272,00 eura ostvareno </w:t>
      </w:r>
      <w:r w:rsidRPr="00E8518C">
        <w:rPr>
          <w:rFonts w:ascii="Arial Narrow" w:hAnsi="Arial Narrow"/>
          <w:b/>
        </w:rPr>
        <w:t>83.461,09 eura</w:t>
      </w:r>
      <w:r>
        <w:rPr>
          <w:rFonts w:ascii="Arial Narrow" w:hAnsi="Arial Narrow"/>
          <w:b/>
        </w:rPr>
        <w:t xml:space="preserve"> ili 80,82 %</w:t>
      </w:r>
    </w:p>
    <w:p w14:paraId="30D6B5FF" w14:textId="77777777" w:rsidR="00F01B74" w:rsidRPr="00E8518C" w:rsidRDefault="00F01B74" w:rsidP="00F01B74">
      <w:pPr>
        <w:jc w:val="both"/>
        <w:rPr>
          <w:rFonts w:ascii="Arial Narrow" w:hAnsi="Arial Narrow"/>
        </w:rPr>
      </w:pPr>
      <w:r w:rsidRPr="00E8518C">
        <w:rPr>
          <w:rFonts w:ascii="Arial Narrow" w:hAnsi="Arial Narrow"/>
        </w:rPr>
        <w:t>Općinsko  vijeće predstavničko je tijelo građana i tijelo lokalne samouprave i donosi akte u okviru prava i dužnosti općine kao jedinice lokalne samouprave. U okviru svog djelokruga Općinsko vijeće između ostalog donosi Statut općine, odluke i druge opće akte kojima uređuje pitanja iz samoupravnog djelokruga grada, donosi gradski proračun, odluku o izvršenju proračuna i nadzire ukupno materijalno i financijsko poslovanje općine i odlučuje o drugim pitanjima utvrđenim zakonima i Statutom općine.</w:t>
      </w:r>
    </w:p>
    <w:p w14:paraId="3810D765" w14:textId="77777777" w:rsidR="00F01B74" w:rsidRDefault="00F01B74" w:rsidP="00F01B74">
      <w:pPr>
        <w:jc w:val="both"/>
        <w:rPr>
          <w:rFonts w:ascii="Arial Narrow" w:hAnsi="Arial Narrow"/>
        </w:rPr>
      </w:pPr>
      <w:r w:rsidRPr="00E8518C">
        <w:rPr>
          <w:rFonts w:ascii="Arial Narrow" w:hAnsi="Arial Narrow"/>
        </w:rPr>
        <w:t xml:space="preserve">Cilj ovog programa je djelotvorno izvršavanje funkcije predstavničkog tijela i povećanje kvalitete rada, financiranje rada političkih stranaka. </w:t>
      </w:r>
      <w:r>
        <w:rPr>
          <w:rFonts w:ascii="Arial Narrow" w:hAnsi="Arial Narrow"/>
        </w:rPr>
        <w:t>Planiran je u iznosu 103.272,00 eura</w:t>
      </w:r>
      <w:r w:rsidRPr="00E8518C">
        <w:rPr>
          <w:rFonts w:ascii="Arial Narrow" w:hAnsi="Arial Narrow"/>
        </w:rPr>
        <w:t>, a sadrži slijedeće aktivnosti:</w:t>
      </w:r>
    </w:p>
    <w:p w14:paraId="79241CC6" w14:textId="77777777" w:rsidR="00F01B74" w:rsidRPr="004C6912" w:rsidRDefault="00F01B74" w:rsidP="00F01B74">
      <w:pPr>
        <w:pStyle w:val="Odlomakpopisa"/>
        <w:numPr>
          <w:ilvl w:val="0"/>
          <w:numId w:val="27"/>
        </w:numPr>
        <w:autoSpaceDN/>
        <w:spacing w:after="0" w:line="240" w:lineRule="auto"/>
        <w:ind w:left="360"/>
        <w:contextualSpacing w:val="0"/>
        <w:jc w:val="both"/>
        <w:textAlignment w:val="auto"/>
        <w:rPr>
          <w:rFonts w:ascii="Arial Narrow" w:hAnsi="Arial Narrow"/>
        </w:rPr>
      </w:pPr>
      <w:r w:rsidRPr="004C6912">
        <w:rPr>
          <w:rFonts w:ascii="Arial Narrow" w:hAnsi="Arial Narrow"/>
        </w:rPr>
        <w:t>A100101Akt. Donošenje ak</w:t>
      </w:r>
      <w:r>
        <w:rPr>
          <w:rFonts w:ascii="Arial Narrow" w:hAnsi="Arial Narrow"/>
        </w:rPr>
        <w:t>ata planirana u iznosu od 60.272,00 eura, ostvareno 47.335,42 eura ili 78,54 %</w:t>
      </w:r>
    </w:p>
    <w:p w14:paraId="7970C506" w14:textId="77777777" w:rsidR="00F01B74" w:rsidRPr="004C6912" w:rsidRDefault="00F01B74" w:rsidP="00F01B74">
      <w:pPr>
        <w:jc w:val="both"/>
        <w:rPr>
          <w:rFonts w:ascii="Arial Narrow" w:hAnsi="Arial Narrow"/>
        </w:rPr>
      </w:pPr>
      <w:r w:rsidRPr="004C6912">
        <w:rPr>
          <w:rFonts w:ascii="Arial Narrow" w:hAnsi="Arial Narrow"/>
        </w:rPr>
        <w:t>Planirana sredstva se odnose na naknade članovima predstavničkih i izvršnih tijela, naknade povjerenstvima, reprezentaciju te ostale nespomenute rashode.</w:t>
      </w:r>
    </w:p>
    <w:p w14:paraId="76436300" w14:textId="77777777" w:rsidR="00F01B74" w:rsidRPr="004C6912" w:rsidRDefault="00F01B74" w:rsidP="00F01B74">
      <w:pPr>
        <w:pStyle w:val="Odlomakpopisa"/>
        <w:numPr>
          <w:ilvl w:val="0"/>
          <w:numId w:val="27"/>
        </w:numPr>
        <w:autoSpaceDN/>
        <w:spacing w:after="0" w:line="240" w:lineRule="auto"/>
        <w:ind w:left="360"/>
        <w:contextualSpacing w:val="0"/>
        <w:jc w:val="both"/>
        <w:textAlignment w:val="auto"/>
        <w:rPr>
          <w:rFonts w:ascii="Arial Narrow" w:hAnsi="Arial Narrow"/>
        </w:rPr>
      </w:pPr>
      <w:r w:rsidRPr="004C6912">
        <w:rPr>
          <w:rFonts w:ascii="Arial Narrow" w:hAnsi="Arial Narrow"/>
        </w:rPr>
        <w:t>A100102Akt. Provedba</w:t>
      </w:r>
      <w:r>
        <w:rPr>
          <w:rFonts w:ascii="Arial Narrow" w:hAnsi="Arial Narrow"/>
        </w:rPr>
        <w:t xml:space="preserve"> izbora planirana u iznosu od 3</w:t>
      </w:r>
      <w:r w:rsidRPr="004C6912">
        <w:rPr>
          <w:rFonts w:ascii="Arial Narrow" w:hAnsi="Arial Narrow"/>
        </w:rPr>
        <w:t>.000,00 eura</w:t>
      </w:r>
      <w:r>
        <w:rPr>
          <w:rFonts w:ascii="Arial Narrow" w:hAnsi="Arial Narrow"/>
        </w:rPr>
        <w:t xml:space="preserve"> ostvareno 36,59 eura ili 1,22 %</w:t>
      </w:r>
    </w:p>
    <w:p w14:paraId="1239DF87" w14:textId="77777777" w:rsidR="00F01B74" w:rsidRDefault="00F01B74" w:rsidP="00F01B74">
      <w:pPr>
        <w:jc w:val="both"/>
        <w:rPr>
          <w:rFonts w:ascii="Arial Narrow" w:hAnsi="Arial Narrow"/>
        </w:rPr>
      </w:pPr>
      <w:r w:rsidRPr="004C6912">
        <w:rPr>
          <w:rFonts w:ascii="Arial Narrow" w:hAnsi="Arial Narrow"/>
        </w:rPr>
        <w:t xml:space="preserve">Planirana sredstva se odnose na </w:t>
      </w:r>
      <w:r>
        <w:rPr>
          <w:rFonts w:ascii="Arial Narrow" w:hAnsi="Arial Narrow"/>
        </w:rPr>
        <w:t xml:space="preserve">nadolazeće lokalne izbore. </w:t>
      </w:r>
    </w:p>
    <w:p w14:paraId="51410081" w14:textId="77777777" w:rsidR="00F01B74" w:rsidRDefault="00F01B74" w:rsidP="00F01B74">
      <w:pPr>
        <w:pStyle w:val="Odlomakpopisa"/>
        <w:numPr>
          <w:ilvl w:val="0"/>
          <w:numId w:val="28"/>
        </w:numPr>
        <w:autoSpaceDN/>
        <w:spacing w:after="0" w:line="240" w:lineRule="auto"/>
        <w:contextualSpacing w:val="0"/>
        <w:jc w:val="both"/>
        <w:textAlignment w:val="auto"/>
        <w:rPr>
          <w:rFonts w:ascii="Arial Narrow" w:hAnsi="Arial Narrow"/>
        </w:rPr>
      </w:pPr>
      <w:r w:rsidRPr="00022E2A">
        <w:rPr>
          <w:rFonts w:ascii="Arial Narrow" w:hAnsi="Arial Narrow"/>
        </w:rPr>
        <w:t>A100103Akt. Naknada štete pravnim i fizičkim oso</w:t>
      </w:r>
      <w:r>
        <w:rPr>
          <w:rFonts w:ascii="Arial Narrow" w:hAnsi="Arial Narrow"/>
        </w:rPr>
        <w:t>bama planirana u iznosu od 40.000</w:t>
      </w:r>
      <w:r w:rsidRPr="00022E2A">
        <w:rPr>
          <w:rFonts w:ascii="Arial Narrow" w:hAnsi="Arial Narrow"/>
        </w:rPr>
        <w:t>,00 eura</w:t>
      </w:r>
      <w:r>
        <w:rPr>
          <w:rFonts w:ascii="Arial Narrow" w:hAnsi="Arial Narrow"/>
        </w:rPr>
        <w:t xml:space="preserve"> ostvareno 36.089,08 eura ili 90,22 %</w:t>
      </w:r>
    </w:p>
    <w:p w14:paraId="45BD3320" w14:textId="77777777" w:rsidR="00F01B74" w:rsidRDefault="00F01B74" w:rsidP="00F01B74">
      <w:pPr>
        <w:rPr>
          <w:rFonts w:ascii="Arial Narrow" w:hAnsi="Arial Narrow" w:cstheme="minorHAnsi"/>
          <w:b/>
        </w:rPr>
      </w:pPr>
    </w:p>
    <w:p w14:paraId="065F1970" w14:textId="77777777" w:rsidR="00F01B74" w:rsidRPr="006B58A7" w:rsidRDefault="00F01B74" w:rsidP="00F01B74">
      <w:pPr>
        <w:shd w:val="clear" w:color="auto" w:fill="DEEAF6" w:themeFill="accent1" w:themeFillTint="33"/>
        <w:jc w:val="both"/>
        <w:rPr>
          <w:rFonts w:ascii="Arial Narrow" w:hAnsi="Arial Narrow" w:cstheme="minorHAnsi"/>
          <w:b/>
        </w:rPr>
      </w:pPr>
      <w:r w:rsidRPr="00E91E02">
        <w:rPr>
          <w:rFonts w:ascii="Arial Narrow" w:hAnsi="Arial Narrow" w:cstheme="minorHAnsi"/>
          <w:b/>
        </w:rPr>
        <w:t>Program 1002 Javna uprava i administracij</w:t>
      </w:r>
      <w:r>
        <w:rPr>
          <w:rFonts w:ascii="Arial Narrow" w:hAnsi="Arial Narrow" w:cstheme="minorHAnsi"/>
          <w:b/>
        </w:rPr>
        <w:t xml:space="preserve">a planirano u iznosu od 347.603,00 eura ostvareno </w:t>
      </w:r>
      <w:r w:rsidRPr="00283E69">
        <w:rPr>
          <w:rFonts w:ascii="Arial Narrow" w:hAnsi="Arial Narrow" w:cstheme="minorHAnsi"/>
          <w:b/>
        </w:rPr>
        <w:t>284.596,58</w:t>
      </w:r>
      <w:r>
        <w:rPr>
          <w:rFonts w:ascii="Arial Narrow" w:hAnsi="Arial Narrow" w:cstheme="minorHAnsi"/>
          <w:b/>
        </w:rPr>
        <w:t xml:space="preserve"> eura ili 81,87 %</w:t>
      </w:r>
    </w:p>
    <w:p w14:paraId="095F83C1" w14:textId="77777777" w:rsidR="00F01B74" w:rsidRPr="00A73898" w:rsidRDefault="00F01B74" w:rsidP="00F01B74">
      <w:pPr>
        <w:pStyle w:val="Odlomakpopisa"/>
        <w:ind w:left="0"/>
        <w:jc w:val="both"/>
        <w:rPr>
          <w:rFonts w:ascii="Arial Narrow" w:hAnsi="Arial Narrow" w:cstheme="minorHAnsi"/>
        </w:rPr>
      </w:pPr>
      <w:r w:rsidRPr="00A73898">
        <w:rPr>
          <w:rFonts w:ascii="Arial Narrow" w:hAnsi="Arial Narrow" w:cstheme="minorHAnsi"/>
        </w:rPr>
        <w:t>Cilj programa je učinkovito i pravovremeno izvršavanje poslova iz djelokruga rada Jedinstvenog upravnog odjela.</w:t>
      </w:r>
    </w:p>
    <w:p w14:paraId="304E4115" w14:textId="77777777" w:rsidR="00F01B74" w:rsidRPr="00A73898" w:rsidRDefault="00F01B74" w:rsidP="00F01B74">
      <w:pPr>
        <w:pStyle w:val="Odlomakpopisa"/>
        <w:ind w:left="0"/>
        <w:jc w:val="both"/>
        <w:rPr>
          <w:rFonts w:ascii="Arial Narrow" w:hAnsi="Arial Narrow" w:cstheme="minorHAnsi"/>
        </w:rPr>
      </w:pPr>
      <w:r w:rsidRPr="00A73898">
        <w:rPr>
          <w:rFonts w:ascii="Arial Narrow" w:hAnsi="Arial Narrow" w:cstheme="minorHAnsi"/>
        </w:rPr>
        <w:t xml:space="preserve">Poslovi Jedinstvenog upravnog odjela su poslovi proračuna, računovodstveno-knjigovodstveni poslovi, naplata komunalne naknade, naknade za uređenje voda , ovrhe za sve vrste općinskih prihoda, </w:t>
      </w:r>
      <w:r w:rsidRPr="00A73898">
        <w:t xml:space="preserve"> </w:t>
      </w:r>
      <w:r w:rsidRPr="00A73898">
        <w:rPr>
          <w:rFonts w:ascii="Arial Narrow" w:hAnsi="Arial Narrow" w:cstheme="minorHAnsi"/>
        </w:rPr>
        <w:t>stručne i administrativne poslove u svezi pripremanja Općinskog vijeća, pružanje stručne pomoći načelniku , predsjedniku Općinskog vijeća, pružanje stručne, administrativne i tehničke pomoći vijećnicima, izrada nacrta akata, zaključaka, zapisnika, stručne obrade materijala, pripreme akata za objavu u službenom glasilu, dostava općih akata zbog provjere zakonitosti, poslove u svezi s ostvarivanjem prava nacionalnih manjina, poslovi u svezi s uredskim poslovanjem, urudžbenim zapisnikom, prijemom i otpremom pošte, arhiviranje i drugi poslovi.</w:t>
      </w:r>
    </w:p>
    <w:p w14:paraId="45237E6C" w14:textId="77777777" w:rsidR="00F01B74" w:rsidRPr="00A73898" w:rsidRDefault="00F01B74" w:rsidP="00F01B74">
      <w:pPr>
        <w:pStyle w:val="Odlomakpopisa"/>
        <w:suppressAutoHyphens w:val="0"/>
        <w:ind w:left="0"/>
        <w:jc w:val="both"/>
        <w:rPr>
          <w:rFonts w:ascii="Arial Narrow" w:hAnsi="Arial Narrow" w:cstheme="minorHAnsi"/>
        </w:rPr>
      </w:pPr>
      <w:r w:rsidRPr="00A73898">
        <w:rPr>
          <w:rFonts w:ascii="Arial Narrow" w:hAnsi="Arial Narrow" w:cstheme="minorHAnsi"/>
        </w:rPr>
        <w:t>Poslovi proračuna obuhvaćaju planiranje i izradu proračuna i projekcija, planiranje praćenja likvidnosti, kontrolu izvršenja proračuna, izradu polugodišnjih izvješća o izvršenju proračuna i godišnjeg obračuna proračuna, provedbu postupaka vezanih za zaduživanje općine i davanje jamstava, praćenje zaduživanja i izradu izvješća o stanju duga, provođenje fiskalne odgovornosti.</w:t>
      </w:r>
    </w:p>
    <w:p w14:paraId="7DB5CD1F" w14:textId="77777777" w:rsidR="00F01B74" w:rsidRPr="00A73898" w:rsidRDefault="00F01B74" w:rsidP="00F01B74">
      <w:pPr>
        <w:contextualSpacing/>
        <w:jc w:val="both"/>
        <w:rPr>
          <w:rFonts w:ascii="Arial Narrow" w:hAnsi="Arial Narrow" w:cstheme="minorHAnsi"/>
        </w:rPr>
      </w:pPr>
      <w:r w:rsidRPr="00A73898">
        <w:rPr>
          <w:rFonts w:ascii="Arial Narrow" w:hAnsi="Arial Narrow" w:cstheme="minorHAnsi"/>
        </w:rPr>
        <w:lastRenderedPageBreak/>
        <w:t xml:space="preserve">Financijsko poslovanje obuhvaća blagajničko poslovanje, poslove obračuna i isplata plaća za službenike i namještenike, kontrolu naloga za plaćanje u skladu s financijsko-računovodstvenim propisima, vođenje evidencije ulaznih računa, te evidentiranje, pohranjivanje izdanih i primljenih sredstava osiguranja plaćanja. </w:t>
      </w:r>
    </w:p>
    <w:p w14:paraId="428B20F0" w14:textId="77777777" w:rsidR="00F01B74" w:rsidRPr="00A73898" w:rsidRDefault="00F01B74" w:rsidP="00F01B74">
      <w:pPr>
        <w:contextualSpacing/>
        <w:jc w:val="both"/>
        <w:rPr>
          <w:rFonts w:ascii="Arial Narrow" w:hAnsi="Arial Narrow" w:cstheme="minorHAnsi"/>
        </w:rPr>
      </w:pPr>
      <w:r w:rsidRPr="00A73898">
        <w:rPr>
          <w:rFonts w:ascii="Arial Narrow" w:hAnsi="Arial Narrow" w:cstheme="minorHAnsi"/>
        </w:rPr>
        <w:t>Računovodstveno-knjigovodstveni poslovi podrazumijevaju vođenje knjigovodstvenih poslova proračuna, vođenje analitičkih knjigovodstvenih evidencija poslovnih promjena i transakcija nastalih na imovini, obvezama i potraživanjima, sastavljanje financijskih izvještaja i konsolidiranih financijskih izvještaja u skladu s financijsko-računovodstvenim propisima</w:t>
      </w:r>
    </w:p>
    <w:p w14:paraId="6E7B68A2" w14:textId="77777777" w:rsidR="00F01B74" w:rsidRDefault="00F01B74" w:rsidP="00F01B74">
      <w:pPr>
        <w:contextualSpacing/>
        <w:jc w:val="both"/>
        <w:rPr>
          <w:rFonts w:ascii="Arial Narrow" w:hAnsi="Arial Narrow" w:cstheme="minorHAnsi"/>
        </w:rPr>
      </w:pPr>
      <w:r w:rsidRPr="00A73898">
        <w:rPr>
          <w:rFonts w:ascii="Arial Narrow" w:hAnsi="Arial Narrow" w:cstheme="minorHAnsi"/>
        </w:rPr>
        <w:t>Općinski načelnik  zastupa Općinu Đulovac  i nositelj je izvršne vlasti Općine.. Obavlja poslove propisane Zakonom o područjima lokalne i područne samoupra</w:t>
      </w:r>
      <w:r>
        <w:rPr>
          <w:rFonts w:ascii="Arial Narrow" w:hAnsi="Arial Narrow" w:cstheme="minorHAnsi"/>
        </w:rPr>
        <w:t>ve te Statutom Općine Đulovac .</w:t>
      </w:r>
    </w:p>
    <w:p w14:paraId="0F69F9B4" w14:textId="77777777" w:rsidR="00F01B74" w:rsidRDefault="00F01B74" w:rsidP="00F01B74">
      <w:pPr>
        <w:contextualSpacing/>
        <w:jc w:val="both"/>
        <w:rPr>
          <w:rFonts w:ascii="Arial Narrow" w:hAnsi="Arial Narrow" w:cstheme="minorHAnsi"/>
        </w:rPr>
      </w:pPr>
    </w:p>
    <w:p w14:paraId="6F9D22C3" w14:textId="77777777" w:rsidR="00F01B74" w:rsidRPr="007314E1" w:rsidRDefault="00F01B74" w:rsidP="00F01B74">
      <w:pPr>
        <w:contextualSpacing/>
        <w:jc w:val="both"/>
        <w:rPr>
          <w:rFonts w:ascii="Arial Narrow" w:hAnsi="Arial Narrow" w:cstheme="minorHAnsi"/>
        </w:rPr>
      </w:pPr>
      <w:r>
        <w:rPr>
          <w:rFonts w:ascii="Arial Narrow" w:hAnsi="Arial Narrow" w:cstheme="minorHAnsi"/>
        </w:rPr>
        <w:t xml:space="preserve"> Planiran je u iznosu 347.603,</w:t>
      </w:r>
      <w:r w:rsidRPr="007314E1">
        <w:rPr>
          <w:rFonts w:ascii="Arial Narrow" w:hAnsi="Arial Narrow" w:cstheme="minorHAnsi"/>
        </w:rPr>
        <w:t>00 EUR, a sadrži slijedeće aktivnosti:</w:t>
      </w:r>
    </w:p>
    <w:p w14:paraId="7A4B91C4" w14:textId="77777777" w:rsidR="00F01B74" w:rsidRPr="007314E1" w:rsidRDefault="00F01B74" w:rsidP="00F01B74">
      <w:pPr>
        <w:pStyle w:val="Odlomakpopisa"/>
        <w:suppressAutoHyphens w:val="0"/>
        <w:ind w:left="0"/>
        <w:jc w:val="both"/>
        <w:rPr>
          <w:rFonts w:ascii="Arial Narrow" w:hAnsi="Arial Narrow" w:cstheme="minorHAnsi"/>
        </w:rPr>
      </w:pPr>
    </w:p>
    <w:p w14:paraId="40240104" w14:textId="77777777" w:rsidR="00F01B74" w:rsidRPr="00022E2A" w:rsidRDefault="00F01B74" w:rsidP="00F01B74">
      <w:pPr>
        <w:pStyle w:val="Odlomakpopisa"/>
        <w:numPr>
          <w:ilvl w:val="0"/>
          <w:numId w:val="35"/>
        </w:numPr>
        <w:suppressAutoHyphens w:val="0"/>
        <w:autoSpaceDN/>
        <w:spacing w:after="0" w:line="240" w:lineRule="auto"/>
        <w:jc w:val="both"/>
        <w:textAlignment w:val="auto"/>
        <w:rPr>
          <w:rFonts w:ascii="Arial Narrow" w:hAnsi="Arial Narrow" w:cstheme="minorHAnsi"/>
        </w:rPr>
      </w:pPr>
      <w:r w:rsidRPr="00022E2A">
        <w:rPr>
          <w:rFonts w:ascii="Arial Narrow" w:hAnsi="Arial Narrow" w:cs="Tahoma"/>
          <w:color w:val="000000"/>
        </w:rPr>
        <w:t>A100201Akt.</w:t>
      </w:r>
      <w:r w:rsidRPr="00022E2A">
        <w:rPr>
          <w:rFonts w:ascii="Arial Narrow" w:hAnsi="Arial Narrow" w:cs="Arial"/>
        </w:rPr>
        <w:t xml:space="preserve"> </w:t>
      </w:r>
      <w:r w:rsidRPr="00022E2A">
        <w:rPr>
          <w:rFonts w:ascii="Arial Narrow" w:hAnsi="Arial Narrow" w:cs="Tahoma"/>
          <w:color w:val="000000"/>
        </w:rPr>
        <w:t>Stručno, administrativno i tehničko osoblje planirano u iznosu od</w:t>
      </w:r>
      <w:r>
        <w:rPr>
          <w:rFonts w:ascii="Arial Narrow" w:hAnsi="Arial Narrow" w:cs="Tahoma"/>
          <w:color w:val="000000"/>
        </w:rPr>
        <w:t xml:space="preserve"> 142.408,00 eura, ostvareno u iznosu od </w:t>
      </w:r>
      <w:r w:rsidRPr="00283E69">
        <w:rPr>
          <w:rFonts w:ascii="Arial Narrow" w:hAnsi="Arial Narrow" w:cs="Tahoma"/>
          <w:color w:val="000000"/>
        </w:rPr>
        <w:t>107.845,19</w:t>
      </w:r>
      <w:r>
        <w:rPr>
          <w:rFonts w:ascii="Arial Narrow" w:hAnsi="Arial Narrow" w:cs="Tahoma"/>
          <w:color w:val="000000"/>
        </w:rPr>
        <w:t xml:space="preserve"> eura ili 75,73 %.</w:t>
      </w:r>
    </w:p>
    <w:p w14:paraId="4047D730" w14:textId="77777777" w:rsidR="00F01B74" w:rsidRPr="00022E2A" w:rsidRDefault="00F01B74" w:rsidP="00F01B74">
      <w:pPr>
        <w:pStyle w:val="Odlomakpopisa"/>
        <w:numPr>
          <w:ilvl w:val="0"/>
          <w:numId w:val="35"/>
        </w:numPr>
        <w:suppressAutoHyphens w:val="0"/>
        <w:autoSpaceDN/>
        <w:spacing w:after="0" w:line="240" w:lineRule="auto"/>
        <w:jc w:val="both"/>
        <w:textAlignment w:val="auto"/>
        <w:rPr>
          <w:rFonts w:ascii="Arial Narrow" w:hAnsi="Arial Narrow" w:cstheme="minorHAnsi"/>
        </w:rPr>
      </w:pPr>
      <w:r w:rsidRPr="00022E2A">
        <w:rPr>
          <w:rFonts w:ascii="Arial Narrow" w:hAnsi="Arial Narrow" w:cstheme="minorHAnsi"/>
        </w:rPr>
        <w:t>A100202Akt.</w:t>
      </w:r>
      <w:r>
        <w:rPr>
          <w:rFonts w:ascii="Arial Narrow" w:hAnsi="Arial Narrow" w:cstheme="minorHAnsi"/>
        </w:rPr>
        <w:t xml:space="preserve"> </w:t>
      </w:r>
      <w:r w:rsidRPr="00022E2A">
        <w:rPr>
          <w:rFonts w:ascii="Arial Narrow" w:hAnsi="Arial Narrow" w:cstheme="minorHAnsi"/>
        </w:rPr>
        <w:t>Pripremanje akata iz djelokruga JUO</w:t>
      </w:r>
      <w:r>
        <w:rPr>
          <w:rFonts w:ascii="Arial Narrow" w:hAnsi="Arial Narrow" w:cstheme="minorHAnsi"/>
        </w:rPr>
        <w:t xml:space="preserve"> </w:t>
      </w:r>
      <w:r w:rsidRPr="00022E2A">
        <w:rPr>
          <w:rFonts w:ascii="Arial Narrow" w:hAnsi="Arial Narrow" w:cstheme="minorHAnsi"/>
        </w:rPr>
        <w:t>planirano u iznosu od 1</w:t>
      </w:r>
      <w:r>
        <w:rPr>
          <w:rFonts w:ascii="Arial Narrow" w:hAnsi="Arial Narrow" w:cstheme="minorHAnsi"/>
        </w:rPr>
        <w:t xml:space="preserve">21.185,00 eura, ostvareno u iznosu od </w:t>
      </w:r>
      <w:r w:rsidRPr="00E912C5">
        <w:rPr>
          <w:rFonts w:ascii="Arial Narrow" w:hAnsi="Arial Narrow" w:cstheme="minorHAnsi"/>
        </w:rPr>
        <w:t>87.769,82</w:t>
      </w:r>
      <w:r>
        <w:rPr>
          <w:rFonts w:ascii="Arial Narrow" w:hAnsi="Arial Narrow" w:cstheme="minorHAnsi"/>
        </w:rPr>
        <w:t xml:space="preserve"> eura ili 72,43 %</w:t>
      </w:r>
    </w:p>
    <w:p w14:paraId="1F171306" w14:textId="77777777" w:rsidR="00F01B74" w:rsidRDefault="00F01B74" w:rsidP="00F01B74">
      <w:pPr>
        <w:pStyle w:val="Odlomakpopisa"/>
        <w:numPr>
          <w:ilvl w:val="0"/>
          <w:numId w:val="35"/>
        </w:numPr>
        <w:suppressAutoHyphens w:val="0"/>
        <w:autoSpaceDN/>
        <w:spacing w:after="0" w:line="240" w:lineRule="auto"/>
        <w:jc w:val="both"/>
        <w:textAlignment w:val="auto"/>
        <w:rPr>
          <w:rFonts w:ascii="Arial Narrow" w:hAnsi="Arial Narrow" w:cstheme="minorHAnsi"/>
        </w:rPr>
      </w:pPr>
      <w:r w:rsidRPr="00022E2A">
        <w:rPr>
          <w:rFonts w:ascii="Arial Narrow" w:hAnsi="Arial Narrow" w:cstheme="minorHAnsi"/>
        </w:rPr>
        <w:t>K100203Akt.</w:t>
      </w:r>
      <w:r>
        <w:rPr>
          <w:rFonts w:ascii="Arial Narrow" w:hAnsi="Arial Narrow" w:cstheme="minorHAnsi"/>
        </w:rPr>
        <w:t xml:space="preserve"> </w:t>
      </w:r>
      <w:r w:rsidRPr="00022E2A">
        <w:rPr>
          <w:rFonts w:ascii="Arial Narrow" w:hAnsi="Arial Narrow" w:cstheme="minorHAnsi"/>
        </w:rPr>
        <w:t>Opremanje JUO</w:t>
      </w:r>
      <w:r>
        <w:rPr>
          <w:rFonts w:ascii="Arial Narrow" w:hAnsi="Arial Narrow" w:cstheme="minorHAnsi"/>
        </w:rPr>
        <w:t xml:space="preserve"> </w:t>
      </w:r>
      <w:r w:rsidRPr="00022E2A">
        <w:rPr>
          <w:rFonts w:ascii="Arial Narrow" w:hAnsi="Arial Narrow" w:cstheme="minorHAnsi"/>
        </w:rPr>
        <w:t xml:space="preserve">planirano u iznosu od </w:t>
      </w:r>
      <w:r>
        <w:rPr>
          <w:rFonts w:ascii="Arial Narrow" w:hAnsi="Arial Narrow" w:cstheme="minorHAnsi"/>
        </w:rPr>
        <w:t>17.000,</w:t>
      </w:r>
      <w:r w:rsidRPr="00022E2A">
        <w:rPr>
          <w:rFonts w:ascii="Arial Narrow" w:hAnsi="Arial Narrow" w:cstheme="minorHAnsi"/>
        </w:rPr>
        <w:t>00 eura</w:t>
      </w:r>
      <w:r>
        <w:rPr>
          <w:rFonts w:ascii="Arial Narrow" w:hAnsi="Arial Narrow" w:cstheme="minorHAnsi"/>
        </w:rPr>
        <w:t xml:space="preserve"> ostvareno u iznosu od 12.940,50 eura ili 76,12 %.</w:t>
      </w:r>
    </w:p>
    <w:p w14:paraId="534184B3" w14:textId="77777777" w:rsidR="00F01B74" w:rsidRPr="00D6552E" w:rsidRDefault="00F01B74" w:rsidP="00F01B74">
      <w:pPr>
        <w:pStyle w:val="Odlomakpopisa"/>
        <w:suppressAutoHyphens w:val="0"/>
        <w:autoSpaceDN/>
        <w:spacing w:after="0" w:line="240" w:lineRule="auto"/>
        <w:ind w:left="360"/>
        <w:jc w:val="both"/>
        <w:textAlignment w:val="auto"/>
        <w:rPr>
          <w:rFonts w:ascii="Arial Narrow" w:hAnsi="Arial Narrow" w:cstheme="minorHAnsi"/>
        </w:rPr>
      </w:pPr>
    </w:p>
    <w:p w14:paraId="138CB7B9" w14:textId="77777777" w:rsidR="00F01B74" w:rsidRPr="00A73898" w:rsidRDefault="00F01B74" w:rsidP="00F01B74">
      <w:pPr>
        <w:jc w:val="both"/>
        <w:rPr>
          <w:rFonts w:ascii="Arial Narrow" w:hAnsi="Arial Narrow"/>
          <w:sz w:val="18"/>
          <w:szCs w:val="18"/>
        </w:rPr>
      </w:pPr>
      <w:r w:rsidRPr="00A73898">
        <w:rPr>
          <w:rFonts w:ascii="Arial Narrow" w:hAnsi="Arial Narrow"/>
          <w:sz w:val="18"/>
          <w:szCs w:val="18"/>
        </w:rPr>
        <w:t xml:space="preserve">Pokazatelj uspješnosti  prikazani su kroz tablični pregled Mjere 14.  </w:t>
      </w:r>
      <w:r>
        <w:rPr>
          <w:rFonts w:ascii="Arial Narrow" w:hAnsi="Arial Narrow"/>
          <w:sz w:val="18"/>
          <w:szCs w:val="18"/>
        </w:rPr>
        <w:t>Lokalna uprava i administracija</w:t>
      </w:r>
    </w:p>
    <w:tbl>
      <w:tblPr>
        <w:tblStyle w:val="Tablicareetke4-isticanje6"/>
        <w:tblW w:w="0" w:type="auto"/>
        <w:tblLook w:val="04A0" w:firstRow="1" w:lastRow="0" w:firstColumn="1" w:lastColumn="0" w:noHBand="0" w:noVBand="1"/>
      </w:tblPr>
      <w:tblGrid>
        <w:gridCol w:w="4807"/>
        <w:gridCol w:w="4807"/>
      </w:tblGrid>
      <w:tr w:rsidR="00F01B74" w:rsidRPr="00291312" w14:paraId="027F5DC9" w14:textId="77777777" w:rsidTr="00F01B74">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4807" w:type="dxa"/>
            <w:shd w:val="clear" w:color="auto" w:fill="A8D08D" w:themeFill="accent6" w:themeFillTint="99"/>
            <w:hideMark/>
          </w:tcPr>
          <w:p w14:paraId="1870EEE1" w14:textId="77777777" w:rsidR="00F01B74" w:rsidRPr="00C37CB0" w:rsidRDefault="00F01B74" w:rsidP="00F01B74">
            <w:pPr>
              <w:jc w:val="center"/>
              <w:rPr>
                <w:rFonts w:ascii="Arial Narrow" w:hAnsi="Arial Narrow"/>
                <w:b w:val="0"/>
                <w:color w:val="002060"/>
                <w:sz w:val="18"/>
                <w:szCs w:val="18"/>
                <w:lang w:val="sr-Latn-RS"/>
              </w:rPr>
            </w:pPr>
            <w:r w:rsidRPr="00C37CB0">
              <w:rPr>
                <w:rFonts w:ascii="Arial Narrow" w:hAnsi="Arial Narrow"/>
                <w:b w:val="0"/>
                <w:color w:val="002060"/>
                <w:sz w:val="18"/>
                <w:szCs w:val="18"/>
                <w:lang w:val="sr-Latn-RS"/>
              </w:rPr>
              <w:t>Aktivnosti</w:t>
            </w:r>
          </w:p>
        </w:tc>
        <w:tc>
          <w:tcPr>
            <w:tcW w:w="4807" w:type="dxa"/>
            <w:shd w:val="clear" w:color="auto" w:fill="A8D08D" w:themeFill="accent6" w:themeFillTint="99"/>
            <w:hideMark/>
          </w:tcPr>
          <w:p w14:paraId="3F88E9D5" w14:textId="77777777" w:rsidR="00F01B74" w:rsidRPr="00C37CB0"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2060"/>
                <w:sz w:val="18"/>
                <w:szCs w:val="18"/>
                <w:lang w:val="sr-Latn-RS"/>
              </w:rPr>
            </w:pPr>
            <w:r w:rsidRPr="00C37CB0">
              <w:rPr>
                <w:rFonts w:ascii="Arial Narrow" w:hAnsi="Arial Narrow"/>
                <w:b w:val="0"/>
                <w:color w:val="002060"/>
                <w:sz w:val="18"/>
                <w:szCs w:val="18"/>
                <w:lang w:val="sr-Latn-RS"/>
              </w:rPr>
              <w:t>Rokovi</w:t>
            </w:r>
          </w:p>
        </w:tc>
      </w:tr>
      <w:tr w:rsidR="00F01B74" w:rsidRPr="00291312" w14:paraId="76522409" w14:textId="77777777" w:rsidTr="00F01B74">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807" w:type="dxa"/>
            <w:shd w:val="clear" w:color="auto" w:fill="DEEAF6" w:themeFill="accent1" w:themeFillTint="33"/>
            <w:hideMark/>
          </w:tcPr>
          <w:p w14:paraId="6B3D8D7B" w14:textId="77777777" w:rsidR="00F01B74" w:rsidRPr="00291312" w:rsidRDefault="00F01B74" w:rsidP="00F01B74">
            <w:pPr>
              <w:rPr>
                <w:rFonts w:ascii="Arial Narrow" w:hAnsi="Arial Narrow"/>
                <w:b w:val="0"/>
                <w:sz w:val="18"/>
                <w:szCs w:val="18"/>
                <w:lang w:val="sr-Latn-RS"/>
              </w:rPr>
            </w:pPr>
            <w:r w:rsidRPr="00291312">
              <w:rPr>
                <w:rFonts w:ascii="Arial Narrow" w:hAnsi="Arial Narrow"/>
                <w:b w:val="0"/>
                <w:sz w:val="18"/>
                <w:szCs w:val="18"/>
                <w:lang w:val="sr-Latn-RS"/>
              </w:rPr>
              <w:t>Donošenje razvojnih akata</w:t>
            </w:r>
          </w:p>
        </w:tc>
        <w:tc>
          <w:tcPr>
            <w:tcW w:w="4807" w:type="dxa"/>
            <w:shd w:val="clear" w:color="auto" w:fill="DEEAF6" w:themeFill="accent1" w:themeFillTint="33"/>
          </w:tcPr>
          <w:p w14:paraId="3369A0FF" w14:textId="77777777" w:rsidR="00F01B74" w:rsidRPr="00291312"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Prosinac, 2022.</w:t>
            </w:r>
          </w:p>
        </w:tc>
      </w:tr>
      <w:tr w:rsidR="00F01B74" w:rsidRPr="00291312" w14:paraId="64B97C52" w14:textId="77777777" w:rsidTr="00F01B74">
        <w:trPr>
          <w:trHeight w:val="235"/>
        </w:trPr>
        <w:tc>
          <w:tcPr>
            <w:cnfStyle w:val="001000000000" w:firstRow="0" w:lastRow="0" w:firstColumn="1" w:lastColumn="0" w:oddVBand="0" w:evenVBand="0" w:oddHBand="0" w:evenHBand="0" w:firstRowFirstColumn="0" w:firstRowLastColumn="0" w:lastRowFirstColumn="0" w:lastRowLastColumn="0"/>
            <w:tcW w:w="4807" w:type="dxa"/>
            <w:hideMark/>
          </w:tcPr>
          <w:p w14:paraId="483D5F76" w14:textId="77777777" w:rsidR="00F01B74" w:rsidRPr="00291312" w:rsidRDefault="00F01B74" w:rsidP="00F01B74">
            <w:pPr>
              <w:rPr>
                <w:rFonts w:ascii="Arial Narrow" w:eastAsia="Franklin Gothic Book" w:hAnsi="Arial Narrow"/>
                <w:b w:val="0"/>
                <w:sz w:val="18"/>
                <w:szCs w:val="18"/>
                <w:lang w:val="sr-Latn-RS"/>
              </w:rPr>
            </w:pPr>
            <w:r w:rsidRPr="00291312">
              <w:rPr>
                <w:rFonts w:ascii="Arial Narrow" w:eastAsia="Franklin Gothic Book" w:hAnsi="Arial Narrow"/>
                <w:b w:val="0"/>
                <w:sz w:val="18"/>
                <w:szCs w:val="18"/>
              </w:rPr>
              <w:t>Izvještavanje</w:t>
            </w:r>
            <w:r w:rsidRPr="00291312">
              <w:rPr>
                <w:rFonts w:ascii="Arial Narrow" w:eastAsia="Franklin Gothic Book" w:hAnsi="Arial Narrow"/>
                <w:b w:val="0"/>
                <w:sz w:val="18"/>
                <w:szCs w:val="18"/>
                <w:lang w:val="sr-Latn-RS"/>
              </w:rPr>
              <w:t xml:space="preserve"> o provedbi razvojnih akata</w:t>
            </w:r>
          </w:p>
        </w:tc>
        <w:tc>
          <w:tcPr>
            <w:tcW w:w="4807" w:type="dxa"/>
          </w:tcPr>
          <w:p w14:paraId="758404CF" w14:textId="77777777" w:rsidR="00F01B74" w:rsidRPr="00291312"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Prosinac, 2023.</w:t>
            </w:r>
          </w:p>
        </w:tc>
      </w:tr>
      <w:tr w:rsidR="00F01B74" w:rsidRPr="00291312" w14:paraId="75B71E4C" w14:textId="77777777" w:rsidTr="00F01B74">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807" w:type="dxa"/>
            <w:shd w:val="clear" w:color="auto" w:fill="DEEAF6" w:themeFill="accent1" w:themeFillTint="33"/>
            <w:hideMark/>
          </w:tcPr>
          <w:p w14:paraId="3AE35132" w14:textId="77777777" w:rsidR="00F01B74" w:rsidRPr="00291312" w:rsidRDefault="00F01B74" w:rsidP="00F01B74">
            <w:pPr>
              <w:rPr>
                <w:rFonts w:ascii="Arial Narrow" w:eastAsia="Franklin Gothic Book" w:hAnsi="Arial Narrow"/>
                <w:b w:val="0"/>
                <w:sz w:val="18"/>
                <w:szCs w:val="18"/>
                <w:lang w:val="sr-Latn-RS"/>
              </w:rPr>
            </w:pPr>
            <w:r w:rsidRPr="00291312">
              <w:rPr>
                <w:rFonts w:ascii="Arial Narrow" w:eastAsia="Franklin Gothic Book" w:hAnsi="Arial Narrow"/>
                <w:b w:val="0"/>
                <w:sz w:val="18"/>
                <w:szCs w:val="18"/>
                <w:lang w:val="sr-Latn-RS"/>
              </w:rPr>
              <w:t>Opremanje i digitalizacija JUO</w:t>
            </w:r>
          </w:p>
        </w:tc>
        <w:tc>
          <w:tcPr>
            <w:tcW w:w="4807" w:type="dxa"/>
            <w:shd w:val="clear" w:color="auto" w:fill="DEEAF6" w:themeFill="accent1" w:themeFillTint="33"/>
          </w:tcPr>
          <w:p w14:paraId="3DAECB39" w14:textId="77777777" w:rsidR="00F01B74" w:rsidRPr="00291312"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Prosinac,2023</w:t>
            </w:r>
          </w:p>
        </w:tc>
      </w:tr>
      <w:tr w:rsidR="00F01B74" w:rsidRPr="00291312" w14:paraId="2C0C5F24" w14:textId="77777777" w:rsidTr="00F01B74">
        <w:trPr>
          <w:trHeight w:val="235"/>
        </w:trPr>
        <w:tc>
          <w:tcPr>
            <w:cnfStyle w:val="001000000000" w:firstRow="0" w:lastRow="0" w:firstColumn="1" w:lastColumn="0" w:oddVBand="0" w:evenVBand="0" w:oddHBand="0" w:evenHBand="0" w:firstRowFirstColumn="0" w:firstRowLastColumn="0" w:lastRowFirstColumn="0" w:lastRowLastColumn="0"/>
            <w:tcW w:w="4807" w:type="dxa"/>
          </w:tcPr>
          <w:p w14:paraId="0D124C96" w14:textId="77777777" w:rsidR="00F01B74" w:rsidRPr="00291312" w:rsidRDefault="00F01B74" w:rsidP="00F01B74">
            <w:pPr>
              <w:rPr>
                <w:rFonts w:ascii="Arial Narrow" w:eastAsia="Franklin Gothic Book" w:hAnsi="Arial Narrow"/>
                <w:b w:val="0"/>
                <w:sz w:val="18"/>
                <w:szCs w:val="18"/>
                <w:lang w:val="sr-Latn-RS"/>
              </w:rPr>
            </w:pPr>
            <w:r w:rsidRPr="00291312">
              <w:rPr>
                <w:rFonts w:ascii="Arial Narrow" w:eastAsia="Franklin Gothic Book" w:hAnsi="Arial Narrow"/>
                <w:b w:val="0"/>
                <w:sz w:val="18"/>
                <w:szCs w:val="18"/>
              </w:rPr>
              <w:t xml:space="preserve">Priprema projekata </w:t>
            </w:r>
          </w:p>
        </w:tc>
        <w:tc>
          <w:tcPr>
            <w:tcW w:w="4807" w:type="dxa"/>
          </w:tcPr>
          <w:p w14:paraId="1210DD74" w14:textId="77777777" w:rsidR="00F01B74" w:rsidRPr="00291312"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rPr>
              <w:t>Na godišnjoj razni-kontinuirano</w:t>
            </w:r>
          </w:p>
        </w:tc>
      </w:tr>
      <w:tr w:rsidR="00F01B74" w:rsidRPr="00291312" w14:paraId="57A6B61B" w14:textId="77777777" w:rsidTr="00F01B74">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807" w:type="dxa"/>
            <w:shd w:val="clear" w:color="auto" w:fill="DEEAF6" w:themeFill="accent1" w:themeFillTint="33"/>
          </w:tcPr>
          <w:p w14:paraId="71AAC42A" w14:textId="77777777" w:rsidR="00F01B74" w:rsidRPr="00291312" w:rsidRDefault="00F01B74" w:rsidP="00F01B74">
            <w:pPr>
              <w:rPr>
                <w:rFonts w:ascii="Arial Narrow" w:eastAsia="Franklin Gothic Book" w:hAnsi="Arial Narrow"/>
                <w:b w:val="0"/>
                <w:sz w:val="18"/>
                <w:szCs w:val="18"/>
              </w:rPr>
            </w:pPr>
            <w:r w:rsidRPr="00291312">
              <w:rPr>
                <w:rFonts w:ascii="Arial Narrow" w:eastAsia="Franklin Gothic Book" w:hAnsi="Arial Narrow"/>
                <w:b w:val="0"/>
                <w:sz w:val="18"/>
                <w:szCs w:val="18"/>
              </w:rPr>
              <w:t>Učinkovito upravljanje imovinom (postavljanje gromobranske instalacije)</w:t>
            </w:r>
          </w:p>
        </w:tc>
        <w:tc>
          <w:tcPr>
            <w:tcW w:w="4807" w:type="dxa"/>
            <w:shd w:val="clear" w:color="auto" w:fill="DEEAF6" w:themeFill="accent1" w:themeFillTint="33"/>
          </w:tcPr>
          <w:p w14:paraId="3F34622A" w14:textId="77777777" w:rsidR="00F01B74" w:rsidRPr="00291312"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291312">
              <w:rPr>
                <w:rFonts w:ascii="Arial Narrow" w:hAnsi="Arial Narrow"/>
                <w:sz w:val="18"/>
                <w:szCs w:val="18"/>
              </w:rPr>
              <w:t>Svibanj, 2025.</w:t>
            </w:r>
          </w:p>
        </w:tc>
      </w:tr>
    </w:tbl>
    <w:p w14:paraId="31A50346" w14:textId="77777777" w:rsidR="00F01B74" w:rsidRDefault="00F01B74" w:rsidP="00F01B74">
      <w:pPr>
        <w:rPr>
          <w:rFonts w:ascii="Arial Narrow" w:hAnsi="Arial Narrow" w:cstheme="minorHAnsi"/>
          <w:b/>
        </w:rPr>
      </w:pPr>
    </w:p>
    <w:tbl>
      <w:tblPr>
        <w:tblStyle w:val="Tablicareetke4-isticanje6"/>
        <w:tblW w:w="0" w:type="auto"/>
        <w:tblLook w:val="04A0" w:firstRow="1" w:lastRow="0" w:firstColumn="1" w:lastColumn="0" w:noHBand="0" w:noVBand="1"/>
      </w:tblPr>
      <w:tblGrid>
        <w:gridCol w:w="3623"/>
        <w:gridCol w:w="1195"/>
        <w:gridCol w:w="1195"/>
        <w:gridCol w:w="1195"/>
        <w:gridCol w:w="1195"/>
        <w:gridCol w:w="1195"/>
      </w:tblGrid>
      <w:tr w:rsidR="00F01B74" w:rsidRPr="00291312" w14:paraId="7D59F35F" w14:textId="77777777" w:rsidTr="00F01B74">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3623" w:type="dxa"/>
            <w:shd w:val="clear" w:color="auto" w:fill="A8D08D" w:themeFill="accent6" w:themeFillTint="99"/>
            <w:hideMark/>
          </w:tcPr>
          <w:p w14:paraId="227B69A0" w14:textId="77777777" w:rsidR="00F01B74" w:rsidRPr="00C37CB0" w:rsidRDefault="00F01B74" w:rsidP="00F01B74">
            <w:pPr>
              <w:jc w:val="center"/>
              <w:rPr>
                <w:rFonts w:ascii="Arial Narrow" w:hAnsi="Arial Narrow"/>
                <w:b w:val="0"/>
                <w:color w:val="002060"/>
                <w:sz w:val="18"/>
                <w:szCs w:val="18"/>
                <w:lang w:val="sr-Latn-RS"/>
              </w:rPr>
            </w:pPr>
            <w:r w:rsidRPr="00C37CB0">
              <w:rPr>
                <w:rFonts w:ascii="Arial Narrow" w:hAnsi="Arial Narrow"/>
                <w:b w:val="0"/>
                <w:color w:val="002060"/>
                <w:sz w:val="18"/>
                <w:szCs w:val="18"/>
                <w:lang w:val="sr-Latn-RS"/>
              </w:rPr>
              <w:t>Pokazatelji rezultata</w:t>
            </w:r>
          </w:p>
        </w:tc>
        <w:tc>
          <w:tcPr>
            <w:tcW w:w="1195" w:type="dxa"/>
            <w:shd w:val="clear" w:color="auto" w:fill="A8D08D" w:themeFill="accent6" w:themeFillTint="99"/>
            <w:hideMark/>
          </w:tcPr>
          <w:p w14:paraId="738FE6C1" w14:textId="77777777" w:rsidR="00F01B74" w:rsidRPr="00C37CB0"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2060"/>
                <w:sz w:val="18"/>
                <w:szCs w:val="18"/>
              </w:rPr>
            </w:pPr>
            <w:r w:rsidRPr="00C37CB0">
              <w:rPr>
                <w:rFonts w:ascii="Arial Narrow" w:hAnsi="Arial Narrow"/>
                <w:b w:val="0"/>
                <w:color w:val="002060"/>
                <w:sz w:val="18"/>
                <w:szCs w:val="18"/>
              </w:rPr>
              <w:t>Početna vrijednost</w:t>
            </w:r>
          </w:p>
          <w:p w14:paraId="72946CD3" w14:textId="77777777" w:rsidR="00F01B74" w:rsidRPr="00C37CB0"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2060"/>
                <w:sz w:val="18"/>
                <w:szCs w:val="18"/>
              </w:rPr>
            </w:pPr>
            <w:r w:rsidRPr="00C37CB0">
              <w:rPr>
                <w:rFonts w:ascii="Arial Narrow" w:hAnsi="Arial Narrow"/>
                <w:b w:val="0"/>
                <w:color w:val="002060"/>
                <w:sz w:val="18"/>
                <w:szCs w:val="18"/>
              </w:rPr>
              <w:t>(2021.)</w:t>
            </w:r>
          </w:p>
        </w:tc>
        <w:tc>
          <w:tcPr>
            <w:tcW w:w="1195" w:type="dxa"/>
            <w:shd w:val="clear" w:color="auto" w:fill="A8D08D" w:themeFill="accent6" w:themeFillTint="99"/>
            <w:hideMark/>
          </w:tcPr>
          <w:p w14:paraId="431FDE74" w14:textId="77777777" w:rsidR="00F01B74" w:rsidRPr="00C37CB0"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2060"/>
                <w:sz w:val="18"/>
                <w:szCs w:val="18"/>
              </w:rPr>
            </w:pPr>
            <w:r w:rsidRPr="00C37CB0">
              <w:rPr>
                <w:rFonts w:ascii="Arial Narrow" w:hAnsi="Arial Narrow"/>
                <w:b w:val="0"/>
                <w:color w:val="002060"/>
                <w:sz w:val="18"/>
                <w:szCs w:val="18"/>
              </w:rPr>
              <w:t>Ciljna vrijednost</w:t>
            </w:r>
          </w:p>
          <w:p w14:paraId="38A5CF19" w14:textId="77777777" w:rsidR="00F01B74" w:rsidRPr="00C37CB0"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2060"/>
                <w:sz w:val="18"/>
                <w:szCs w:val="18"/>
              </w:rPr>
            </w:pPr>
            <w:r w:rsidRPr="00C37CB0">
              <w:rPr>
                <w:rFonts w:ascii="Arial Narrow" w:hAnsi="Arial Narrow"/>
                <w:b w:val="0"/>
                <w:color w:val="002060"/>
                <w:sz w:val="18"/>
                <w:szCs w:val="18"/>
              </w:rPr>
              <w:t>(2022.)</w:t>
            </w:r>
          </w:p>
        </w:tc>
        <w:tc>
          <w:tcPr>
            <w:tcW w:w="1195" w:type="dxa"/>
            <w:shd w:val="clear" w:color="auto" w:fill="A8D08D" w:themeFill="accent6" w:themeFillTint="99"/>
            <w:hideMark/>
          </w:tcPr>
          <w:p w14:paraId="4C06CC72" w14:textId="77777777" w:rsidR="00F01B74" w:rsidRPr="00C37CB0"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2060"/>
                <w:sz w:val="18"/>
                <w:szCs w:val="18"/>
              </w:rPr>
            </w:pPr>
            <w:r w:rsidRPr="00C37CB0">
              <w:rPr>
                <w:rFonts w:ascii="Arial Narrow" w:hAnsi="Arial Narrow"/>
                <w:b w:val="0"/>
                <w:color w:val="002060"/>
                <w:sz w:val="18"/>
                <w:szCs w:val="18"/>
              </w:rPr>
              <w:t>Ciljna vrijednost</w:t>
            </w:r>
          </w:p>
          <w:p w14:paraId="3BDE0D80" w14:textId="77777777" w:rsidR="00F01B74" w:rsidRPr="00C37CB0"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2060"/>
                <w:sz w:val="18"/>
                <w:szCs w:val="18"/>
              </w:rPr>
            </w:pPr>
            <w:r w:rsidRPr="00C37CB0">
              <w:rPr>
                <w:rFonts w:ascii="Arial Narrow" w:hAnsi="Arial Narrow"/>
                <w:b w:val="0"/>
                <w:color w:val="002060"/>
                <w:sz w:val="18"/>
                <w:szCs w:val="18"/>
              </w:rPr>
              <w:t>(2023.)</w:t>
            </w:r>
          </w:p>
        </w:tc>
        <w:tc>
          <w:tcPr>
            <w:tcW w:w="1195" w:type="dxa"/>
            <w:shd w:val="clear" w:color="auto" w:fill="A8D08D" w:themeFill="accent6" w:themeFillTint="99"/>
            <w:hideMark/>
          </w:tcPr>
          <w:p w14:paraId="50B8CA68" w14:textId="77777777" w:rsidR="00F01B74" w:rsidRPr="00C37CB0"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2060"/>
                <w:sz w:val="18"/>
                <w:szCs w:val="18"/>
              </w:rPr>
            </w:pPr>
            <w:r w:rsidRPr="00C37CB0">
              <w:rPr>
                <w:rFonts w:ascii="Arial Narrow" w:hAnsi="Arial Narrow"/>
                <w:b w:val="0"/>
                <w:color w:val="002060"/>
                <w:sz w:val="18"/>
                <w:szCs w:val="18"/>
              </w:rPr>
              <w:t>Ciljna vrijednost</w:t>
            </w:r>
          </w:p>
          <w:p w14:paraId="5C39C8A1" w14:textId="77777777" w:rsidR="00F01B74" w:rsidRPr="00C37CB0"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2060"/>
                <w:sz w:val="18"/>
                <w:szCs w:val="18"/>
              </w:rPr>
            </w:pPr>
            <w:r w:rsidRPr="00C37CB0">
              <w:rPr>
                <w:rFonts w:ascii="Arial Narrow" w:hAnsi="Arial Narrow"/>
                <w:b w:val="0"/>
                <w:color w:val="002060"/>
                <w:sz w:val="18"/>
                <w:szCs w:val="18"/>
              </w:rPr>
              <w:t>(2024.)</w:t>
            </w:r>
          </w:p>
        </w:tc>
        <w:tc>
          <w:tcPr>
            <w:tcW w:w="1195" w:type="dxa"/>
            <w:shd w:val="clear" w:color="auto" w:fill="A8D08D" w:themeFill="accent6" w:themeFillTint="99"/>
            <w:hideMark/>
          </w:tcPr>
          <w:p w14:paraId="2FD2A1F4" w14:textId="77777777" w:rsidR="00F01B74" w:rsidRPr="00C37CB0"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2060"/>
                <w:sz w:val="18"/>
                <w:szCs w:val="18"/>
              </w:rPr>
            </w:pPr>
            <w:r w:rsidRPr="00C37CB0">
              <w:rPr>
                <w:rFonts w:ascii="Arial Narrow" w:hAnsi="Arial Narrow"/>
                <w:b w:val="0"/>
                <w:color w:val="002060"/>
                <w:sz w:val="18"/>
                <w:szCs w:val="18"/>
              </w:rPr>
              <w:t>Ciljna vrijednost</w:t>
            </w:r>
          </w:p>
          <w:p w14:paraId="3E9BE2D6" w14:textId="77777777" w:rsidR="00F01B74" w:rsidRPr="00C37CB0"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002060"/>
                <w:sz w:val="18"/>
                <w:szCs w:val="18"/>
              </w:rPr>
            </w:pPr>
            <w:r w:rsidRPr="00C37CB0">
              <w:rPr>
                <w:rFonts w:ascii="Arial Narrow" w:hAnsi="Arial Narrow"/>
                <w:b w:val="0"/>
                <w:color w:val="002060"/>
                <w:sz w:val="18"/>
                <w:szCs w:val="18"/>
              </w:rPr>
              <w:t>(2025.)</w:t>
            </w:r>
          </w:p>
        </w:tc>
      </w:tr>
      <w:tr w:rsidR="00F01B74" w:rsidRPr="00291312" w14:paraId="20B19398" w14:textId="77777777" w:rsidTr="00F01B74">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623" w:type="dxa"/>
            <w:shd w:val="clear" w:color="auto" w:fill="DEEAF6" w:themeFill="accent1" w:themeFillTint="33"/>
            <w:hideMark/>
          </w:tcPr>
          <w:p w14:paraId="7EDA7639" w14:textId="77777777" w:rsidR="00F01B74" w:rsidRPr="00291312" w:rsidRDefault="00F01B74" w:rsidP="00F01B74">
            <w:pPr>
              <w:rPr>
                <w:rFonts w:ascii="Arial Narrow" w:eastAsia="Franklin Gothic Book" w:hAnsi="Arial Narrow"/>
                <w:b w:val="0"/>
                <w:sz w:val="18"/>
                <w:szCs w:val="18"/>
              </w:rPr>
            </w:pPr>
            <w:r w:rsidRPr="00291312">
              <w:rPr>
                <w:rFonts w:ascii="Arial Narrow" w:eastAsia="Franklin Gothic Book" w:hAnsi="Arial Narrow"/>
                <w:b w:val="0"/>
                <w:sz w:val="18"/>
                <w:szCs w:val="18"/>
              </w:rPr>
              <w:t>Broj aktivnih sudionika u procesu donošenja općinskih akata</w:t>
            </w:r>
          </w:p>
        </w:tc>
        <w:tc>
          <w:tcPr>
            <w:tcW w:w="1195" w:type="dxa"/>
            <w:shd w:val="clear" w:color="auto" w:fill="DEEAF6" w:themeFill="accent1" w:themeFillTint="33"/>
          </w:tcPr>
          <w:p w14:paraId="1DF66C82"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15</w:t>
            </w:r>
          </w:p>
        </w:tc>
        <w:tc>
          <w:tcPr>
            <w:tcW w:w="1195" w:type="dxa"/>
            <w:shd w:val="clear" w:color="auto" w:fill="DEEAF6" w:themeFill="accent1" w:themeFillTint="33"/>
          </w:tcPr>
          <w:p w14:paraId="11AD7E30"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15</w:t>
            </w:r>
          </w:p>
        </w:tc>
        <w:tc>
          <w:tcPr>
            <w:tcW w:w="1195" w:type="dxa"/>
            <w:shd w:val="clear" w:color="auto" w:fill="DEEAF6" w:themeFill="accent1" w:themeFillTint="33"/>
          </w:tcPr>
          <w:p w14:paraId="47CEAB70"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15</w:t>
            </w:r>
          </w:p>
        </w:tc>
        <w:tc>
          <w:tcPr>
            <w:tcW w:w="1195" w:type="dxa"/>
            <w:shd w:val="clear" w:color="auto" w:fill="DEEAF6" w:themeFill="accent1" w:themeFillTint="33"/>
          </w:tcPr>
          <w:p w14:paraId="5E93C3C6"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15</w:t>
            </w:r>
          </w:p>
        </w:tc>
        <w:tc>
          <w:tcPr>
            <w:tcW w:w="1195" w:type="dxa"/>
            <w:shd w:val="clear" w:color="auto" w:fill="DEEAF6" w:themeFill="accent1" w:themeFillTint="33"/>
          </w:tcPr>
          <w:p w14:paraId="65CA65D5"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15</w:t>
            </w:r>
          </w:p>
        </w:tc>
      </w:tr>
      <w:tr w:rsidR="00F01B74" w:rsidRPr="00291312" w14:paraId="4FFAFD52" w14:textId="77777777" w:rsidTr="00F01B74">
        <w:trPr>
          <w:trHeight w:val="71"/>
        </w:trPr>
        <w:tc>
          <w:tcPr>
            <w:cnfStyle w:val="001000000000" w:firstRow="0" w:lastRow="0" w:firstColumn="1" w:lastColumn="0" w:oddVBand="0" w:evenVBand="0" w:oddHBand="0" w:evenHBand="0" w:firstRowFirstColumn="0" w:firstRowLastColumn="0" w:lastRowFirstColumn="0" w:lastRowLastColumn="0"/>
            <w:tcW w:w="3623" w:type="dxa"/>
            <w:hideMark/>
          </w:tcPr>
          <w:p w14:paraId="5777E152" w14:textId="77777777" w:rsidR="00F01B74" w:rsidRPr="00291312" w:rsidRDefault="00F01B74" w:rsidP="00F01B74">
            <w:pPr>
              <w:rPr>
                <w:rFonts w:ascii="Arial Narrow" w:eastAsia="Franklin Gothic Book" w:hAnsi="Arial Narrow"/>
                <w:b w:val="0"/>
                <w:sz w:val="18"/>
                <w:szCs w:val="18"/>
              </w:rPr>
            </w:pPr>
            <w:r w:rsidRPr="00291312">
              <w:rPr>
                <w:rFonts w:ascii="Arial Narrow" w:eastAsia="Franklin Gothic Book" w:hAnsi="Arial Narrow"/>
                <w:b w:val="0"/>
                <w:sz w:val="18"/>
                <w:szCs w:val="18"/>
              </w:rPr>
              <w:t xml:space="preserve">Nabavljena oprema </w:t>
            </w:r>
          </w:p>
        </w:tc>
        <w:tc>
          <w:tcPr>
            <w:tcW w:w="1195" w:type="dxa"/>
          </w:tcPr>
          <w:p w14:paraId="2D0BDBFC"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n/p</w:t>
            </w:r>
          </w:p>
        </w:tc>
        <w:tc>
          <w:tcPr>
            <w:tcW w:w="1195" w:type="dxa"/>
          </w:tcPr>
          <w:p w14:paraId="3B031A2E"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w:t>
            </w:r>
          </w:p>
        </w:tc>
        <w:tc>
          <w:tcPr>
            <w:tcW w:w="1195" w:type="dxa"/>
          </w:tcPr>
          <w:p w14:paraId="01102311"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n/p</w:t>
            </w:r>
          </w:p>
        </w:tc>
        <w:tc>
          <w:tcPr>
            <w:tcW w:w="1195" w:type="dxa"/>
          </w:tcPr>
          <w:p w14:paraId="631DFA2C"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n/p</w:t>
            </w:r>
          </w:p>
        </w:tc>
        <w:tc>
          <w:tcPr>
            <w:tcW w:w="1195" w:type="dxa"/>
          </w:tcPr>
          <w:p w14:paraId="10135044"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n/p</w:t>
            </w:r>
          </w:p>
        </w:tc>
      </w:tr>
      <w:tr w:rsidR="00F01B74" w:rsidRPr="00291312" w14:paraId="78895AD1" w14:textId="77777777" w:rsidTr="00F01B74">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623" w:type="dxa"/>
            <w:shd w:val="clear" w:color="auto" w:fill="DEEAF6" w:themeFill="accent1" w:themeFillTint="33"/>
            <w:hideMark/>
          </w:tcPr>
          <w:p w14:paraId="6AD50A9A" w14:textId="77777777" w:rsidR="00F01B74" w:rsidRPr="00291312" w:rsidRDefault="00F01B74" w:rsidP="00F01B74">
            <w:pPr>
              <w:rPr>
                <w:rFonts w:ascii="Arial Narrow" w:eastAsia="Franklin Gothic Book" w:hAnsi="Arial Narrow"/>
                <w:b w:val="0"/>
                <w:sz w:val="18"/>
                <w:szCs w:val="18"/>
              </w:rPr>
            </w:pPr>
            <w:r w:rsidRPr="00291312">
              <w:rPr>
                <w:rFonts w:ascii="Arial Narrow" w:eastAsia="Corbel" w:hAnsi="Arial Narrow"/>
                <w:b w:val="0"/>
                <w:sz w:val="18"/>
                <w:szCs w:val="18"/>
              </w:rPr>
              <w:t>Broj pripremljenih izvještaja o provedbi akata strateškog planiranja</w:t>
            </w:r>
          </w:p>
        </w:tc>
        <w:tc>
          <w:tcPr>
            <w:tcW w:w="1195" w:type="dxa"/>
            <w:shd w:val="clear" w:color="auto" w:fill="DEEAF6" w:themeFill="accent1" w:themeFillTint="33"/>
          </w:tcPr>
          <w:p w14:paraId="0A04B1A8"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w:t>
            </w:r>
          </w:p>
        </w:tc>
        <w:tc>
          <w:tcPr>
            <w:tcW w:w="1195" w:type="dxa"/>
            <w:shd w:val="clear" w:color="auto" w:fill="DEEAF6" w:themeFill="accent1" w:themeFillTint="33"/>
          </w:tcPr>
          <w:p w14:paraId="7120294F"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w:t>
            </w:r>
          </w:p>
        </w:tc>
        <w:tc>
          <w:tcPr>
            <w:tcW w:w="1195" w:type="dxa"/>
            <w:shd w:val="clear" w:color="auto" w:fill="DEEAF6" w:themeFill="accent1" w:themeFillTint="33"/>
          </w:tcPr>
          <w:p w14:paraId="79DDAD23"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w:t>
            </w:r>
          </w:p>
        </w:tc>
        <w:tc>
          <w:tcPr>
            <w:tcW w:w="1195" w:type="dxa"/>
            <w:shd w:val="clear" w:color="auto" w:fill="DEEAF6" w:themeFill="accent1" w:themeFillTint="33"/>
          </w:tcPr>
          <w:p w14:paraId="48481837"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w:t>
            </w:r>
          </w:p>
        </w:tc>
        <w:tc>
          <w:tcPr>
            <w:tcW w:w="1195" w:type="dxa"/>
            <w:shd w:val="clear" w:color="auto" w:fill="DEEAF6" w:themeFill="accent1" w:themeFillTint="33"/>
          </w:tcPr>
          <w:p w14:paraId="10D5E39B"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w:t>
            </w:r>
          </w:p>
        </w:tc>
      </w:tr>
      <w:tr w:rsidR="00F01B74" w:rsidRPr="00291312" w14:paraId="0210E508" w14:textId="77777777" w:rsidTr="00F01B74">
        <w:trPr>
          <w:trHeight w:val="71"/>
        </w:trPr>
        <w:tc>
          <w:tcPr>
            <w:cnfStyle w:val="001000000000" w:firstRow="0" w:lastRow="0" w:firstColumn="1" w:lastColumn="0" w:oddVBand="0" w:evenVBand="0" w:oddHBand="0" w:evenHBand="0" w:firstRowFirstColumn="0" w:firstRowLastColumn="0" w:lastRowFirstColumn="0" w:lastRowLastColumn="0"/>
            <w:tcW w:w="3623" w:type="dxa"/>
            <w:hideMark/>
          </w:tcPr>
          <w:p w14:paraId="486DF5E4" w14:textId="77777777" w:rsidR="00F01B74" w:rsidRPr="00291312" w:rsidRDefault="00F01B74" w:rsidP="00F01B74">
            <w:pPr>
              <w:rPr>
                <w:rFonts w:ascii="Arial Narrow" w:hAnsi="Arial Narrow"/>
                <w:b w:val="0"/>
                <w:sz w:val="18"/>
                <w:szCs w:val="18"/>
              </w:rPr>
            </w:pPr>
            <w:r w:rsidRPr="00291312">
              <w:rPr>
                <w:rFonts w:ascii="Arial Narrow" w:hAnsi="Arial Narrow"/>
                <w:b w:val="0"/>
                <w:sz w:val="18"/>
                <w:szCs w:val="18"/>
              </w:rPr>
              <w:t xml:space="preserve">Broj aktivnosti vijeća </w:t>
            </w:r>
          </w:p>
        </w:tc>
        <w:tc>
          <w:tcPr>
            <w:tcW w:w="1195" w:type="dxa"/>
          </w:tcPr>
          <w:p w14:paraId="3D7F104F"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10</w:t>
            </w:r>
          </w:p>
        </w:tc>
        <w:tc>
          <w:tcPr>
            <w:tcW w:w="1195" w:type="dxa"/>
          </w:tcPr>
          <w:p w14:paraId="4EA1706E"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10</w:t>
            </w:r>
          </w:p>
        </w:tc>
        <w:tc>
          <w:tcPr>
            <w:tcW w:w="1195" w:type="dxa"/>
          </w:tcPr>
          <w:p w14:paraId="2262FB9D"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10</w:t>
            </w:r>
          </w:p>
        </w:tc>
        <w:tc>
          <w:tcPr>
            <w:tcW w:w="1195" w:type="dxa"/>
          </w:tcPr>
          <w:p w14:paraId="4A5B6CBC"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10</w:t>
            </w:r>
          </w:p>
        </w:tc>
        <w:tc>
          <w:tcPr>
            <w:tcW w:w="1195" w:type="dxa"/>
          </w:tcPr>
          <w:p w14:paraId="306732B4"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10</w:t>
            </w:r>
          </w:p>
        </w:tc>
      </w:tr>
      <w:tr w:rsidR="00F01B74" w:rsidRPr="00291312" w14:paraId="005BAA43" w14:textId="77777777" w:rsidTr="00F01B74">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623" w:type="dxa"/>
            <w:shd w:val="clear" w:color="auto" w:fill="DEEAF6" w:themeFill="accent1" w:themeFillTint="33"/>
          </w:tcPr>
          <w:p w14:paraId="5D2F1BE0" w14:textId="77777777" w:rsidR="00F01B74" w:rsidRPr="00291312" w:rsidRDefault="00F01B74" w:rsidP="00F01B74">
            <w:pPr>
              <w:rPr>
                <w:rFonts w:ascii="Arial Narrow" w:hAnsi="Arial Narrow"/>
                <w:b w:val="0"/>
                <w:sz w:val="18"/>
                <w:szCs w:val="18"/>
              </w:rPr>
            </w:pPr>
            <w:r w:rsidRPr="00291312">
              <w:rPr>
                <w:rFonts w:ascii="Arial Narrow" w:hAnsi="Arial Narrow"/>
                <w:b w:val="0"/>
                <w:sz w:val="18"/>
                <w:szCs w:val="18"/>
              </w:rPr>
              <w:t xml:space="preserve">Broj projekata JLP(R)S kojima je odobreno sufinanciranje </w:t>
            </w:r>
          </w:p>
        </w:tc>
        <w:tc>
          <w:tcPr>
            <w:tcW w:w="1195" w:type="dxa"/>
            <w:shd w:val="clear" w:color="auto" w:fill="DEEAF6" w:themeFill="accent1" w:themeFillTint="33"/>
          </w:tcPr>
          <w:p w14:paraId="734D5483"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4</w:t>
            </w:r>
          </w:p>
        </w:tc>
        <w:tc>
          <w:tcPr>
            <w:tcW w:w="1195" w:type="dxa"/>
            <w:shd w:val="clear" w:color="auto" w:fill="DEEAF6" w:themeFill="accent1" w:themeFillTint="33"/>
          </w:tcPr>
          <w:p w14:paraId="78B02B42"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8</w:t>
            </w:r>
          </w:p>
        </w:tc>
        <w:tc>
          <w:tcPr>
            <w:tcW w:w="1195" w:type="dxa"/>
            <w:shd w:val="clear" w:color="auto" w:fill="DEEAF6" w:themeFill="accent1" w:themeFillTint="33"/>
          </w:tcPr>
          <w:p w14:paraId="197884FB"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9</w:t>
            </w:r>
          </w:p>
        </w:tc>
        <w:tc>
          <w:tcPr>
            <w:tcW w:w="1195" w:type="dxa"/>
            <w:shd w:val="clear" w:color="auto" w:fill="DEEAF6" w:themeFill="accent1" w:themeFillTint="33"/>
          </w:tcPr>
          <w:p w14:paraId="3F924A5B"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5</w:t>
            </w:r>
          </w:p>
        </w:tc>
        <w:tc>
          <w:tcPr>
            <w:tcW w:w="1195" w:type="dxa"/>
            <w:shd w:val="clear" w:color="auto" w:fill="DEEAF6" w:themeFill="accent1" w:themeFillTint="33"/>
          </w:tcPr>
          <w:p w14:paraId="6A3B4F3C" w14:textId="77777777" w:rsidR="00F01B74" w:rsidRPr="0029131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5</w:t>
            </w:r>
          </w:p>
        </w:tc>
      </w:tr>
      <w:tr w:rsidR="00F01B74" w:rsidRPr="00291312" w14:paraId="42336E2D" w14:textId="77777777" w:rsidTr="00F01B74">
        <w:trPr>
          <w:trHeight w:val="71"/>
        </w:trPr>
        <w:tc>
          <w:tcPr>
            <w:cnfStyle w:val="001000000000" w:firstRow="0" w:lastRow="0" w:firstColumn="1" w:lastColumn="0" w:oddVBand="0" w:evenVBand="0" w:oddHBand="0" w:evenHBand="0" w:firstRowFirstColumn="0" w:firstRowLastColumn="0" w:lastRowFirstColumn="0" w:lastRowLastColumn="0"/>
            <w:tcW w:w="3623" w:type="dxa"/>
          </w:tcPr>
          <w:p w14:paraId="579F6A4F" w14:textId="77777777" w:rsidR="00F01B74" w:rsidRPr="00291312" w:rsidRDefault="00F01B74" w:rsidP="00F01B74">
            <w:pPr>
              <w:rPr>
                <w:rFonts w:ascii="Arial Narrow" w:hAnsi="Arial Narrow"/>
                <w:b w:val="0"/>
                <w:sz w:val="18"/>
                <w:szCs w:val="18"/>
              </w:rPr>
            </w:pPr>
            <w:r w:rsidRPr="00291312">
              <w:rPr>
                <w:rFonts w:ascii="Arial Narrow" w:hAnsi="Arial Narrow"/>
                <w:b w:val="0"/>
                <w:sz w:val="18"/>
                <w:szCs w:val="18"/>
              </w:rPr>
              <w:t>Broj objekata u vlasništvu Općine na kojima je postavljena gromobranska instalacija</w:t>
            </w:r>
          </w:p>
        </w:tc>
        <w:tc>
          <w:tcPr>
            <w:tcW w:w="1195" w:type="dxa"/>
          </w:tcPr>
          <w:p w14:paraId="19BE4BB8"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n/p</w:t>
            </w:r>
          </w:p>
        </w:tc>
        <w:tc>
          <w:tcPr>
            <w:tcW w:w="1195" w:type="dxa"/>
          </w:tcPr>
          <w:p w14:paraId="346B8CBD"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w:t>
            </w:r>
          </w:p>
        </w:tc>
        <w:tc>
          <w:tcPr>
            <w:tcW w:w="1195" w:type="dxa"/>
          </w:tcPr>
          <w:p w14:paraId="1D02FFA9"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w:t>
            </w:r>
          </w:p>
        </w:tc>
        <w:tc>
          <w:tcPr>
            <w:tcW w:w="1195" w:type="dxa"/>
          </w:tcPr>
          <w:p w14:paraId="1716B76F"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1</w:t>
            </w:r>
          </w:p>
        </w:tc>
        <w:tc>
          <w:tcPr>
            <w:tcW w:w="1195" w:type="dxa"/>
          </w:tcPr>
          <w:p w14:paraId="5D87EA46" w14:textId="77777777" w:rsidR="00F01B74" w:rsidRPr="0029131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sr-Latn-RS"/>
              </w:rPr>
            </w:pPr>
            <w:r w:rsidRPr="00291312">
              <w:rPr>
                <w:rFonts w:ascii="Arial Narrow" w:hAnsi="Arial Narrow"/>
                <w:sz w:val="18"/>
                <w:szCs w:val="18"/>
                <w:lang w:val="sr-Latn-RS"/>
              </w:rPr>
              <w:t>n/p</w:t>
            </w:r>
          </w:p>
        </w:tc>
      </w:tr>
    </w:tbl>
    <w:p w14:paraId="4A1679A8" w14:textId="77777777" w:rsidR="00F01B74" w:rsidRDefault="00F01B74" w:rsidP="00F01B74">
      <w:pPr>
        <w:jc w:val="both"/>
        <w:rPr>
          <w:rFonts w:ascii="Arial Narrow" w:hAnsi="Arial Narrow"/>
          <w:sz w:val="16"/>
          <w:szCs w:val="16"/>
        </w:rPr>
      </w:pPr>
      <w:r w:rsidRPr="005872D6">
        <w:rPr>
          <w:rFonts w:ascii="Arial Narrow" w:hAnsi="Arial Narrow"/>
          <w:sz w:val="16"/>
          <w:szCs w:val="16"/>
        </w:rPr>
        <w:t>Izvor: Pr</w:t>
      </w:r>
      <w:r>
        <w:rPr>
          <w:rFonts w:ascii="Arial Narrow" w:hAnsi="Arial Narrow"/>
          <w:sz w:val="16"/>
          <w:szCs w:val="16"/>
        </w:rPr>
        <w:t xml:space="preserve">ovedbeni program Općine Đulovac </w:t>
      </w:r>
      <w:r w:rsidRPr="005872D6">
        <w:rPr>
          <w:rFonts w:ascii="Arial Narrow" w:hAnsi="Arial Narrow"/>
          <w:sz w:val="16"/>
          <w:szCs w:val="16"/>
        </w:rPr>
        <w:t>za razdoblje 20</w:t>
      </w:r>
      <w:r>
        <w:rPr>
          <w:rFonts w:ascii="Arial Narrow" w:hAnsi="Arial Narrow"/>
          <w:sz w:val="16"/>
          <w:szCs w:val="16"/>
        </w:rPr>
        <w:t>21-2025.godine (prosinac 2021.)</w:t>
      </w:r>
    </w:p>
    <w:p w14:paraId="5B45FC8B" w14:textId="77777777" w:rsidR="00F01B74" w:rsidRPr="00291312" w:rsidRDefault="00F01B74" w:rsidP="00F01B74">
      <w:pPr>
        <w:jc w:val="both"/>
        <w:rPr>
          <w:rFonts w:ascii="Arial Narrow" w:hAnsi="Arial Narrow"/>
          <w:sz w:val="16"/>
          <w:szCs w:val="16"/>
        </w:rPr>
      </w:pPr>
    </w:p>
    <w:p w14:paraId="26F64A85" w14:textId="77777777" w:rsidR="00F01B74" w:rsidRPr="00442F09" w:rsidRDefault="00F01B74" w:rsidP="00F01B74">
      <w:pPr>
        <w:shd w:val="clear" w:color="auto" w:fill="DEEAF6" w:themeFill="accent1" w:themeFillTint="33"/>
        <w:jc w:val="both"/>
        <w:rPr>
          <w:rFonts w:ascii="Arial Narrow" w:hAnsi="Arial Narrow" w:cstheme="minorHAnsi"/>
          <w:b/>
        </w:rPr>
      </w:pPr>
      <w:r w:rsidRPr="00442F09">
        <w:rPr>
          <w:rFonts w:ascii="Arial Narrow" w:hAnsi="Arial Narrow" w:cstheme="minorHAnsi"/>
          <w:b/>
        </w:rPr>
        <w:t>Program 1003 Održavanje komunalne infrastrukture planirano u iznosu od 1</w:t>
      </w:r>
      <w:r>
        <w:rPr>
          <w:rFonts w:ascii="Arial Narrow" w:hAnsi="Arial Narrow" w:cstheme="minorHAnsi"/>
          <w:b/>
        </w:rPr>
        <w:t>63.200,00</w:t>
      </w:r>
      <w:r w:rsidRPr="00442F09">
        <w:rPr>
          <w:rFonts w:ascii="Arial Narrow" w:hAnsi="Arial Narrow" w:cstheme="minorHAnsi"/>
          <w:b/>
        </w:rPr>
        <w:t xml:space="preserve"> eura</w:t>
      </w:r>
      <w:r>
        <w:rPr>
          <w:rFonts w:ascii="Arial Narrow" w:hAnsi="Arial Narrow" w:cstheme="minorHAnsi"/>
          <w:b/>
        </w:rPr>
        <w:t xml:space="preserve"> ostvareno u iznosu od </w:t>
      </w:r>
      <w:r w:rsidRPr="0082355F">
        <w:rPr>
          <w:rFonts w:ascii="Arial Narrow" w:hAnsi="Arial Narrow" w:cstheme="minorHAnsi"/>
          <w:b/>
        </w:rPr>
        <w:t>134.938,39</w:t>
      </w:r>
      <w:r>
        <w:rPr>
          <w:rFonts w:ascii="Arial Narrow" w:hAnsi="Arial Narrow" w:cstheme="minorHAnsi"/>
          <w:b/>
        </w:rPr>
        <w:t xml:space="preserve"> eura ili 82,68 %.</w:t>
      </w:r>
    </w:p>
    <w:p w14:paraId="5195AAFB" w14:textId="77777777" w:rsidR="00F01B74" w:rsidRPr="0033660D" w:rsidRDefault="00F01B74" w:rsidP="00F01B74">
      <w:pPr>
        <w:jc w:val="both"/>
        <w:rPr>
          <w:rFonts w:ascii="Arial Narrow" w:hAnsi="Arial Narrow" w:cstheme="minorHAnsi"/>
        </w:rPr>
      </w:pPr>
      <w:r w:rsidRPr="0033660D">
        <w:rPr>
          <w:rFonts w:ascii="Arial Narrow" w:hAnsi="Arial Narrow" w:cstheme="minorHAnsi"/>
        </w:rPr>
        <w:t>Odredbama Zakona  o komunalnom gospodarstvu ("Narodne novine", broj 68/18,  110/18 i 32/20) propisano je da se  Programom održavanja komunalne infrastrukture određuju:</w:t>
      </w:r>
    </w:p>
    <w:p w14:paraId="75CD30C7" w14:textId="77777777" w:rsidR="00F01B74" w:rsidRPr="0082355F" w:rsidRDefault="00F01B74" w:rsidP="00F01B74">
      <w:pPr>
        <w:pStyle w:val="Bezproreda1"/>
        <w:jc w:val="both"/>
        <w:rPr>
          <w:rFonts w:ascii="Arial Narrow" w:hAnsi="Arial Narrow"/>
        </w:rPr>
      </w:pPr>
      <w:r>
        <w:t xml:space="preserve">     </w:t>
      </w:r>
      <w:r w:rsidRPr="0082355F">
        <w:rPr>
          <w:rFonts w:ascii="Arial Narrow" w:hAnsi="Arial Narrow"/>
        </w:rPr>
        <w:t>1. opis i opseg poslova održavanja komunalne infrastrukture s procjenom pojedinih troškova, po djelatnostima, i</w:t>
      </w:r>
    </w:p>
    <w:p w14:paraId="5BD53B13" w14:textId="77777777" w:rsidR="00F01B74" w:rsidRPr="0082355F" w:rsidRDefault="00F01B74" w:rsidP="00F01B74">
      <w:pPr>
        <w:pStyle w:val="Bezproreda1"/>
        <w:jc w:val="both"/>
        <w:rPr>
          <w:rFonts w:ascii="Arial Narrow" w:hAnsi="Arial Narrow"/>
        </w:rPr>
      </w:pPr>
      <w:r w:rsidRPr="0082355F">
        <w:rPr>
          <w:rFonts w:ascii="Arial Narrow" w:hAnsi="Arial Narrow"/>
        </w:rPr>
        <w:t xml:space="preserve">     2. iskaz financijskih sredstava potrebnih za ostvarivanje programa, s naznakom izvora financiranja.</w:t>
      </w:r>
    </w:p>
    <w:p w14:paraId="1E48409D" w14:textId="77777777" w:rsidR="00F01B74" w:rsidRPr="0033660D" w:rsidRDefault="00F01B74" w:rsidP="00F01B74">
      <w:pPr>
        <w:jc w:val="both"/>
        <w:rPr>
          <w:rFonts w:ascii="Arial Narrow" w:hAnsi="Arial Narrow" w:cstheme="minorHAnsi"/>
        </w:rPr>
      </w:pPr>
      <w:r w:rsidRPr="0033660D">
        <w:rPr>
          <w:rFonts w:ascii="Arial Narrow" w:hAnsi="Arial Narrow" w:cstheme="minorHAnsi"/>
        </w:rPr>
        <w:t xml:space="preserve"> Iz sredstava planiranih Programom održavanja komunalne infrastrukture: održavaju  se  nerazvrstane ceste , javne površine na kojima nije dopušten promet motornim vozilima, građevine javne odvodnje oborinskih voda, održavaju se javne zelene površine, građevine, uređaji i predmeti javne namjene, čistoća javnih površina, javna rasvjeta i groblja.</w:t>
      </w:r>
    </w:p>
    <w:p w14:paraId="54E39269" w14:textId="77777777" w:rsidR="00F01B74" w:rsidRDefault="00F01B74" w:rsidP="00F01B74">
      <w:pPr>
        <w:jc w:val="both"/>
        <w:rPr>
          <w:rFonts w:ascii="Arial Narrow" w:hAnsi="Arial Narrow" w:cstheme="minorHAnsi"/>
        </w:rPr>
      </w:pPr>
      <w:r>
        <w:rPr>
          <w:rFonts w:ascii="Arial Narrow" w:hAnsi="Arial Narrow" w:cstheme="minorHAnsi"/>
        </w:rPr>
        <w:t xml:space="preserve">Program </w:t>
      </w:r>
      <w:r w:rsidRPr="0033660D">
        <w:rPr>
          <w:rFonts w:ascii="Arial Narrow" w:hAnsi="Arial Narrow" w:cstheme="minorHAnsi"/>
        </w:rPr>
        <w:t xml:space="preserve"> je</w:t>
      </w:r>
      <w:r>
        <w:rPr>
          <w:rFonts w:ascii="Arial Narrow" w:hAnsi="Arial Narrow" w:cstheme="minorHAnsi"/>
        </w:rPr>
        <w:t xml:space="preserve"> planiran </w:t>
      </w:r>
      <w:r w:rsidRPr="0033660D">
        <w:rPr>
          <w:rFonts w:ascii="Arial Narrow" w:hAnsi="Arial Narrow" w:cstheme="minorHAnsi"/>
        </w:rPr>
        <w:t xml:space="preserve"> u iznosu </w:t>
      </w:r>
      <w:r>
        <w:rPr>
          <w:rFonts w:ascii="Arial Narrow" w:hAnsi="Arial Narrow" w:cstheme="minorHAnsi"/>
        </w:rPr>
        <w:t xml:space="preserve">163.200,00 </w:t>
      </w:r>
      <w:r w:rsidRPr="0033660D">
        <w:rPr>
          <w:rFonts w:ascii="Arial Narrow" w:hAnsi="Arial Narrow" w:cstheme="minorHAnsi"/>
        </w:rPr>
        <w:t xml:space="preserve"> EUR, a sadrži slijedeće aktivnosti:</w:t>
      </w:r>
    </w:p>
    <w:p w14:paraId="3974BC02" w14:textId="77777777" w:rsidR="00F01B74" w:rsidRDefault="00F01B74" w:rsidP="00F01B74">
      <w:pPr>
        <w:pStyle w:val="Odlomakpopisa"/>
        <w:numPr>
          <w:ilvl w:val="0"/>
          <w:numId w:val="28"/>
        </w:numPr>
        <w:autoSpaceDN/>
        <w:spacing w:after="0" w:line="240" w:lineRule="auto"/>
        <w:contextualSpacing w:val="0"/>
        <w:jc w:val="both"/>
        <w:textAlignment w:val="auto"/>
        <w:rPr>
          <w:rFonts w:ascii="Arial Narrow" w:hAnsi="Arial Narrow" w:cstheme="minorHAnsi"/>
        </w:rPr>
      </w:pPr>
      <w:r w:rsidRPr="0033660D">
        <w:rPr>
          <w:rFonts w:ascii="Arial Narrow" w:hAnsi="Arial Narrow" w:cstheme="minorHAnsi"/>
        </w:rPr>
        <w:lastRenderedPageBreak/>
        <w:t xml:space="preserve">A100302Akt. Održavanje čistoće javnih </w:t>
      </w:r>
      <w:r>
        <w:rPr>
          <w:rFonts w:ascii="Arial Narrow" w:hAnsi="Arial Narrow" w:cstheme="minorHAnsi"/>
        </w:rPr>
        <w:t xml:space="preserve">površina planirano u iznosu od 2.500,00 eura ostvareno u iznosu od  </w:t>
      </w:r>
      <w:r w:rsidRPr="00C37CB0">
        <w:rPr>
          <w:rFonts w:ascii="Arial Narrow" w:hAnsi="Arial Narrow" w:cstheme="minorHAnsi"/>
        </w:rPr>
        <w:t>1.797,98</w:t>
      </w:r>
      <w:r>
        <w:rPr>
          <w:rFonts w:ascii="Arial Narrow" w:hAnsi="Arial Narrow" w:cstheme="minorHAnsi"/>
        </w:rPr>
        <w:t xml:space="preserve"> eura ili 71,92 %.</w:t>
      </w:r>
    </w:p>
    <w:p w14:paraId="4E5D67DA" w14:textId="77777777" w:rsidR="00F01B74" w:rsidRPr="00005862" w:rsidRDefault="00F01B74" w:rsidP="00F01B74">
      <w:pPr>
        <w:pStyle w:val="Odlomakpopisa"/>
        <w:ind w:left="0"/>
        <w:jc w:val="both"/>
        <w:rPr>
          <w:rFonts w:ascii="Arial Narrow" w:hAnsi="Arial Narrow" w:cstheme="minorHAnsi"/>
        </w:rPr>
      </w:pPr>
      <w:r w:rsidRPr="0033660D">
        <w:rPr>
          <w:rFonts w:ascii="Arial Narrow" w:hAnsi="Arial Narrow" w:cstheme="minorHAnsi"/>
        </w:rPr>
        <w:t xml:space="preserve">Obuhvaća čišćenje površina javne namjene, osim javnih cesta, koje obuhvaća ručno i strojno čišćenje, te  pranje javnih površina od otpada, snijega i leda, kao i postavljanje i čišćenje košarica za otpatke i uklanjanje otpada koje je nepoznata osoba odbacila na javnu površinu ili zemljište u vlasništvu </w:t>
      </w:r>
      <w:r>
        <w:rPr>
          <w:rFonts w:ascii="Arial Narrow" w:hAnsi="Arial Narrow" w:cstheme="minorHAnsi"/>
        </w:rPr>
        <w:t>Općine Đulovac.</w:t>
      </w:r>
    </w:p>
    <w:p w14:paraId="7065E8D7" w14:textId="77777777" w:rsidR="00F01B74" w:rsidRDefault="00F01B74" w:rsidP="00F01B74">
      <w:pPr>
        <w:pStyle w:val="Odlomakpopisa"/>
        <w:numPr>
          <w:ilvl w:val="0"/>
          <w:numId w:val="28"/>
        </w:numPr>
        <w:autoSpaceDN/>
        <w:spacing w:after="0" w:line="240" w:lineRule="auto"/>
        <w:contextualSpacing w:val="0"/>
        <w:jc w:val="both"/>
        <w:textAlignment w:val="auto"/>
        <w:rPr>
          <w:rFonts w:ascii="Arial Narrow" w:hAnsi="Arial Narrow" w:cstheme="minorHAnsi"/>
        </w:rPr>
      </w:pPr>
      <w:r w:rsidRPr="0033660D">
        <w:rPr>
          <w:rFonts w:ascii="Arial Narrow" w:hAnsi="Arial Narrow" w:cstheme="minorHAnsi"/>
        </w:rPr>
        <w:t>A100303Akt.</w:t>
      </w:r>
      <w:r w:rsidRPr="0033660D">
        <w:rPr>
          <w:rFonts w:ascii="Arial Narrow" w:hAnsi="Arial Narrow" w:cstheme="minorHAnsi"/>
        </w:rPr>
        <w:tab/>
        <w:t>Javna rasvjeta</w:t>
      </w:r>
      <w:r>
        <w:rPr>
          <w:rFonts w:ascii="Arial Narrow" w:hAnsi="Arial Narrow" w:cstheme="minorHAnsi"/>
        </w:rPr>
        <w:t xml:space="preserve"> planirano u iznosu od 105.000,00 eura,  ostvareno u iznosu od </w:t>
      </w:r>
      <w:r w:rsidRPr="00005862">
        <w:rPr>
          <w:rFonts w:ascii="Arial Narrow" w:hAnsi="Arial Narrow" w:cstheme="minorHAnsi"/>
        </w:rPr>
        <w:t>88.919,84</w:t>
      </w:r>
      <w:r>
        <w:rPr>
          <w:rFonts w:ascii="Arial Narrow" w:hAnsi="Arial Narrow" w:cstheme="minorHAnsi"/>
        </w:rPr>
        <w:t xml:space="preserve"> ura ili 84,69 %.</w:t>
      </w:r>
    </w:p>
    <w:p w14:paraId="10A2675C" w14:textId="77777777" w:rsidR="00F01B74" w:rsidRDefault="00F01B74" w:rsidP="00F01B74">
      <w:pPr>
        <w:pStyle w:val="Odlomakpopisa"/>
        <w:ind w:left="0"/>
        <w:jc w:val="both"/>
        <w:rPr>
          <w:rFonts w:ascii="Arial Narrow" w:hAnsi="Arial Narrow" w:cstheme="minorHAnsi"/>
        </w:rPr>
      </w:pPr>
      <w:r w:rsidRPr="0033660D">
        <w:rPr>
          <w:rFonts w:ascii="Arial Narrow" w:hAnsi="Arial Narrow" w:cstheme="minorHAnsi"/>
        </w:rPr>
        <w:t xml:space="preserve">Obuhvaća upravljanje i održavanje instalacija javne rasvjete, te </w:t>
      </w:r>
      <w:r>
        <w:rPr>
          <w:rFonts w:ascii="Arial Narrow" w:hAnsi="Arial Narrow" w:cstheme="minorHAnsi"/>
        </w:rPr>
        <w:t>implementaciju led rasvjete ( 3</w:t>
      </w:r>
      <w:r w:rsidRPr="0033660D">
        <w:rPr>
          <w:rFonts w:ascii="Arial Narrow" w:hAnsi="Arial Narrow" w:cstheme="minorHAnsi"/>
        </w:rPr>
        <w:t xml:space="preserve">. etapa) u mjestima </w:t>
      </w:r>
      <w:r w:rsidRPr="00005862">
        <w:rPr>
          <w:rFonts w:ascii="Arial Narrow" w:hAnsi="Arial Narrow" w:cstheme="minorHAnsi"/>
        </w:rPr>
        <w:t>(u naselju Kravljak) i lokalnim cestama (u naseljima Đulovac, Krivaja, Puklica, Katinac, Koreničani, Mali Bastaji i Velika Maslenjača)</w:t>
      </w:r>
      <w:r>
        <w:rPr>
          <w:rFonts w:ascii="Arial Narrow" w:hAnsi="Arial Narrow" w:cstheme="minorHAnsi"/>
        </w:rPr>
        <w:t xml:space="preserve"> </w:t>
      </w:r>
      <w:r w:rsidRPr="005E233E">
        <w:rPr>
          <w:rFonts w:ascii="Arial Narrow" w:hAnsi="Arial Narrow" w:cstheme="minorHAnsi"/>
        </w:rPr>
        <w:t>).uključujući podmirivanje troškova električne energije za rasvjetljavanje površina javne namjene.</w:t>
      </w:r>
    </w:p>
    <w:p w14:paraId="4163F396" w14:textId="77777777" w:rsidR="00F01B74" w:rsidRPr="00005862" w:rsidRDefault="00F01B74" w:rsidP="00F01B74">
      <w:pPr>
        <w:pStyle w:val="Odlomakpopisa"/>
        <w:ind w:left="0"/>
        <w:jc w:val="both"/>
        <w:rPr>
          <w:rFonts w:ascii="Arial Narrow" w:hAnsi="Arial Narrow" w:cstheme="minorHAnsi"/>
        </w:rPr>
      </w:pPr>
    </w:p>
    <w:p w14:paraId="3284A00E" w14:textId="77777777" w:rsidR="00F01B74" w:rsidRPr="00530508" w:rsidRDefault="00F01B74" w:rsidP="00F01B74">
      <w:pPr>
        <w:pStyle w:val="Odlomakpopisa"/>
        <w:numPr>
          <w:ilvl w:val="0"/>
          <w:numId w:val="28"/>
        </w:numPr>
        <w:autoSpaceDN/>
        <w:spacing w:after="0" w:line="240" w:lineRule="auto"/>
        <w:contextualSpacing w:val="0"/>
        <w:jc w:val="both"/>
        <w:textAlignment w:val="auto"/>
        <w:rPr>
          <w:rFonts w:ascii="Arial Narrow" w:hAnsi="Arial Narrow" w:cstheme="minorHAnsi"/>
        </w:rPr>
      </w:pPr>
      <w:r w:rsidRPr="00A245DE">
        <w:rPr>
          <w:rFonts w:ascii="Arial Narrow" w:hAnsi="Arial Narrow" w:cstheme="minorHAnsi"/>
        </w:rPr>
        <w:t>A100304Akt.</w:t>
      </w:r>
      <w:r w:rsidRPr="00A245DE">
        <w:rPr>
          <w:rFonts w:ascii="Arial Narrow" w:hAnsi="Arial Narrow" w:cstheme="minorHAnsi"/>
        </w:rPr>
        <w:tab/>
        <w:t xml:space="preserve">Održavanje komunalne infrastrukture i objekata planirano u iznosu od </w:t>
      </w:r>
      <w:r>
        <w:rPr>
          <w:rFonts w:ascii="Arial Narrow" w:hAnsi="Arial Narrow" w:cstheme="minorHAnsi"/>
        </w:rPr>
        <w:t>29.000</w:t>
      </w:r>
      <w:r w:rsidRPr="00A245DE">
        <w:rPr>
          <w:rFonts w:ascii="Arial Narrow" w:hAnsi="Arial Narrow" w:cstheme="minorHAnsi"/>
        </w:rPr>
        <w:t>,00 eura</w:t>
      </w:r>
      <w:r>
        <w:rPr>
          <w:rFonts w:ascii="Arial Narrow" w:hAnsi="Arial Narrow" w:cstheme="minorHAnsi"/>
        </w:rPr>
        <w:t xml:space="preserve"> ostvareno u iznosu od </w:t>
      </w:r>
      <w:r w:rsidRPr="00005862">
        <w:rPr>
          <w:rFonts w:ascii="Arial Narrow" w:hAnsi="Arial Narrow" w:cstheme="minorHAnsi"/>
        </w:rPr>
        <w:t>23.147,58</w:t>
      </w:r>
      <w:r>
        <w:rPr>
          <w:rFonts w:ascii="Arial Narrow" w:hAnsi="Arial Narrow" w:cstheme="minorHAnsi"/>
        </w:rPr>
        <w:t xml:space="preserve"> eura ili 79,82 %.</w:t>
      </w:r>
    </w:p>
    <w:p w14:paraId="24FCF568" w14:textId="77777777" w:rsidR="00F01B74" w:rsidRPr="00530508" w:rsidRDefault="00F01B74" w:rsidP="00F01B74">
      <w:pPr>
        <w:pStyle w:val="Bezproreda1"/>
        <w:jc w:val="both"/>
        <w:rPr>
          <w:rFonts w:ascii="Arial Narrow" w:hAnsi="Arial Narrow"/>
        </w:rPr>
      </w:pPr>
      <w:r w:rsidRPr="00530508">
        <w:rPr>
          <w:rFonts w:ascii="Arial Narrow" w:hAnsi="Arial Narrow"/>
        </w:rPr>
        <w:t>Obuhvaća:</w:t>
      </w:r>
    </w:p>
    <w:p w14:paraId="175F52BA" w14:textId="77777777" w:rsidR="00F01B74" w:rsidRPr="00530508" w:rsidRDefault="00F01B74" w:rsidP="00F01B74">
      <w:pPr>
        <w:pStyle w:val="Bezproreda1"/>
        <w:jc w:val="both"/>
        <w:rPr>
          <w:rFonts w:ascii="Arial Narrow" w:hAnsi="Arial Narrow"/>
        </w:rPr>
      </w:pPr>
      <w:r w:rsidRPr="00530508">
        <w:rPr>
          <w:rFonts w:ascii="Arial Narrow" w:hAnsi="Arial Narrow"/>
        </w:rPr>
        <w:t>-  održavanje nerazvrstanih cesta - skup mjera i radnji koje se obavljaju tijekom cijele godine na nerazvrstanim cestama, uključujući i svu opremu, uređaje i instalacije sa svrhom održavanja prohodnosti i tehničke ispravnosti cesta i prometne sigurnosti na njima - redovito održavanje, kao i mjestimičnog poboljšanja elemenata ceste, osiguravanja sigurnosti i trajnosti ceste i cestovnih objekata i povećanja sigurnosti prometa - izvanredno održavanje, a u skladu s propisima kojima je uređeno održavanje cesta.</w:t>
      </w:r>
    </w:p>
    <w:p w14:paraId="3EF56909" w14:textId="77777777" w:rsidR="00F01B74" w:rsidRPr="00530508" w:rsidRDefault="00F01B74" w:rsidP="00F01B74">
      <w:pPr>
        <w:pStyle w:val="Bezproreda1"/>
        <w:jc w:val="both"/>
        <w:rPr>
          <w:rFonts w:ascii="Arial Narrow" w:hAnsi="Arial Narrow"/>
        </w:rPr>
      </w:pPr>
      <w:r w:rsidRPr="00530508">
        <w:rPr>
          <w:rFonts w:ascii="Arial Narrow" w:hAnsi="Arial Narrow"/>
        </w:rPr>
        <w:t>- Održavanje javnih površina na kojima nije dopušten promet motornim vozilima koje obuhvaća održavanje i popravke predmetnih površina kojima se osigurava njihova funkcionalna ispravnost. Javne prometne površine kojima nije dozvoljen promet motornim vozilima obuhvaća trgove, pločnike, javne prolaze, javne stube, prečace, šetališta,, pješačke i biciklističke zone, nogostupe ako nisu dio nerazvrstane ceste</w:t>
      </w:r>
    </w:p>
    <w:p w14:paraId="67CB5256" w14:textId="77777777" w:rsidR="00F01B74" w:rsidRPr="00530508" w:rsidRDefault="00F01B74" w:rsidP="00F01B74">
      <w:pPr>
        <w:pStyle w:val="Bezproreda1"/>
        <w:jc w:val="both"/>
        <w:rPr>
          <w:rFonts w:ascii="Arial Narrow" w:hAnsi="Arial Narrow"/>
        </w:rPr>
      </w:pPr>
      <w:r w:rsidRPr="00530508">
        <w:rPr>
          <w:rFonts w:ascii="Arial Narrow" w:hAnsi="Arial Narrow"/>
        </w:rPr>
        <w:t>- Održavanje građevina javne odvodnje oborinskih voda</w:t>
      </w:r>
    </w:p>
    <w:p w14:paraId="7E22A5CC" w14:textId="77777777" w:rsidR="00F01B74" w:rsidRPr="00530508" w:rsidRDefault="00F01B74" w:rsidP="00F01B74">
      <w:pPr>
        <w:pStyle w:val="Bezproreda1"/>
        <w:jc w:val="both"/>
        <w:rPr>
          <w:rFonts w:ascii="Arial Narrow" w:hAnsi="Arial Narrow"/>
        </w:rPr>
      </w:pPr>
      <w:r w:rsidRPr="00530508">
        <w:rPr>
          <w:rFonts w:ascii="Arial Narrow" w:hAnsi="Arial Narrow"/>
        </w:rPr>
        <w:t xml:space="preserve">- </w:t>
      </w:r>
      <w:r>
        <w:rPr>
          <w:rFonts w:ascii="Arial Narrow" w:hAnsi="Arial Narrow"/>
        </w:rPr>
        <w:t>Održavanje groblja o</w:t>
      </w:r>
      <w:r w:rsidRPr="00530508">
        <w:rPr>
          <w:rFonts w:ascii="Arial Narrow" w:hAnsi="Arial Narrow"/>
        </w:rPr>
        <w:t>buhvaća održavanje prostora i zgrada za obavljanje ispraćaja i ukopa pokojnika te uređivanje putova, zelenih i drugih površina unutar groblja.</w:t>
      </w:r>
    </w:p>
    <w:p w14:paraId="123F8D48" w14:textId="77777777" w:rsidR="00F01B74" w:rsidRPr="00A245DE" w:rsidRDefault="00F01B74" w:rsidP="00F01B74">
      <w:pPr>
        <w:ind w:left="360"/>
        <w:jc w:val="both"/>
        <w:rPr>
          <w:rFonts w:ascii="Arial Narrow" w:hAnsi="Arial Narrow" w:cstheme="minorHAnsi"/>
        </w:rPr>
      </w:pPr>
    </w:p>
    <w:p w14:paraId="2B1BB489" w14:textId="77777777" w:rsidR="00F01B74" w:rsidRPr="00A245DE" w:rsidRDefault="00F01B74" w:rsidP="00F01B74">
      <w:pPr>
        <w:pStyle w:val="Odlomakpopisa"/>
        <w:numPr>
          <w:ilvl w:val="0"/>
          <w:numId w:val="28"/>
        </w:numPr>
        <w:autoSpaceDN/>
        <w:spacing w:after="0" w:line="240" w:lineRule="auto"/>
        <w:contextualSpacing w:val="0"/>
        <w:jc w:val="both"/>
        <w:textAlignment w:val="auto"/>
        <w:rPr>
          <w:rFonts w:ascii="Arial Narrow" w:hAnsi="Arial Narrow" w:cstheme="minorHAnsi"/>
        </w:rPr>
      </w:pPr>
      <w:r>
        <w:rPr>
          <w:rFonts w:asciiTheme="majorHAnsi" w:hAnsiTheme="majorHAnsi" w:cstheme="minorHAnsi"/>
          <w:color w:val="FF0000"/>
          <w:kern w:val="2"/>
        </w:rPr>
        <w:t xml:space="preserve"> </w:t>
      </w:r>
      <w:r w:rsidRPr="00A245DE">
        <w:rPr>
          <w:rFonts w:ascii="Arial Narrow" w:hAnsi="Arial Narrow" w:cstheme="minorHAnsi"/>
        </w:rPr>
        <w:t>A</w:t>
      </w:r>
      <w:r>
        <w:rPr>
          <w:rFonts w:ascii="Arial Narrow" w:hAnsi="Arial Narrow" w:cstheme="minorHAnsi"/>
        </w:rPr>
        <w:t xml:space="preserve">100305Akt. Deratizacija i dezinsekcija </w:t>
      </w:r>
      <w:r w:rsidRPr="00A245DE">
        <w:rPr>
          <w:rFonts w:ascii="Arial Narrow" w:hAnsi="Arial Narrow" w:cstheme="minorHAnsi"/>
        </w:rPr>
        <w:t xml:space="preserve"> planirano u iznosu od </w:t>
      </w:r>
      <w:r>
        <w:rPr>
          <w:rFonts w:ascii="Arial Narrow" w:hAnsi="Arial Narrow" w:cstheme="minorHAnsi"/>
        </w:rPr>
        <w:t>22.500</w:t>
      </w:r>
      <w:r w:rsidRPr="00A245DE">
        <w:rPr>
          <w:rFonts w:ascii="Arial Narrow" w:hAnsi="Arial Narrow" w:cstheme="minorHAnsi"/>
        </w:rPr>
        <w:t>,00 eura</w:t>
      </w:r>
      <w:r>
        <w:rPr>
          <w:rFonts w:ascii="Arial Narrow" w:hAnsi="Arial Narrow" w:cstheme="minorHAnsi"/>
        </w:rPr>
        <w:t xml:space="preserve"> ostvareno 16.573,00 eura ili 73,66 %</w:t>
      </w:r>
    </w:p>
    <w:p w14:paraId="60E9BA25" w14:textId="77777777" w:rsidR="00F01B74" w:rsidRDefault="00F01B74" w:rsidP="00F01B74">
      <w:pPr>
        <w:pStyle w:val="Odlomakpopisa"/>
        <w:ind w:left="360"/>
        <w:jc w:val="both"/>
        <w:rPr>
          <w:rFonts w:ascii="Arial Narrow" w:hAnsi="Arial Narrow" w:cstheme="minorHAnsi"/>
        </w:rPr>
      </w:pPr>
      <w:r>
        <w:rPr>
          <w:rFonts w:ascii="Arial Narrow" w:hAnsi="Arial Narrow" w:cstheme="minorHAnsi"/>
        </w:rPr>
        <w:t>Obuhvaća:</w:t>
      </w:r>
    </w:p>
    <w:p w14:paraId="0196F722" w14:textId="77777777" w:rsidR="00F01B74" w:rsidRPr="00530508" w:rsidRDefault="00F01B74" w:rsidP="00F01B74">
      <w:pPr>
        <w:pStyle w:val="Odlomakpopisa"/>
        <w:ind w:left="360"/>
        <w:jc w:val="both"/>
        <w:rPr>
          <w:rFonts w:ascii="Arial Narrow" w:hAnsi="Arial Narrow" w:cstheme="minorHAnsi"/>
        </w:rPr>
      </w:pPr>
      <w:r>
        <w:rPr>
          <w:rFonts w:ascii="Arial Narrow" w:hAnsi="Arial Narrow" w:cstheme="minorHAnsi"/>
        </w:rPr>
        <w:t xml:space="preserve">- </w:t>
      </w:r>
      <w:r w:rsidRPr="005E39C4">
        <w:rPr>
          <w:rFonts w:ascii="Arial Narrow" w:hAnsi="Arial Narrow" w:cstheme="minorHAnsi"/>
        </w:rPr>
        <w:t>sprječavanja nastanka i širenja zaraznih bolesti provodi se postupak dezinsekcije tj. uništavanja kukaca koji prenose bolesti, te postupak deratizacija tj. uništavanje glodavaca</w:t>
      </w:r>
      <w:r>
        <w:rPr>
          <w:rFonts w:ascii="Arial Narrow" w:hAnsi="Arial Narrow" w:cstheme="minorHAnsi"/>
        </w:rPr>
        <w:t xml:space="preserve"> te </w:t>
      </w:r>
      <w:r w:rsidRPr="00530508">
        <w:rPr>
          <w:rFonts w:ascii="Arial Narrow" w:hAnsi="Arial Narrow" w:cstheme="minorHAnsi"/>
        </w:rPr>
        <w:t>provođenje i financiranje Programa zaštite divljači van lovnog područja, neškodljivi uklanjanje lešina i usluge javnog zdravstva</w:t>
      </w:r>
    </w:p>
    <w:p w14:paraId="17939717" w14:textId="77777777" w:rsidR="00F01B74" w:rsidRPr="00774EFF" w:rsidRDefault="00F01B74" w:rsidP="00F01B74">
      <w:pPr>
        <w:jc w:val="both"/>
        <w:rPr>
          <w:rFonts w:ascii="Arial Narrow" w:hAnsi="Arial Narrow"/>
          <w:sz w:val="20"/>
          <w:szCs w:val="20"/>
        </w:rPr>
      </w:pPr>
      <w:r w:rsidRPr="006C21EA">
        <w:rPr>
          <w:rFonts w:ascii="Arial Narrow" w:hAnsi="Arial Narrow"/>
          <w:sz w:val="20"/>
          <w:szCs w:val="20"/>
        </w:rPr>
        <w:t xml:space="preserve">Pokazatelj uspješnosti  prikazani su kroz tablični pregled </w:t>
      </w:r>
      <w:r w:rsidRPr="0082759E">
        <w:rPr>
          <w:rFonts w:ascii="Arial Narrow" w:hAnsi="Arial Narrow"/>
          <w:sz w:val="20"/>
          <w:szCs w:val="20"/>
        </w:rPr>
        <w:t>Mjera 2.4. Održavanje komunalne infrastrukture i zaštita okoliša</w:t>
      </w:r>
    </w:p>
    <w:tbl>
      <w:tblPr>
        <w:tblStyle w:val="Tablicareetke4-isticanje41"/>
        <w:tblW w:w="9956" w:type="dxa"/>
        <w:tblLook w:val="04A0" w:firstRow="1" w:lastRow="0" w:firstColumn="1" w:lastColumn="0" w:noHBand="0" w:noVBand="1"/>
      </w:tblPr>
      <w:tblGrid>
        <w:gridCol w:w="4978"/>
        <w:gridCol w:w="4978"/>
      </w:tblGrid>
      <w:tr w:rsidR="00F01B74" w:rsidRPr="005411DB" w14:paraId="6B89B5E3" w14:textId="77777777" w:rsidTr="00F01B74">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978" w:type="dxa"/>
            <w:shd w:val="clear" w:color="auto" w:fill="A8D08D" w:themeFill="accent6" w:themeFillTint="99"/>
          </w:tcPr>
          <w:p w14:paraId="141808A1" w14:textId="77777777" w:rsidR="00F01B74" w:rsidRPr="006D40CF" w:rsidRDefault="00F01B74" w:rsidP="00F01B74">
            <w:pPr>
              <w:jc w:val="center"/>
              <w:rPr>
                <w:rFonts w:ascii="Arial Narrow" w:eastAsia="Calibri" w:hAnsi="Arial Narrow"/>
                <w:b w:val="0"/>
                <w:color w:val="002060"/>
                <w:sz w:val="18"/>
                <w:szCs w:val="18"/>
              </w:rPr>
            </w:pPr>
            <w:r w:rsidRPr="006D40CF">
              <w:rPr>
                <w:rFonts w:ascii="Arial Narrow" w:eastAsia="Calibri" w:hAnsi="Arial Narrow"/>
                <w:b w:val="0"/>
                <w:color w:val="002060"/>
                <w:sz w:val="18"/>
                <w:szCs w:val="18"/>
              </w:rPr>
              <w:t>Aktivnosti</w:t>
            </w:r>
          </w:p>
        </w:tc>
        <w:tc>
          <w:tcPr>
            <w:tcW w:w="4978" w:type="dxa"/>
            <w:shd w:val="clear" w:color="auto" w:fill="A8D08D" w:themeFill="accent6" w:themeFillTint="99"/>
          </w:tcPr>
          <w:p w14:paraId="790FBB19" w14:textId="77777777" w:rsidR="00F01B74" w:rsidRPr="006D40CF"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18"/>
                <w:szCs w:val="18"/>
              </w:rPr>
            </w:pPr>
            <w:r w:rsidRPr="006D40CF">
              <w:rPr>
                <w:rFonts w:ascii="Arial Narrow" w:eastAsia="Calibri" w:hAnsi="Arial Narrow"/>
                <w:b w:val="0"/>
                <w:color w:val="002060"/>
                <w:sz w:val="18"/>
                <w:szCs w:val="18"/>
              </w:rPr>
              <w:t>Rokovi</w:t>
            </w:r>
          </w:p>
        </w:tc>
      </w:tr>
      <w:tr w:rsidR="00F01B74" w:rsidRPr="00635B52" w14:paraId="465FF650" w14:textId="77777777" w:rsidTr="00F01B7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978" w:type="dxa"/>
            <w:vAlign w:val="center"/>
          </w:tcPr>
          <w:p w14:paraId="1D13BB2E" w14:textId="77777777" w:rsidR="00F01B74" w:rsidRPr="00635B52" w:rsidRDefault="00F01B74" w:rsidP="00F01B74">
            <w:pPr>
              <w:rPr>
                <w:rFonts w:ascii="Arial Narrow" w:eastAsia="Franklin Gothic Book" w:hAnsi="Arial Narrow"/>
                <w:b w:val="0"/>
                <w:sz w:val="18"/>
                <w:szCs w:val="18"/>
              </w:rPr>
            </w:pPr>
            <w:r w:rsidRPr="00635B52">
              <w:rPr>
                <w:rFonts w:ascii="Arial Narrow" w:eastAsia="Franklin Gothic Book" w:hAnsi="Arial Narrow"/>
                <w:b w:val="0"/>
                <w:sz w:val="18"/>
                <w:szCs w:val="18"/>
              </w:rPr>
              <w:t>Održavanje čistoće javnih površina</w:t>
            </w:r>
          </w:p>
        </w:tc>
        <w:tc>
          <w:tcPr>
            <w:tcW w:w="4978" w:type="dxa"/>
            <w:vAlign w:val="center"/>
          </w:tcPr>
          <w:p w14:paraId="190094FA" w14:textId="77777777" w:rsidR="00F01B74" w:rsidRPr="00635B52"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18"/>
                <w:szCs w:val="18"/>
              </w:rPr>
            </w:pPr>
            <w:r w:rsidRPr="00635B52">
              <w:rPr>
                <w:rFonts w:ascii="Arial Narrow" w:eastAsia="Calibri" w:hAnsi="Arial Narrow"/>
                <w:sz w:val="18"/>
                <w:szCs w:val="18"/>
              </w:rPr>
              <w:t>Sukladno godišnjem programu održavanja komunalne infrastrukture</w:t>
            </w:r>
          </w:p>
        </w:tc>
      </w:tr>
      <w:tr w:rsidR="00F01B74" w:rsidRPr="00635B52" w14:paraId="01C1C8C9" w14:textId="77777777" w:rsidTr="00F01B74">
        <w:trPr>
          <w:trHeight w:val="319"/>
        </w:trPr>
        <w:tc>
          <w:tcPr>
            <w:cnfStyle w:val="001000000000" w:firstRow="0" w:lastRow="0" w:firstColumn="1" w:lastColumn="0" w:oddVBand="0" w:evenVBand="0" w:oddHBand="0" w:evenHBand="0" w:firstRowFirstColumn="0" w:firstRowLastColumn="0" w:lastRowFirstColumn="0" w:lastRowLastColumn="0"/>
            <w:tcW w:w="4978" w:type="dxa"/>
            <w:vAlign w:val="center"/>
          </w:tcPr>
          <w:p w14:paraId="6A793D71" w14:textId="77777777" w:rsidR="00F01B74" w:rsidRPr="00635B52" w:rsidRDefault="00F01B74" w:rsidP="00F01B74">
            <w:pPr>
              <w:rPr>
                <w:rFonts w:ascii="Arial Narrow" w:eastAsia="Franklin Gothic Book" w:hAnsi="Arial Narrow"/>
                <w:b w:val="0"/>
                <w:sz w:val="18"/>
                <w:szCs w:val="18"/>
              </w:rPr>
            </w:pPr>
            <w:r w:rsidRPr="00635B52">
              <w:rPr>
                <w:rFonts w:ascii="Arial Narrow" w:eastAsia="Franklin Gothic Book" w:hAnsi="Arial Narrow"/>
                <w:b w:val="0"/>
                <w:sz w:val="18"/>
                <w:szCs w:val="18"/>
              </w:rPr>
              <w:t>Javna rasvjeta</w:t>
            </w:r>
          </w:p>
        </w:tc>
        <w:tc>
          <w:tcPr>
            <w:tcW w:w="4978" w:type="dxa"/>
          </w:tcPr>
          <w:p w14:paraId="483704D9" w14:textId="77777777" w:rsidR="00F01B74" w:rsidRPr="00635B52"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rPr>
            </w:pPr>
            <w:r w:rsidRPr="00635B52">
              <w:rPr>
                <w:rFonts w:ascii="Arial Narrow" w:hAnsi="Arial Narrow"/>
                <w:sz w:val="18"/>
                <w:szCs w:val="18"/>
              </w:rPr>
              <w:t>Sukladno godišnjem programu održavanja komunalne infrastrukture</w:t>
            </w:r>
          </w:p>
        </w:tc>
      </w:tr>
      <w:tr w:rsidR="00F01B74" w:rsidRPr="00635B52" w14:paraId="4BF77531" w14:textId="77777777" w:rsidTr="00F01B7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978" w:type="dxa"/>
            <w:vAlign w:val="center"/>
          </w:tcPr>
          <w:p w14:paraId="0240733B" w14:textId="77777777" w:rsidR="00F01B74" w:rsidRPr="00635B52" w:rsidRDefault="00F01B74" w:rsidP="00F01B74">
            <w:pPr>
              <w:rPr>
                <w:rFonts w:ascii="Arial Narrow" w:eastAsia="Franklin Gothic Book" w:hAnsi="Arial Narrow"/>
                <w:b w:val="0"/>
                <w:sz w:val="18"/>
                <w:szCs w:val="18"/>
              </w:rPr>
            </w:pPr>
            <w:r w:rsidRPr="00635B52">
              <w:rPr>
                <w:rFonts w:ascii="Arial Narrow" w:eastAsia="Franklin Gothic Book" w:hAnsi="Arial Narrow"/>
                <w:b w:val="0"/>
                <w:sz w:val="18"/>
                <w:szCs w:val="18"/>
              </w:rPr>
              <w:t>Održavanje komunalne infrastrukture i objekata</w:t>
            </w:r>
          </w:p>
        </w:tc>
        <w:tc>
          <w:tcPr>
            <w:tcW w:w="4978" w:type="dxa"/>
          </w:tcPr>
          <w:p w14:paraId="7D91585A" w14:textId="77777777" w:rsidR="00F01B74" w:rsidRPr="00635B52"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18"/>
                <w:szCs w:val="18"/>
              </w:rPr>
            </w:pPr>
            <w:r w:rsidRPr="00635B52">
              <w:rPr>
                <w:rFonts w:ascii="Arial Narrow" w:hAnsi="Arial Narrow"/>
                <w:sz w:val="18"/>
                <w:szCs w:val="18"/>
              </w:rPr>
              <w:t>Sukladno godišnjem programu održavanja komunalne infrastrukture</w:t>
            </w:r>
          </w:p>
        </w:tc>
      </w:tr>
      <w:tr w:rsidR="00F01B74" w:rsidRPr="00635B52" w14:paraId="457DE5ED" w14:textId="77777777" w:rsidTr="00F01B74">
        <w:trPr>
          <w:trHeight w:val="319"/>
        </w:trPr>
        <w:tc>
          <w:tcPr>
            <w:cnfStyle w:val="001000000000" w:firstRow="0" w:lastRow="0" w:firstColumn="1" w:lastColumn="0" w:oddVBand="0" w:evenVBand="0" w:oddHBand="0" w:evenHBand="0" w:firstRowFirstColumn="0" w:firstRowLastColumn="0" w:lastRowFirstColumn="0" w:lastRowLastColumn="0"/>
            <w:tcW w:w="4978" w:type="dxa"/>
            <w:vAlign w:val="center"/>
          </w:tcPr>
          <w:p w14:paraId="6F57BEC7" w14:textId="77777777" w:rsidR="00F01B74" w:rsidRPr="00635B52" w:rsidRDefault="00F01B74" w:rsidP="00F01B74">
            <w:pPr>
              <w:rPr>
                <w:rFonts w:ascii="Arial Narrow" w:eastAsia="Franklin Gothic Book" w:hAnsi="Arial Narrow"/>
                <w:b w:val="0"/>
                <w:sz w:val="18"/>
                <w:szCs w:val="18"/>
              </w:rPr>
            </w:pPr>
            <w:r w:rsidRPr="00635B52">
              <w:rPr>
                <w:rFonts w:ascii="Arial Narrow" w:eastAsia="Franklin Gothic Book" w:hAnsi="Arial Narrow"/>
                <w:b w:val="0"/>
                <w:sz w:val="18"/>
                <w:szCs w:val="18"/>
              </w:rPr>
              <w:t>Deratizacija i dezinsekcija</w:t>
            </w:r>
          </w:p>
        </w:tc>
        <w:tc>
          <w:tcPr>
            <w:tcW w:w="4978" w:type="dxa"/>
          </w:tcPr>
          <w:p w14:paraId="143EBA4D" w14:textId="77777777" w:rsidR="00F01B74" w:rsidRPr="00635B52"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rPr>
            </w:pPr>
            <w:r w:rsidRPr="00635B52">
              <w:rPr>
                <w:rFonts w:ascii="Arial Narrow" w:hAnsi="Arial Narrow"/>
                <w:sz w:val="18"/>
                <w:szCs w:val="18"/>
              </w:rPr>
              <w:t>Sukladno godišnjem programu održavanja komunalne infrastrukture</w:t>
            </w:r>
          </w:p>
        </w:tc>
      </w:tr>
      <w:tr w:rsidR="00F01B74" w:rsidRPr="00635B52" w14:paraId="38EB1DAD" w14:textId="77777777" w:rsidTr="00F01B7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978" w:type="dxa"/>
            <w:vAlign w:val="center"/>
          </w:tcPr>
          <w:p w14:paraId="09EA99A8" w14:textId="77777777" w:rsidR="00F01B74" w:rsidRPr="00635B52" w:rsidRDefault="00F01B74" w:rsidP="00F01B74">
            <w:pPr>
              <w:rPr>
                <w:rFonts w:ascii="Arial Narrow" w:eastAsia="Franklin Gothic Book" w:hAnsi="Arial Narrow"/>
                <w:b w:val="0"/>
                <w:sz w:val="18"/>
                <w:szCs w:val="18"/>
              </w:rPr>
            </w:pPr>
            <w:r w:rsidRPr="00635B52">
              <w:rPr>
                <w:rFonts w:ascii="Arial Narrow" w:eastAsia="Franklin Gothic Book" w:hAnsi="Arial Narrow"/>
                <w:b w:val="0"/>
                <w:sz w:val="18"/>
                <w:szCs w:val="18"/>
              </w:rPr>
              <w:t>Zapošljavanje u javnim radovima</w:t>
            </w:r>
          </w:p>
        </w:tc>
        <w:tc>
          <w:tcPr>
            <w:tcW w:w="4978" w:type="dxa"/>
          </w:tcPr>
          <w:p w14:paraId="08156C5F" w14:textId="77777777" w:rsidR="00F01B74" w:rsidRPr="00635B52"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18"/>
                <w:szCs w:val="18"/>
              </w:rPr>
            </w:pPr>
            <w:r w:rsidRPr="00635B52">
              <w:rPr>
                <w:rFonts w:ascii="Arial Narrow" w:hAnsi="Arial Narrow"/>
                <w:sz w:val="18"/>
                <w:szCs w:val="18"/>
              </w:rPr>
              <w:t>Sukladno godišnjem programu održavanja komunalne infrastrukture</w:t>
            </w:r>
          </w:p>
        </w:tc>
      </w:tr>
    </w:tbl>
    <w:p w14:paraId="2EDE5349" w14:textId="77777777" w:rsidR="00F01B74" w:rsidRPr="00635B52" w:rsidRDefault="00F01B74" w:rsidP="00F01B74">
      <w:pPr>
        <w:tabs>
          <w:tab w:val="left" w:pos="5040"/>
          <w:tab w:val="left" w:pos="5400"/>
          <w:tab w:val="left" w:pos="5760"/>
          <w:tab w:val="left" w:pos="6120"/>
          <w:tab w:val="left" w:pos="6480"/>
          <w:tab w:val="left" w:pos="6840"/>
          <w:tab w:val="left" w:pos="7200"/>
          <w:tab w:val="left" w:pos="7560"/>
        </w:tabs>
        <w:jc w:val="both"/>
        <w:rPr>
          <w:rFonts w:asciiTheme="majorHAnsi" w:hAnsiTheme="majorHAnsi" w:cstheme="minorHAnsi"/>
          <w:color w:val="FF0000"/>
          <w:kern w:val="2"/>
        </w:rPr>
      </w:pPr>
    </w:p>
    <w:tbl>
      <w:tblPr>
        <w:tblStyle w:val="Tablicareetke4-isticanje41"/>
        <w:tblW w:w="9941" w:type="dxa"/>
        <w:tblLook w:val="04A0" w:firstRow="1" w:lastRow="0" w:firstColumn="1" w:lastColumn="0" w:noHBand="0" w:noVBand="1"/>
      </w:tblPr>
      <w:tblGrid>
        <w:gridCol w:w="3795"/>
        <w:gridCol w:w="1240"/>
        <w:gridCol w:w="1237"/>
        <w:gridCol w:w="1222"/>
        <w:gridCol w:w="1210"/>
        <w:gridCol w:w="1237"/>
      </w:tblGrid>
      <w:tr w:rsidR="00F01B74" w:rsidRPr="00635B52" w14:paraId="08CE5F1E" w14:textId="77777777" w:rsidTr="00F01B74">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795" w:type="dxa"/>
            <w:shd w:val="clear" w:color="auto" w:fill="A8D08D" w:themeFill="accent6" w:themeFillTint="99"/>
            <w:vAlign w:val="center"/>
          </w:tcPr>
          <w:p w14:paraId="222DDE67" w14:textId="77777777" w:rsidR="00F01B74" w:rsidRPr="006D40CF" w:rsidRDefault="00F01B74" w:rsidP="00F01B74">
            <w:pPr>
              <w:jc w:val="center"/>
              <w:rPr>
                <w:rFonts w:ascii="Arial Narrow" w:eastAsia="Calibri" w:hAnsi="Arial Narrow"/>
                <w:b w:val="0"/>
                <w:color w:val="002060"/>
                <w:sz w:val="20"/>
                <w:szCs w:val="20"/>
              </w:rPr>
            </w:pPr>
            <w:r w:rsidRPr="006D40CF">
              <w:rPr>
                <w:rFonts w:ascii="Arial Narrow" w:eastAsia="Calibri" w:hAnsi="Arial Narrow"/>
                <w:b w:val="0"/>
                <w:color w:val="002060"/>
                <w:sz w:val="20"/>
                <w:szCs w:val="20"/>
              </w:rPr>
              <w:t>Pokazatelji rezultata</w:t>
            </w:r>
          </w:p>
        </w:tc>
        <w:tc>
          <w:tcPr>
            <w:tcW w:w="1240" w:type="dxa"/>
            <w:shd w:val="clear" w:color="auto" w:fill="A8D08D" w:themeFill="accent6" w:themeFillTint="99"/>
            <w:vAlign w:val="center"/>
          </w:tcPr>
          <w:p w14:paraId="54B9E8D0" w14:textId="77777777" w:rsidR="00F01B74" w:rsidRPr="006D40CF"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6D40CF">
              <w:rPr>
                <w:rFonts w:ascii="Arial Narrow" w:eastAsia="Calibri" w:hAnsi="Arial Narrow"/>
                <w:b w:val="0"/>
                <w:color w:val="002060"/>
                <w:sz w:val="20"/>
                <w:szCs w:val="20"/>
              </w:rPr>
              <w:t>Početna vrijednost</w:t>
            </w:r>
          </w:p>
          <w:p w14:paraId="7B2553C4" w14:textId="77777777" w:rsidR="00F01B74" w:rsidRPr="006D40CF"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6D40CF">
              <w:rPr>
                <w:rFonts w:ascii="Arial Narrow" w:eastAsia="Calibri" w:hAnsi="Arial Narrow"/>
                <w:b w:val="0"/>
                <w:color w:val="002060"/>
                <w:sz w:val="20"/>
                <w:szCs w:val="20"/>
              </w:rPr>
              <w:t>(2021.)</w:t>
            </w:r>
          </w:p>
        </w:tc>
        <w:tc>
          <w:tcPr>
            <w:tcW w:w="1237" w:type="dxa"/>
            <w:shd w:val="clear" w:color="auto" w:fill="A8D08D" w:themeFill="accent6" w:themeFillTint="99"/>
            <w:vAlign w:val="center"/>
          </w:tcPr>
          <w:p w14:paraId="620B8F18" w14:textId="77777777" w:rsidR="00F01B74" w:rsidRPr="006D40CF"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6D40CF">
              <w:rPr>
                <w:rFonts w:ascii="Arial Narrow" w:eastAsia="Calibri" w:hAnsi="Arial Narrow"/>
                <w:b w:val="0"/>
                <w:color w:val="002060"/>
                <w:sz w:val="20"/>
                <w:szCs w:val="20"/>
              </w:rPr>
              <w:t>Ciljna vrijednost</w:t>
            </w:r>
          </w:p>
          <w:p w14:paraId="707D8686" w14:textId="77777777" w:rsidR="00F01B74" w:rsidRPr="006D40CF"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6D40CF">
              <w:rPr>
                <w:rFonts w:ascii="Arial Narrow" w:eastAsia="Calibri" w:hAnsi="Arial Narrow"/>
                <w:b w:val="0"/>
                <w:color w:val="002060"/>
                <w:sz w:val="20"/>
                <w:szCs w:val="20"/>
              </w:rPr>
              <w:t>(2022.)</w:t>
            </w:r>
          </w:p>
        </w:tc>
        <w:tc>
          <w:tcPr>
            <w:tcW w:w="1222" w:type="dxa"/>
            <w:shd w:val="clear" w:color="auto" w:fill="A8D08D" w:themeFill="accent6" w:themeFillTint="99"/>
            <w:vAlign w:val="center"/>
          </w:tcPr>
          <w:p w14:paraId="1A9EB7B8" w14:textId="77777777" w:rsidR="00F01B74" w:rsidRPr="006D40CF"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6D40CF">
              <w:rPr>
                <w:rFonts w:ascii="Arial Narrow" w:eastAsia="Calibri" w:hAnsi="Arial Narrow"/>
                <w:b w:val="0"/>
                <w:color w:val="002060"/>
                <w:sz w:val="20"/>
                <w:szCs w:val="20"/>
              </w:rPr>
              <w:t>Ciljna vrijednost</w:t>
            </w:r>
          </w:p>
          <w:p w14:paraId="55FADD31" w14:textId="77777777" w:rsidR="00F01B74" w:rsidRPr="006D40CF"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6D40CF">
              <w:rPr>
                <w:rFonts w:ascii="Arial Narrow" w:eastAsia="Calibri" w:hAnsi="Arial Narrow"/>
                <w:b w:val="0"/>
                <w:color w:val="002060"/>
                <w:sz w:val="20"/>
                <w:szCs w:val="20"/>
              </w:rPr>
              <w:t>(2023.)</w:t>
            </w:r>
          </w:p>
        </w:tc>
        <w:tc>
          <w:tcPr>
            <w:tcW w:w="1210" w:type="dxa"/>
            <w:shd w:val="clear" w:color="auto" w:fill="A8D08D" w:themeFill="accent6" w:themeFillTint="99"/>
            <w:vAlign w:val="center"/>
          </w:tcPr>
          <w:p w14:paraId="1404885B" w14:textId="77777777" w:rsidR="00F01B74" w:rsidRPr="006D40CF"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6D40CF">
              <w:rPr>
                <w:rFonts w:ascii="Arial Narrow" w:eastAsia="Calibri" w:hAnsi="Arial Narrow"/>
                <w:b w:val="0"/>
                <w:color w:val="002060"/>
                <w:sz w:val="20"/>
                <w:szCs w:val="20"/>
              </w:rPr>
              <w:t>Ciljna vrijednost</w:t>
            </w:r>
          </w:p>
          <w:p w14:paraId="0CEFBF96" w14:textId="77777777" w:rsidR="00F01B74" w:rsidRPr="006D40CF"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6D40CF">
              <w:rPr>
                <w:rFonts w:ascii="Arial Narrow" w:eastAsia="Calibri" w:hAnsi="Arial Narrow"/>
                <w:b w:val="0"/>
                <w:color w:val="002060"/>
                <w:sz w:val="20"/>
                <w:szCs w:val="20"/>
              </w:rPr>
              <w:t>(2024.)</w:t>
            </w:r>
          </w:p>
        </w:tc>
        <w:tc>
          <w:tcPr>
            <w:tcW w:w="1237" w:type="dxa"/>
            <w:shd w:val="clear" w:color="auto" w:fill="A8D08D" w:themeFill="accent6" w:themeFillTint="99"/>
            <w:vAlign w:val="center"/>
          </w:tcPr>
          <w:p w14:paraId="64959DA1" w14:textId="77777777" w:rsidR="00F01B74" w:rsidRPr="006D40CF"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6D40CF">
              <w:rPr>
                <w:rFonts w:ascii="Arial Narrow" w:eastAsia="Calibri" w:hAnsi="Arial Narrow"/>
                <w:b w:val="0"/>
                <w:color w:val="002060"/>
                <w:sz w:val="20"/>
                <w:szCs w:val="20"/>
              </w:rPr>
              <w:t>Ciljna vrijednost</w:t>
            </w:r>
          </w:p>
          <w:p w14:paraId="5ACD15E9" w14:textId="77777777" w:rsidR="00F01B74" w:rsidRPr="006D40CF"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6D40CF">
              <w:rPr>
                <w:rFonts w:ascii="Arial Narrow" w:eastAsia="Calibri" w:hAnsi="Arial Narrow"/>
                <w:b w:val="0"/>
                <w:color w:val="002060"/>
                <w:sz w:val="20"/>
                <w:szCs w:val="20"/>
              </w:rPr>
              <w:t>(2025.)</w:t>
            </w:r>
          </w:p>
        </w:tc>
      </w:tr>
      <w:tr w:rsidR="00F01B74" w:rsidRPr="00635B52" w14:paraId="71FB5A1D" w14:textId="77777777" w:rsidTr="00F01B7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795" w:type="dxa"/>
            <w:vAlign w:val="center"/>
          </w:tcPr>
          <w:p w14:paraId="7023C2B5" w14:textId="77777777" w:rsidR="00F01B74" w:rsidRPr="00635B52" w:rsidRDefault="00F01B74" w:rsidP="00F01B74">
            <w:pPr>
              <w:rPr>
                <w:rFonts w:ascii="Arial Narrow" w:hAnsi="Arial Narrow"/>
                <w:b w:val="0"/>
                <w:sz w:val="20"/>
                <w:szCs w:val="20"/>
              </w:rPr>
            </w:pPr>
            <w:r w:rsidRPr="00635B52">
              <w:rPr>
                <w:rFonts w:ascii="Arial Narrow" w:hAnsi="Arial Narrow"/>
                <w:b w:val="0"/>
                <w:sz w:val="20"/>
                <w:szCs w:val="20"/>
              </w:rPr>
              <w:t xml:space="preserve"> broj uklonjenih ruševina</w:t>
            </w:r>
          </w:p>
        </w:tc>
        <w:tc>
          <w:tcPr>
            <w:tcW w:w="1240" w:type="dxa"/>
            <w:vAlign w:val="center"/>
          </w:tcPr>
          <w:p w14:paraId="26F19E87"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1</w:t>
            </w:r>
          </w:p>
        </w:tc>
        <w:tc>
          <w:tcPr>
            <w:tcW w:w="1237" w:type="dxa"/>
            <w:vAlign w:val="center"/>
          </w:tcPr>
          <w:p w14:paraId="1E5B75CA"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1</w:t>
            </w:r>
          </w:p>
        </w:tc>
        <w:tc>
          <w:tcPr>
            <w:tcW w:w="1222" w:type="dxa"/>
            <w:vAlign w:val="center"/>
          </w:tcPr>
          <w:p w14:paraId="35C28A92"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1</w:t>
            </w:r>
          </w:p>
        </w:tc>
        <w:tc>
          <w:tcPr>
            <w:tcW w:w="1210" w:type="dxa"/>
            <w:vAlign w:val="center"/>
          </w:tcPr>
          <w:p w14:paraId="034AC1C2"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1</w:t>
            </w:r>
          </w:p>
        </w:tc>
        <w:tc>
          <w:tcPr>
            <w:tcW w:w="1237" w:type="dxa"/>
            <w:vAlign w:val="center"/>
          </w:tcPr>
          <w:p w14:paraId="65F7E439"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1</w:t>
            </w:r>
          </w:p>
        </w:tc>
      </w:tr>
      <w:tr w:rsidR="00F01B74" w:rsidRPr="00635B52" w14:paraId="29B654C4" w14:textId="77777777" w:rsidTr="00F01B74">
        <w:trPr>
          <w:trHeight w:val="207"/>
        </w:trPr>
        <w:tc>
          <w:tcPr>
            <w:cnfStyle w:val="001000000000" w:firstRow="0" w:lastRow="0" w:firstColumn="1" w:lastColumn="0" w:oddVBand="0" w:evenVBand="0" w:oddHBand="0" w:evenHBand="0" w:firstRowFirstColumn="0" w:firstRowLastColumn="0" w:lastRowFirstColumn="0" w:lastRowLastColumn="0"/>
            <w:tcW w:w="3795" w:type="dxa"/>
            <w:vAlign w:val="center"/>
          </w:tcPr>
          <w:p w14:paraId="52BD0198" w14:textId="77777777" w:rsidR="00F01B74" w:rsidRPr="00635B52" w:rsidRDefault="00F01B74" w:rsidP="00F01B74">
            <w:pPr>
              <w:rPr>
                <w:rFonts w:ascii="Arial Narrow" w:hAnsi="Arial Narrow"/>
                <w:b w:val="0"/>
                <w:sz w:val="20"/>
                <w:szCs w:val="20"/>
              </w:rPr>
            </w:pPr>
            <w:r w:rsidRPr="00635B52">
              <w:rPr>
                <w:rFonts w:ascii="Arial Narrow" w:hAnsi="Arial Narrow"/>
                <w:b w:val="0"/>
                <w:sz w:val="20"/>
                <w:szCs w:val="20"/>
              </w:rPr>
              <w:t xml:space="preserve"> broj rasvjetnih tijela/broj zamjena</w:t>
            </w:r>
          </w:p>
        </w:tc>
        <w:tc>
          <w:tcPr>
            <w:tcW w:w="1240" w:type="dxa"/>
            <w:vAlign w:val="center"/>
          </w:tcPr>
          <w:p w14:paraId="37F3162F"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750/40</w:t>
            </w:r>
          </w:p>
        </w:tc>
        <w:tc>
          <w:tcPr>
            <w:tcW w:w="1237" w:type="dxa"/>
            <w:vAlign w:val="center"/>
          </w:tcPr>
          <w:p w14:paraId="03A6ED7B"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750/45</w:t>
            </w:r>
          </w:p>
        </w:tc>
        <w:tc>
          <w:tcPr>
            <w:tcW w:w="1222" w:type="dxa"/>
            <w:vAlign w:val="center"/>
          </w:tcPr>
          <w:p w14:paraId="35F14A72"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750/45</w:t>
            </w:r>
          </w:p>
        </w:tc>
        <w:tc>
          <w:tcPr>
            <w:tcW w:w="1210" w:type="dxa"/>
            <w:vAlign w:val="center"/>
          </w:tcPr>
          <w:p w14:paraId="04C1CB30"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750/40</w:t>
            </w:r>
          </w:p>
        </w:tc>
        <w:tc>
          <w:tcPr>
            <w:tcW w:w="1237" w:type="dxa"/>
            <w:vAlign w:val="center"/>
          </w:tcPr>
          <w:p w14:paraId="199CA6C3"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750/40</w:t>
            </w:r>
          </w:p>
        </w:tc>
      </w:tr>
      <w:tr w:rsidR="00F01B74" w:rsidRPr="00635B52" w14:paraId="23FF66E8" w14:textId="77777777" w:rsidTr="00F01B7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795" w:type="dxa"/>
            <w:vAlign w:val="center"/>
          </w:tcPr>
          <w:p w14:paraId="52DEB972" w14:textId="77777777" w:rsidR="00F01B74" w:rsidRPr="00635B52" w:rsidRDefault="00F01B74" w:rsidP="00F01B74">
            <w:pPr>
              <w:rPr>
                <w:rFonts w:ascii="Arial Narrow" w:hAnsi="Arial Narrow"/>
                <w:b w:val="0"/>
                <w:sz w:val="20"/>
                <w:szCs w:val="20"/>
              </w:rPr>
            </w:pPr>
            <w:r w:rsidRPr="00635B52">
              <w:rPr>
                <w:rFonts w:ascii="Arial Narrow" w:hAnsi="Arial Narrow"/>
                <w:b w:val="0"/>
                <w:sz w:val="20"/>
                <w:szCs w:val="20"/>
              </w:rPr>
              <w:t xml:space="preserve"> kilometraža  održavanih cesta </w:t>
            </w:r>
          </w:p>
        </w:tc>
        <w:tc>
          <w:tcPr>
            <w:tcW w:w="1240" w:type="dxa"/>
            <w:vAlign w:val="center"/>
          </w:tcPr>
          <w:p w14:paraId="457D26E0"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87,5 km</w:t>
            </w:r>
          </w:p>
        </w:tc>
        <w:tc>
          <w:tcPr>
            <w:tcW w:w="1237" w:type="dxa"/>
            <w:vAlign w:val="center"/>
          </w:tcPr>
          <w:p w14:paraId="6D493EC2"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87,5 km</w:t>
            </w:r>
          </w:p>
        </w:tc>
        <w:tc>
          <w:tcPr>
            <w:tcW w:w="1222" w:type="dxa"/>
            <w:vAlign w:val="center"/>
          </w:tcPr>
          <w:p w14:paraId="2DF97B15"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87,5 km</w:t>
            </w:r>
          </w:p>
        </w:tc>
        <w:tc>
          <w:tcPr>
            <w:tcW w:w="1210" w:type="dxa"/>
            <w:vAlign w:val="center"/>
          </w:tcPr>
          <w:p w14:paraId="56F3AFF7"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87,5 km</w:t>
            </w:r>
          </w:p>
        </w:tc>
        <w:tc>
          <w:tcPr>
            <w:tcW w:w="1237" w:type="dxa"/>
            <w:vAlign w:val="center"/>
          </w:tcPr>
          <w:p w14:paraId="5DB280AD"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87,5 km</w:t>
            </w:r>
          </w:p>
        </w:tc>
      </w:tr>
      <w:tr w:rsidR="00F01B74" w:rsidRPr="00635B52" w14:paraId="379E5F2F" w14:textId="77777777" w:rsidTr="00F01B74">
        <w:trPr>
          <w:trHeight w:val="207"/>
        </w:trPr>
        <w:tc>
          <w:tcPr>
            <w:cnfStyle w:val="001000000000" w:firstRow="0" w:lastRow="0" w:firstColumn="1" w:lastColumn="0" w:oddVBand="0" w:evenVBand="0" w:oddHBand="0" w:evenHBand="0" w:firstRowFirstColumn="0" w:firstRowLastColumn="0" w:lastRowFirstColumn="0" w:lastRowLastColumn="0"/>
            <w:tcW w:w="3795" w:type="dxa"/>
            <w:vAlign w:val="center"/>
          </w:tcPr>
          <w:p w14:paraId="181BA801" w14:textId="77777777" w:rsidR="00F01B74" w:rsidRPr="00635B52" w:rsidRDefault="00F01B74" w:rsidP="00F01B74">
            <w:pPr>
              <w:rPr>
                <w:rFonts w:ascii="Arial Narrow" w:hAnsi="Arial Narrow"/>
                <w:b w:val="0"/>
                <w:sz w:val="20"/>
                <w:szCs w:val="20"/>
              </w:rPr>
            </w:pPr>
            <w:r w:rsidRPr="00635B52">
              <w:rPr>
                <w:rFonts w:ascii="Arial Narrow" w:hAnsi="Arial Narrow"/>
                <w:b w:val="0"/>
                <w:sz w:val="20"/>
                <w:szCs w:val="20"/>
              </w:rPr>
              <w:t xml:space="preserve"> količina nasutog kamena 0-60 u m³</w:t>
            </w:r>
          </w:p>
        </w:tc>
        <w:tc>
          <w:tcPr>
            <w:tcW w:w="1240" w:type="dxa"/>
            <w:vAlign w:val="center"/>
          </w:tcPr>
          <w:p w14:paraId="7808DA0B"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3600</w:t>
            </w:r>
          </w:p>
        </w:tc>
        <w:tc>
          <w:tcPr>
            <w:tcW w:w="1237" w:type="dxa"/>
            <w:vAlign w:val="center"/>
          </w:tcPr>
          <w:p w14:paraId="06A1D43B"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2700</w:t>
            </w:r>
          </w:p>
        </w:tc>
        <w:tc>
          <w:tcPr>
            <w:tcW w:w="1222" w:type="dxa"/>
            <w:vAlign w:val="center"/>
          </w:tcPr>
          <w:p w14:paraId="09579535"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2700</w:t>
            </w:r>
          </w:p>
        </w:tc>
        <w:tc>
          <w:tcPr>
            <w:tcW w:w="1210" w:type="dxa"/>
            <w:vAlign w:val="center"/>
          </w:tcPr>
          <w:p w14:paraId="0003C775"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2700</w:t>
            </w:r>
          </w:p>
        </w:tc>
        <w:tc>
          <w:tcPr>
            <w:tcW w:w="1237" w:type="dxa"/>
            <w:vAlign w:val="center"/>
          </w:tcPr>
          <w:p w14:paraId="2C0785A2"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2700</w:t>
            </w:r>
          </w:p>
        </w:tc>
      </w:tr>
      <w:tr w:rsidR="00F01B74" w:rsidRPr="00635B52" w14:paraId="26642EEB" w14:textId="77777777" w:rsidTr="00F01B7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795" w:type="dxa"/>
            <w:vAlign w:val="center"/>
          </w:tcPr>
          <w:p w14:paraId="51B672BD" w14:textId="77777777" w:rsidR="00F01B74" w:rsidRPr="00635B52" w:rsidRDefault="00F01B74" w:rsidP="00F01B74">
            <w:pPr>
              <w:rPr>
                <w:rFonts w:ascii="Arial Narrow" w:eastAsia="Calibri" w:hAnsi="Arial Narrow"/>
                <w:b w:val="0"/>
                <w:sz w:val="20"/>
                <w:szCs w:val="20"/>
              </w:rPr>
            </w:pPr>
            <w:r w:rsidRPr="00635B52">
              <w:rPr>
                <w:rFonts w:ascii="Arial Narrow" w:hAnsi="Arial Narrow"/>
                <w:b w:val="0"/>
                <w:sz w:val="20"/>
                <w:szCs w:val="20"/>
              </w:rPr>
              <w:t xml:space="preserve"> broj izgrađenih prokopa/dužina  m </w:t>
            </w:r>
          </w:p>
        </w:tc>
        <w:tc>
          <w:tcPr>
            <w:tcW w:w="1240" w:type="dxa"/>
            <w:vAlign w:val="center"/>
          </w:tcPr>
          <w:p w14:paraId="5F5CAAF4"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20/160</w:t>
            </w:r>
          </w:p>
        </w:tc>
        <w:tc>
          <w:tcPr>
            <w:tcW w:w="1237" w:type="dxa"/>
            <w:vAlign w:val="center"/>
          </w:tcPr>
          <w:p w14:paraId="01173ADF"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15/120</w:t>
            </w:r>
          </w:p>
        </w:tc>
        <w:tc>
          <w:tcPr>
            <w:tcW w:w="1222" w:type="dxa"/>
            <w:vAlign w:val="center"/>
          </w:tcPr>
          <w:p w14:paraId="733A2386"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10/80</w:t>
            </w:r>
          </w:p>
        </w:tc>
        <w:tc>
          <w:tcPr>
            <w:tcW w:w="1210" w:type="dxa"/>
            <w:vAlign w:val="center"/>
          </w:tcPr>
          <w:p w14:paraId="1871B376"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10/80</w:t>
            </w:r>
          </w:p>
        </w:tc>
        <w:tc>
          <w:tcPr>
            <w:tcW w:w="1237" w:type="dxa"/>
            <w:vAlign w:val="center"/>
          </w:tcPr>
          <w:p w14:paraId="5CFE648C"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10/80</w:t>
            </w:r>
          </w:p>
        </w:tc>
      </w:tr>
      <w:tr w:rsidR="00F01B74" w:rsidRPr="00635B52" w14:paraId="434BD1B5" w14:textId="77777777" w:rsidTr="00F01B74">
        <w:trPr>
          <w:trHeight w:val="207"/>
        </w:trPr>
        <w:tc>
          <w:tcPr>
            <w:cnfStyle w:val="001000000000" w:firstRow="0" w:lastRow="0" w:firstColumn="1" w:lastColumn="0" w:oddVBand="0" w:evenVBand="0" w:oddHBand="0" w:evenHBand="0" w:firstRowFirstColumn="0" w:firstRowLastColumn="0" w:lastRowFirstColumn="0" w:lastRowLastColumn="0"/>
            <w:tcW w:w="3795" w:type="dxa"/>
            <w:vAlign w:val="center"/>
          </w:tcPr>
          <w:p w14:paraId="6C68C1F6" w14:textId="77777777" w:rsidR="00F01B74" w:rsidRPr="00635B52" w:rsidRDefault="00F01B74" w:rsidP="00F01B74">
            <w:pPr>
              <w:rPr>
                <w:rFonts w:ascii="Arial Narrow" w:eastAsia="Calibri" w:hAnsi="Arial Narrow"/>
                <w:b w:val="0"/>
                <w:sz w:val="20"/>
                <w:szCs w:val="20"/>
              </w:rPr>
            </w:pPr>
            <w:r w:rsidRPr="00635B52">
              <w:rPr>
                <w:rFonts w:ascii="Arial Narrow" w:hAnsi="Arial Narrow"/>
                <w:b w:val="0"/>
                <w:sz w:val="20"/>
                <w:szCs w:val="20"/>
              </w:rPr>
              <w:t>m3 prevezenog kamena /h rada stroja  na razgrtanju i poravnanju materijala</w:t>
            </w:r>
          </w:p>
        </w:tc>
        <w:tc>
          <w:tcPr>
            <w:tcW w:w="1240" w:type="dxa"/>
            <w:vAlign w:val="center"/>
          </w:tcPr>
          <w:p w14:paraId="09E5FD58"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3600</w:t>
            </w:r>
          </w:p>
        </w:tc>
        <w:tc>
          <w:tcPr>
            <w:tcW w:w="1237" w:type="dxa"/>
            <w:vAlign w:val="center"/>
          </w:tcPr>
          <w:p w14:paraId="5734DFED"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1800</w:t>
            </w:r>
          </w:p>
        </w:tc>
        <w:tc>
          <w:tcPr>
            <w:tcW w:w="1222" w:type="dxa"/>
            <w:vAlign w:val="center"/>
          </w:tcPr>
          <w:p w14:paraId="227F6177"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1800</w:t>
            </w:r>
          </w:p>
        </w:tc>
        <w:tc>
          <w:tcPr>
            <w:tcW w:w="1210" w:type="dxa"/>
            <w:vAlign w:val="center"/>
          </w:tcPr>
          <w:p w14:paraId="0BCAC7F5"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1800</w:t>
            </w:r>
          </w:p>
        </w:tc>
        <w:tc>
          <w:tcPr>
            <w:tcW w:w="1237" w:type="dxa"/>
            <w:vAlign w:val="center"/>
          </w:tcPr>
          <w:p w14:paraId="7D65BE8B"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1800</w:t>
            </w:r>
          </w:p>
        </w:tc>
      </w:tr>
      <w:tr w:rsidR="00F01B74" w:rsidRPr="00635B52" w14:paraId="17E4EC58" w14:textId="77777777" w:rsidTr="00F01B7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795" w:type="dxa"/>
            <w:vAlign w:val="center"/>
          </w:tcPr>
          <w:p w14:paraId="4EB8E64B" w14:textId="77777777" w:rsidR="00F01B74" w:rsidRPr="00635B52" w:rsidRDefault="00F01B74" w:rsidP="00F01B74">
            <w:pPr>
              <w:rPr>
                <w:rFonts w:ascii="Arial Narrow" w:eastAsia="Calibri" w:hAnsi="Arial Narrow"/>
                <w:b w:val="0"/>
                <w:sz w:val="20"/>
                <w:szCs w:val="20"/>
              </w:rPr>
            </w:pPr>
            <w:r w:rsidRPr="00635B52">
              <w:rPr>
                <w:rFonts w:ascii="Arial Narrow" w:hAnsi="Arial Narrow"/>
                <w:b w:val="0"/>
                <w:sz w:val="20"/>
                <w:szCs w:val="20"/>
              </w:rPr>
              <w:t>broj izlazaka/km održavanih cesta</w:t>
            </w:r>
          </w:p>
        </w:tc>
        <w:tc>
          <w:tcPr>
            <w:tcW w:w="1240" w:type="dxa"/>
            <w:vAlign w:val="center"/>
          </w:tcPr>
          <w:p w14:paraId="2667A769"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10/130</w:t>
            </w:r>
          </w:p>
        </w:tc>
        <w:tc>
          <w:tcPr>
            <w:tcW w:w="1237" w:type="dxa"/>
            <w:vAlign w:val="center"/>
          </w:tcPr>
          <w:p w14:paraId="718E2AA7"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10/130</w:t>
            </w:r>
          </w:p>
        </w:tc>
        <w:tc>
          <w:tcPr>
            <w:tcW w:w="1222" w:type="dxa"/>
            <w:vAlign w:val="center"/>
          </w:tcPr>
          <w:p w14:paraId="76073BC1"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10/130</w:t>
            </w:r>
          </w:p>
        </w:tc>
        <w:tc>
          <w:tcPr>
            <w:tcW w:w="1210" w:type="dxa"/>
            <w:vAlign w:val="center"/>
          </w:tcPr>
          <w:p w14:paraId="0E8C5B52"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10/130</w:t>
            </w:r>
          </w:p>
        </w:tc>
        <w:tc>
          <w:tcPr>
            <w:tcW w:w="1237" w:type="dxa"/>
            <w:vAlign w:val="center"/>
          </w:tcPr>
          <w:p w14:paraId="3998042C"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10/130</w:t>
            </w:r>
          </w:p>
        </w:tc>
      </w:tr>
      <w:tr w:rsidR="00F01B74" w:rsidRPr="00635B52" w14:paraId="2976E907" w14:textId="77777777" w:rsidTr="00F01B74">
        <w:trPr>
          <w:trHeight w:val="207"/>
        </w:trPr>
        <w:tc>
          <w:tcPr>
            <w:cnfStyle w:val="001000000000" w:firstRow="0" w:lastRow="0" w:firstColumn="1" w:lastColumn="0" w:oddVBand="0" w:evenVBand="0" w:oddHBand="0" w:evenHBand="0" w:firstRowFirstColumn="0" w:firstRowLastColumn="0" w:lastRowFirstColumn="0" w:lastRowLastColumn="0"/>
            <w:tcW w:w="3795" w:type="dxa"/>
            <w:vAlign w:val="center"/>
          </w:tcPr>
          <w:p w14:paraId="444BB613" w14:textId="77777777" w:rsidR="00F01B74" w:rsidRPr="00635B52" w:rsidRDefault="00F01B74" w:rsidP="00F01B74">
            <w:pPr>
              <w:rPr>
                <w:rFonts w:ascii="Arial Narrow" w:hAnsi="Arial Narrow"/>
                <w:b w:val="0"/>
                <w:sz w:val="20"/>
                <w:szCs w:val="20"/>
              </w:rPr>
            </w:pPr>
            <w:r w:rsidRPr="00635B52">
              <w:rPr>
                <w:rFonts w:ascii="Arial Narrow" w:hAnsi="Arial Narrow"/>
                <w:b w:val="0"/>
                <w:sz w:val="20"/>
                <w:szCs w:val="20"/>
              </w:rPr>
              <w:lastRenderedPageBreak/>
              <w:t>broj groblja /površina uređenih pokošenih groblja/br. ograđenih groblja</w:t>
            </w:r>
          </w:p>
        </w:tc>
        <w:tc>
          <w:tcPr>
            <w:tcW w:w="1240" w:type="dxa"/>
            <w:vAlign w:val="center"/>
          </w:tcPr>
          <w:p w14:paraId="2794C308"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29/6,5 Ha/2</w:t>
            </w:r>
          </w:p>
        </w:tc>
        <w:tc>
          <w:tcPr>
            <w:tcW w:w="1237" w:type="dxa"/>
            <w:vAlign w:val="center"/>
          </w:tcPr>
          <w:p w14:paraId="110AD25D"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29/6,5 Ha/2</w:t>
            </w:r>
          </w:p>
        </w:tc>
        <w:tc>
          <w:tcPr>
            <w:tcW w:w="1222" w:type="dxa"/>
            <w:vAlign w:val="center"/>
          </w:tcPr>
          <w:p w14:paraId="6735060F"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29/6,5 Ha/2</w:t>
            </w:r>
          </w:p>
        </w:tc>
        <w:tc>
          <w:tcPr>
            <w:tcW w:w="1210" w:type="dxa"/>
            <w:vAlign w:val="center"/>
          </w:tcPr>
          <w:p w14:paraId="78366A34"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29/6,5 Ha/2</w:t>
            </w:r>
          </w:p>
        </w:tc>
        <w:tc>
          <w:tcPr>
            <w:tcW w:w="1237" w:type="dxa"/>
            <w:vAlign w:val="center"/>
          </w:tcPr>
          <w:p w14:paraId="5A95374A"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29/6,5 Ha/2</w:t>
            </w:r>
          </w:p>
        </w:tc>
      </w:tr>
      <w:tr w:rsidR="00F01B74" w:rsidRPr="00635B52" w14:paraId="62BB4959" w14:textId="77777777" w:rsidTr="00F01B7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795" w:type="dxa"/>
            <w:vAlign w:val="center"/>
          </w:tcPr>
          <w:p w14:paraId="51D66E89" w14:textId="77777777" w:rsidR="00F01B74" w:rsidRPr="00635B52" w:rsidRDefault="00F01B74" w:rsidP="00F01B74">
            <w:pPr>
              <w:rPr>
                <w:rFonts w:ascii="Arial Narrow" w:hAnsi="Arial Narrow"/>
                <w:b w:val="0"/>
                <w:sz w:val="20"/>
                <w:szCs w:val="20"/>
              </w:rPr>
            </w:pPr>
            <w:r w:rsidRPr="00635B52">
              <w:rPr>
                <w:rFonts w:ascii="Arial Narrow" w:hAnsi="Arial Narrow"/>
                <w:b w:val="0"/>
                <w:sz w:val="20"/>
                <w:szCs w:val="20"/>
              </w:rPr>
              <w:t xml:space="preserve"> broj kućanstava obuhvaćanih DDD</w:t>
            </w:r>
          </w:p>
        </w:tc>
        <w:tc>
          <w:tcPr>
            <w:tcW w:w="1240" w:type="dxa"/>
            <w:vAlign w:val="center"/>
          </w:tcPr>
          <w:p w14:paraId="2A5B5211"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950</w:t>
            </w:r>
          </w:p>
        </w:tc>
        <w:tc>
          <w:tcPr>
            <w:tcW w:w="1237" w:type="dxa"/>
            <w:vAlign w:val="center"/>
          </w:tcPr>
          <w:p w14:paraId="0C6816EB"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950</w:t>
            </w:r>
          </w:p>
        </w:tc>
        <w:tc>
          <w:tcPr>
            <w:tcW w:w="1222" w:type="dxa"/>
            <w:vAlign w:val="center"/>
          </w:tcPr>
          <w:p w14:paraId="1043E674"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950</w:t>
            </w:r>
          </w:p>
        </w:tc>
        <w:tc>
          <w:tcPr>
            <w:tcW w:w="1210" w:type="dxa"/>
            <w:vAlign w:val="center"/>
          </w:tcPr>
          <w:p w14:paraId="17ECA2A5"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950</w:t>
            </w:r>
          </w:p>
        </w:tc>
        <w:tc>
          <w:tcPr>
            <w:tcW w:w="1237" w:type="dxa"/>
            <w:vAlign w:val="center"/>
          </w:tcPr>
          <w:p w14:paraId="6C2857C0"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950</w:t>
            </w:r>
          </w:p>
        </w:tc>
      </w:tr>
      <w:tr w:rsidR="00F01B74" w:rsidRPr="00635B52" w14:paraId="77F38683" w14:textId="77777777" w:rsidTr="00F01B74">
        <w:trPr>
          <w:trHeight w:val="207"/>
        </w:trPr>
        <w:tc>
          <w:tcPr>
            <w:cnfStyle w:val="001000000000" w:firstRow="0" w:lastRow="0" w:firstColumn="1" w:lastColumn="0" w:oddVBand="0" w:evenVBand="0" w:oddHBand="0" w:evenHBand="0" w:firstRowFirstColumn="0" w:firstRowLastColumn="0" w:lastRowFirstColumn="0" w:lastRowLastColumn="0"/>
            <w:tcW w:w="3795" w:type="dxa"/>
            <w:vAlign w:val="center"/>
          </w:tcPr>
          <w:p w14:paraId="45F9CB0D" w14:textId="77777777" w:rsidR="00F01B74" w:rsidRPr="00635B52" w:rsidRDefault="00F01B74" w:rsidP="00F01B74">
            <w:pPr>
              <w:rPr>
                <w:rFonts w:ascii="Arial Narrow" w:hAnsi="Arial Narrow"/>
                <w:b w:val="0"/>
                <w:sz w:val="20"/>
                <w:szCs w:val="20"/>
              </w:rPr>
            </w:pPr>
            <w:r w:rsidRPr="00635B52">
              <w:rPr>
                <w:rFonts w:ascii="Arial Narrow" w:hAnsi="Arial Narrow"/>
                <w:b w:val="0"/>
                <w:sz w:val="20"/>
                <w:szCs w:val="20"/>
              </w:rPr>
              <w:t xml:space="preserve"> broj uklonjenih lešina</w:t>
            </w:r>
          </w:p>
        </w:tc>
        <w:tc>
          <w:tcPr>
            <w:tcW w:w="1240" w:type="dxa"/>
            <w:vAlign w:val="center"/>
          </w:tcPr>
          <w:p w14:paraId="1AEF84E5"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6/5</w:t>
            </w:r>
          </w:p>
        </w:tc>
        <w:tc>
          <w:tcPr>
            <w:tcW w:w="1237" w:type="dxa"/>
            <w:vAlign w:val="center"/>
          </w:tcPr>
          <w:p w14:paraId="71CA107E"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6/5</w:t>
            </w:r>
          </w:p>
        </w:tc>
        <w:tc>
          <w:tcPr>
            <w:tcW w:w="1222" w:type="dxa"/>
            <w:vAlign w:val="center"/>
          </w:tcPr>
          <w:p w14:paraId="6FE7A0AA"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6/5</w:t>
            </w:r>
          </w:p>
        </w:tc>
        <w:tc>
          <w:tcPr>
            <w:tcW w:w="1210" w:type="dxa"/>
            <w:vAlign w:val="center"/>
          </w:tcPr>
          <w:p w14:paraId="240B935E"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6/5</w:t>
            </w:r>
          </w:p>
        </w:tc>
        <w:tc>
          <w:tcPr>
            <w:tcW w:w="1237" w:type="dxa"/>
            <w:vAlign w:val="center"/>
          </w:tcPr>
          <w:p w14:paraId="6B214F7E" w14:textId="77777777" w:rsidR="00F01B74" w:rsidRPr="00635B5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35B52">
              <w:rPr>
                <w:rFonts w:ascii="Arial Narrow" w:hAnsi="Arial Narrow"/>
                <w:sz w:val="20"/>
                <w:szCs w:val="20"/>
              </w:rPr>
              <w:t>6/5</w:t>
            </w:r>
          </w:p>
        </w:tc>
      </w:tr>
      <w:tr w:rsidR="00F01B74" w:rsidRPr="00635B52" w14:paraId="0AA2F0FA" w14:textId="77777777" w:rsidTr="00F01B7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795" w:type="dxa"/>
            <w:vAlign w:val="center"/>
          </w:tcPr>
          <w:p w14:paraId="547C459A" w14:textId="77777777" w:rsidR="00F01B74" w:rsidRPr="00635B52" w:rsidRDefault="00F01B74" w:rsidP="00F01B74">
            <w:pPr>
              <w:rPr>
                <w:rFonts w:ascii="Arial Narrow" w:hAnsi="Arial Narrow"/>
                <w:b w:val="0"/>
                <w:sz w:val="20"/>
                <w:szCs w:val="20"/>
              </w:rPr>
            </w:pPr>
            <w:r w:rsidRPr="00635B52">
              <w:rPr>
                <w:rFonts w:ascii="Arial Narrow" w:hAnsi="Arial Narrow"/>
                <w:b w:val="0"/>
                <w:sz w:val="20"/>
                <w:szCs w:val="20"/>
              </w:rPr>
              <w:t>broj div. odlagališta i m³ odvezenog otpada</w:t>
            </w:r>
          </w:p>
        </w:tc>
        <w:tc>
          <w:tcPr>
            <w:tcW w:w="1240" w:type="dxa"/>
            <w:vAlign w:val="center"/>
          </w:tcPr>
          <w:p w14:paraId="3E870215"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1/50</w:t>
            </w:r>
          </w:p>
        </w:tc>
        <w:tc>
          <w:tcPr>
            <w:tcW w:w="1237" w:type="dxa"/>
            <w:vAlign w:val="center"/>
          </w:tcPr>
          <w:p w14:paraId="5C67B100"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1/50</w:t>
            </w:r>
          </w:p>
        </w:tc>
        <w:tc>
          <w:tcPr>
            <w:tcW w:w="1222" w:type="dxa"/>
            <w:vAlign w:val="center"/>
          </w:tcPr>
          <w:p w14:paraId="10FE30E2"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1/50</w:t>
            </w:r>
          </w:p>
        </w:tc>
        <w:tc>
          <w:tcPr>
            <w:tcW w:w="1210" w:type="dxa"/>
            <w:vAlign w:val="center"/>
          </w:tcPr>
          <w:p w14:paraId="02A60674"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1/50</w:t>
            </w:r>
          </w:p>
        </w:tc>
        <w:tc>
          <w:tcPr>
            <w:tcW w:w="1237" w:type="dxa"/>
            <w:vAlign w:val="center"/>
          </w:tcPr>
          <w:p w14:paraId="36523408" w14:textId="77777777" w:rsidR="00F01B74" w:rsidRPr="00635B5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635B52">
              <w:rPr>
                <w:rFonts w:ascii="Arial Narrow" w:hAnsi="Arial Narrow"/>
                <w:sz w:val="20"/>
                <w:szCs w:val="20"/>
              </w:rPr>
              <w:t>1/50</w:t>
            </w:r>
          </w:p>
        </w:tc>
      </w:tr>
    </w:tbl>
    <w:p w14:paraId="280357AD" w14:textId="77777777" w:rsidR="00F01B74" w:rsidRPr="005872D6" w:rsidRDefault="00F01B74" w:rsidP="00F01B74">
      <w:pPr>
        <w:jc w:val="both"/>
        <w:rPr>
          <w:rFonts w:ascii="Arial Narrow" w:hAnsi="Arial Narrow"/>
          <w:sz w:val="16"/>
          <w:szCs w:val="16"/>
        </w:rPr>
      </w:pPr>
      <w:r w:rsidRPr="005872D6">
        <w:rPr>
          <w:rFonts w:ascii="Arial Narrow" w:hAnsi="Arial Narrow"/>
          <w:sz w:val="16"/>
          <w:szCs w:val="16"/>
        </w:rPr>
        <w:t>Izvor: Pr</w:t>
      </w:r>
      <w:r>
        <w:rPr>
          <w:rFonts w:ascii="Arial Narrow" w:hAnsi="Arial Narrow"/>
          <w:sz w:val="16"/>
          <w:szCs w:val="16"/>
        </w:rPr>
        <w:t xml:space="preserve">ovedbeni program Općine Đulovac </w:t>
      </w:r>
      <w:r w:rsidRPr="005872D6">
        <w:rPr>
          <w:rFonts w:ascii="Arial Narrow" w:hAnsi="Arial Narrow"/>
          <w:sz w:val="16"/>
          <w:szCs w:val="16"/>
        </w:rPr>
        <w:t>za razdoblje 2021-2025.godine (prosinac 2021.)</w:t>
      </w:r>
    </w:p>
    <w:p w14:paraId="23474BCF" w14:textId="77777777" w:rsidR="00F01B74" w:rsidRPr="001435F8" w:rsidRDefault="00F01B74" w:rsidP="00F01B74">
      <w:pPr>
        <w:tabs>
          <w:tab w:val="left" w:pos="5040"/>
          <w:tab w:val="left" w:pos="5400"/>
          <w:tab w:val="left" w:pos="5760"/>
          <w:tab w:val="left" w:pos="6120"/>
          <w:tab w:val="left" w:pos="6480"/>
          <w:tab w:val="left" w:pos="6840"/>
          <w:tab w:val="left" w:pos="7200"/>
          <w:tab w:val="left" w:pos="7560"/>
        </w:tabs>
        <w:jc w:val="both"/>
        <w:rPr>
          <w:rFonts w:asciiTheme="majorHAnsi" w:hAnsiTheme="majorHAnsi" w:cstheme="minorHAnsi"/>
          <w:color w:val="FF0000"/>
          <w:kern w:val="2"/>
        </w:rPr>
      </w:pPr>
    </w:p>
    <w:p w14:paraId="01341460" w14:textId="77777777" w:rsidR="00F01B74" w:rsidRPr="002E1D81" w:rsidRDefault="00F01B74" w:rsidP="00F01B74">
      <w:pPr>
        <w:shd w:val="clear" w:color="auto" w:fill="DEEAF6" w:themeFill="accent1" w:themeFillTint="33"/>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b/>
          <w:kern w:val="2"/>
        </w:rPr>
      </w:pPr>
      <w:r w:rsidRPr="00F93C47">
        <w:rPr>
          <w:rFonts w:ascii="Arial Narrow" w:hAnsi="Arial Narrow" w:cstheme="minorHAnsi"/>
          <w:b/>
          <w:kern w:val="2"/>
        </w:rPr>
        <w:t xml:space="preserve">Program 1004 Izgradnja objekata planirano u iznosu od </w:t>
      </w:r>
      <w:r>
        <w:rPr>
          <w:rFonts w:ascii="Arial Narrow" w:hAnsi="Arial Narrow" w:cstheme="minorHAnsi"/>
          <w:b/>
          <w:kern w:val="2"/>
        </w:rPr>
        <w:t>1.400.379</w:t>
      </w:r>
      <w:r w:rsidRPr="00DD56FB">
        <w:rPr>
          <w:rFonts w:ascii="Arial Narrow" w:hAnsi="Arial Narrow" w:cstheme="minorHAnsi"/>
          <w:b/>
          <w:kern w:val="2"/>
        </w:rPr>
        <w:t>,00</w:t>
      </w:r>
      <w:r>
        <w:rPr>
          <w:rFonts w:ascii="Arial Narrow" w:hAnsi="Arial Narrow" w:cstheme="minorHAnsi"/>
          <w:b/>
          <w:kern w:val="2"/>
        </w:rPr>
        <w:t xml:space="preserve"> </w:t>
      </w:r>
      <w:r w:rsidRPr="00F93C47">
        <w:rPr>
          <w:rFonts w:ascii="Arial Narrow" w:hAnsi="Arial Narrow" w:cstheme="minorHAnsi"/>
          <w:b/>
          <w:kern w:val="2"/>
        </w:rPr>
        <w:t>eura</w:t>
      </w:r>
      <w:r>
        <w:rPr>
          <w:rFonts w:ascii="Arial Narrow" w:hAnsi="Arial Narrow" w:cstheme="minorHAnsi"/>
          <w:b/>
          <w:kern w:val="2"/>
        </w:rPr>
        <w:t xml:space="preserve"> ostvareno </w:t>
      </w:r>
      <w:r w:rsidRPr="001C0DFE">
        <w:rPr>
          <w:rFonts w:ascii="Arial Narrow" w:hAnsi="Arial Narrow" w:cstheme="minorHAnsi"/>
          <w:b/>
          <w:kern w:val="2"/>
        </w:rPr>
        <w:t>1.175.470,59</w:t>
      </w:r>
      <w:r>
        <w:rPr>
          <w:rFonts w:ascii="Arial Narrow" w:hAnsi="Arial Narrow" w:cstheme="minorHAnsi"/>
          <w:b/>
          <w:kern w:val="2"/>
        </w:rPr>
        <w:t xml:space="preserve"> ili 83,94 %</w:t>
      </w:r>
    </w:p>
    <w:p w14:paraId="45FE67FD" w14:textId="77777777" w:rsidR="00F01B74" w:rsidRDefault="00F01B74" w:rsidP="00F01B74">
      <w:p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r w:rsidRPr="004140D5">
        <w:rPr>
          <w:rFonts w:ascii="Arial Narrow" w:hAnsi="Arial Narrow" w:cstheme="minorHAnsi"/>
          <w:kern w:val="2"/>
        </w:rPr>
        <w:t>Člankom 67. Zakona o komunalnom gospodarstvu (</w:t>
      </w:r>
      <w:r>
        <w:rPr>
          <w:rFonts w:ascii="Arial Narrow" w:hAnsi="Arial Narrow" w:cstheme="minorHAnsi"/>
          <w:kern w:val="2"/>
        </w:rPr>
        <w:t xml:space="preserve">"Narodne novine",  broj 68/18, </w:t>
      </w:r>
      <w:r w:rsidRPr="004140D5">
        <w:rPr>
          <w:rFonts w:ascii="Arial Narrow" w:hAnsi="Arial Narrow" w:cstheme="minorHAnsi"/>
          <w:kern w:val="2"/>
        </w:rPr>
        <w:t>110/18 i 32/20</w:t>
      </w:r>
      <w:r>
        <w:rPr>
          <w:rFonts w:ascii="Arial Narrow" w:hAnsi="Arial Narrow" w:cstheme="minorHAnsi"/>
          <w:kern w:val="2"/>
        </w:rPr>
        <w:t xml:space="preserve">) </w:t>
      </w:r>
      <w:r w:rsidRPr="004140D5">
        <w:rPr>
          <w:rFonts w:ascii="Arial Narrow" w:hAnsi="Arial Narrow" w:cstheme="minorHAnsi"/>
          <w:kern w:val="2"/>
        </w:rPr>
        <w:t xml:space="preserve"> propisano </w:t>
      </w:r>
      <w:r>
        <w:rPr>
          <w:rFonts w:ascii="Arial Narrow" w:hAnsi="Arial Narrow" w:cstheme="minorHAnsi"/>
          <w:kern w:val="2"/>
        </w:rPr>
        <w:t xml:space="preserve">je </w:t>
      </w:r>
      <w:r w:rsidRPr="004140D5">
        <w:rPr>
          <w:rFonts w:ascii="Arial Narrow" w:hAnsi="Arial Narrow" w:cstheme="minorHAnsi"/>
          <w:kern w:val="2"/>
        </w:rPr>
        <w:t xml:space="preserve"> da Program građenja komunalne infrastrukture donosi predstavničko tijelo za kalendarsku godinu, da se Program donosi istodobno s proračunom i da se objavljuje u službenom glasilu jedinice lokalne samouprave. Članak 64. propisuje sljedeće: </w:t>
      </w:r>
    </w:p>
    <w:p w14:paraId="4BE828D5" w14:textId="77777777" w:rsidR="00F01B74" w:rsidRPr="004140D5" w:rsidRDefault="00F01B74" w:rsidP="00F01B74">
      <w:p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r w:rsidRPr="004140D5">
        <w:rPr>
          <w:rFonts w:ascii="Arial Narrow" w:hAnsi="Arial Narrow" w:cstheme="minorHAnsi"/>
          <w:kern w:val="2"/>
        </w:rPr>
        <w:t>Građenje i održavanje komunalne infrastrukture obveza je jedinica lokalne samouprave odnosno osoba na koje je ta obveza prenesena u skladu s ovim Zakonom ili posebnim zakonom.</w:t>
      </w:r>
    </w:p>
    <w:p w14:paraId="2473431B" w14:textId="77777777" w:rsidR="00F01B74" w:rsidRPr="00F93C47" w:rsidRDefault="00F01B74" w:rsidP="00F01B74">
      <w:p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r>
        <w:rPr>
          <w:rFonts w:ascii="Arial Narrow" w:hAnsi="Arial Narrow" w:cstheme="minorHAnsi"/>
          <w:kern w:val="2"/>
        </w:rPr>
        <w:t>Program je p</w:t>
      </w:r>
      <w:r w:rsidRPr="004140D5">
        <w:rPr>
          <w:rFonts w:ascii="Arial Narrow" w:hAnsi="Arial Narrow" w:cstheme="minorHAnsi"/>
          <w:kern w:val="2"/>
        </w:rPr>
        <w:t>laniran  u iznosu</w:t>
      </w:r>
      <w:r>
        <w:rPr>
          <w:rFonts w:ascii="Arial Narrow" w:hAnsi="Arial Narrow" w:cstheme="minorHAnsi"/>
          <w:kern w:val="2"/>
        </w:rPr>
        <w:t xml:space="preserve"> od </w:t>
      </w:r>
      <w:r w:rsidRPr="004140D5">
        <w:rPr>
          <w:rFonts w:ascii="Arial Narrow" w:hAnsi="Arial Narrow" w:cstheme="minorHAnsi"/>
          <w:kern w:val="2"/>
        </w:rPr>
        <w:t xml:space="preserve"> </w:t>
      </w:r>
      <w:r>
        <w:rPr>
          <w:rFonts w:ascii="Arial Narrow" w:hAnsi="Arial Narrow" w:cstheme="minorHAnsi"/>
          <w:kern w:val="2"/>
        </w:rPr>
        <w:t xml:space="preserve">1.400.379,00 </w:t>
      </w:r>
      <w:r w:rsidRPr="004140D5">
        <w:rPr>
          <w:rFonts w:ascii="Arial Narrow" w:hAnsi="Arial Narrow" w:cstheme="minorHAnsi"/>
          <w:kern w:val="2"/>
        </w:rPr>
        <w:t xml:space="preserve"> EUR, a sadrži slijedeće aktivnosti:</w:t>
      </w:r>
    </w:p>
    <w:p w14:paraId="74E22079" w14:textId="77777777" w:rsidR="00F01B74" w:rsidRDefault="00F01B74" w:rsidP="00F01B74">
      <w:pPr>
        <w:pStyle w:val="Odlomakpopisa"/>
        <w:numPr>
          <w:ilvl w:val="0"/>
          <w:numId w:val="28"/>
        </w:numPr>
        <w:autoSpaceDN/>
        <w:spacing w:after="0" w:line="240" w:lineRule="auto"/>
        <w:contextualSpacing w:val="0"/>
        <w:textAlignment w:val="auto"/>
        <w:rPr>
          <w:rFonts w:ascii="Arial Narrow" w:hAnsi="Arial Narrow" w:cstheme="minorHAnsi"/>
          <w:kern w:val="2"/>
        </w:rPr>
      </w:pPr>
      <w:r w:rsidRPr="00B635A5">
        <w:rPr>
          <w:rFonts w:ascii="Arial Narrow" w:hAnsi="Arial Narrow" w:cstheme="minorHAnsi"/>
          <w:kern w:val="2"/>
        </w:rPr>
        <w:t xml:space="preserve">K100402Akt. Projektna dokumentacija </w:t>
      </w:r>
      <w:bookmarkStart w:id="2" w:name="_Hlk154571669"/>
      <w:r w:rsidRPr="00B635A5">
        <w:rPr>
          <w:rFonts w:ascii="Arial Narrow" w:hAnsi="Arial Narrow" w:cstheme="minorHAnsi"/>
          <w:kern w:val="2"/>
        </w:rPr>
        <w:t xml:space="preserve">planirano u iznosu od </w:t>
      </w:r>
      <w:r>
        <w:rPr>
          <w:rFonts w:ascii="Arial Narrow" w:hAnsi="Arial Narrow" w:cstheme="minorHAnsi"/>
          <w:kern w:val="2"/>
        </w:rPr>
        <w:t>25.200</w:t>
      </w:r>
      <w:r w:rsidRPr="00B635A5">
        <w:rPr>
          <w:rFonts w:ascii="Arial Narrow" w:hAnsi="Arial Narrow" w:cstheme="minorHAnsi"/>
          <w:kern w:val="2"/>
        </w:rPr>
        <w:t>,00 eura</w:t>
      </w:r>
      <w:bookmarkEnd w:id="2"/>
      <w:r>
        <w:rPr>
          <w:rFonts w:ascii="Arial Narrow" w:hAnsi="Arial Narrow" w:cstheme="minorHAnsi"/>
          <w:kern w:val="2"/>
        </w:rPr>
        <w:t xml:space="preserve"> ostvareno 2.768,75 eura ili 10,99 %.</w:t>
      </w:r>
    </w:p>
    <w:p w14:paraId="2204AE9B" w14:textId="77777777" w:rsidR="00F01B74" w:rsidRPr="00E81B62" w:rsidRDefault="00F01B74" w:rsidP="00F01B74">
      <w:pPr>
        <w:pStyle w:val="Bezproreda1"/>
        <w:ind w:left="360"/>
        <w:rPr>
          <w:rFonts w:ascii="Arial Narrow" w:hAnsi="Arial Narrow"/>
        </w:rPr>
      </w:pPr>
      <w:r w:rsidRPr="00E81B62">
        <w:rPr>
          <w:rFonts w:ascii="Arial Narrow" w:hAnsi="Arial Narrow"/>
        </w:rPr>
        <w:t>- Projektna dokumentacija za rekonstrukciju pješačke staze , Batinjanima  L=2 km i Krivaji L=3 km planirana u iznosu od 17.200,00 eura ostvareno 0,00 eura</w:t>
      </w:r>
    </w:p>
    <w:p w14:paraId="28AB3279" w14:textId="77777777" w:rsidR="00F01B74" w:rsidRPr="00E81B62" w:rsidRDefault="00F01B74" w:rsidP="00F01B74">
      <w:pPr>
        <w:pStyle w:val="Bezproreda1"/>
        <w:ind w:left="360"/>
        <w:rPr>
          <w:rFonts w:ascii="Arial Narrow" w:hAnsi="Arial Narrow"/>
        </w:rPr>
      </w:pPr>
      <w:r w:rsidRPr="00E81B62">
        <w:rPr>
          <w:rFonts w:ascii="Arial Narrow" w:hAnsi="Arial Narrow"/>
        </w:rPr>
        <w:t xml:space="preserve">- Projektna dokumentacija za vodovod </w:t>
      </w:r>
      <w:r>
        <w:rPr>
          <w:rFonts w:ascii="Arial Narrow" w:hAnsi="Arial Narrow"/>
        </w:rPr>
        <w:t xml:space="preserve">. </w:t>
      </w:r>
      <w:r w:rsidRPr="00E81B62">
        <w:rPr>
          <w:rFonts w:ascii="Arial Narrow" w:hAnsi="Arial Narrow"/>
        </w:rPr>
        <w:t>V.  Bastaji, Miletinac, Đulovac i  G. Cjepidlake u iznosu od 1.500,00 eura ostvareno 0,00 eura</w:t>
      </w:r>
    </w:p>
    <w:p w14:paraId="4ABC0E58" w14:textId="77777777" w:rsidR="00F01B74" w:rsidRPr="00E81B62" w:rsidRDefault="00F01B74" w:rsidP="00F01B74">
      <w:pPr>
        <w:pStyle w:val="Bezproreda1"/>
        <w:ind w:left="360"/>
        <w:rPr>
          <w:rFonts w:ascii="Arial Narrow" w:hAnsi="Arial Narrow"/>
        </w:rPr>
      </w:pPr>
      <w:r w:rsidRPr="00E81B62">
        <w:rPr>
          <w:rFonts w:ascii="Arial Narrow" w:hAnsi="Arial Narrow"/>
        </w:rPr>
        <w:t>- Projektna dokumentacija za kanalizaciju , Đulovac , Veliki i Mali Bastaji  u iznosu od 1.500,00 eura ostvareno 0,00 eura.</w:t>
      </w:r>
    </w:p>
    <w:p w14:paraId="2B7F1D43" w14:textId="77777777" w:rsidR="00F01B74" w:rsidRDefault="00F01B74" w:rsidP="00F01B74">
      <w:pPr>
        <w:pStyle w:val="Bezproreda1"/>
        <w:ind w:left="360"/>
        <w:rPr>
          <w:rFonts w:ascii="Arial Narrow" w:hAnsi="Arial Narrow"/>
        </w:rPr>
      </w:pPr>
      <w:r w:rsidRPr="00E81B62">
        <w:rPr>
          <w:rFonts w:ascii="Arial Narrow" w:hAnsi="Arial Narrow"/>
        </w:rPr>
        <w:t>- ostala projektna dokumentacija planirana u iznosu od 5.000,00 eura ostvareno 2.768,75  eura ili 55,38 %.</w:t>
      </w:r>
    </w:p>
    <w:p w14:paraId="46925E45" w14:textId="77777777" w:rsidR="00F01B74" w:rsidRPr="00E81B62" w:rsidRDefault="00F01B74" w:rsidP="00F01B74">
      <w:pPr>
        <w:pStyle w:val="Bezproreda1"/>
        <w:ind w:left="360"/>
        <w:rPr>
          <w:rFonts w:ascii="Arial Narrow" w:hAnsi="Arial Narrow"/>
        </w:rPr>
      </w:pPr>
    </w:p>
    <w:p w14:paraId="7837491E" w14:textId="77777777" w:rsidR="00F01B74" w:rsidRDefault="00F01B74" w:rsidP="00F01B74">
      <w:pPr>
        <w:pStyle w:val="Odlomakpopisa"/>
        <w:numPr>
          <w:ilvl w:val="0"/>
          <w:numId w:val="28"/>
        </w:numPr>
        <w:tabs>
          <w:tab w:val="left" w:pos="5040"/>
          <w:tab w:val="left" w:pos="5400"/>
          <w:tab w:val="left" w:pos="5760"/>
          <w:tab w:val="left" w:pos="6120"/>
          <w:tab w:val="left" w:pos="6480"/>
          <w:tab w:val="left" w:pos="6840"/>
          <w:tab w:val="left" w:pos="7200"/>
          <w:tab w:val="left" w:pos="7560"/>
        </w:tabs>
        <w:autoSpaceDN/>
        <w:spacing w:after="0" w:line="240" w:lineRule="auto"/>
        <w:contextualSpacing w:val="0"/>
        <w:jc w:val="both"/>
        <w:textAlignment w:val="auto"/>
        <w:rPr>
          <w:rFonts w:ascii="Arial Narrow" w:hAnsi="Arial Narrow" w:cstheme="minorHAnsi"/>
          <w:kern w:val="2"/>
        </w:rPr>
      </w:pPr>
      <w:r w:rsidRPr="00E81B62">
        <w:rPr>
          <w:rFonts w:ascii="Arial Narrow" w:hAnsi="Arial Narrow" w:cstheme="minorHAnsi"/>
          <w:kern w:val="2"/>
        </w:rPr>
        <w:t xml:space="preserve">K100403Akt. Kapitalne donacije mjesnoj samoupravi planirano u iznosu od </w:t>
      </w:r>
      <w:r>
        <w:rPr>
          <w:rFonts w:ascii="Arial Narrow" w:hAnsi="Arial Narrow" w:cstheme="minorHAnsi"/>
          <w:kern w:val="2"/>
        </w:rPr>
        <w:t>56.250</w:t>
      </w:r>
      <w:r w:rsidRPr="00E81B62">
        <w:rPr>
          <w:rFonts w:ascii="Arial Narrow" w:hAnsi="Arial Narrow" w:cstheme="minorHAnsi"/>
          <w:kern w:val="2"/>
        </w:rPr>
        <w:t>,00 eura</w:t>
      </w:r>
      <w:r>
        <w:rPr>
          <w:rFonts w:ascii="Arial Narrow" w:hAnsi="Arial Narrow" w:cstheme="minorHAnsi"/>
          <w:kern w:val="2"/>
        </w:rPr>
        <w:t xml:space="preserve"> ostvareno 22.602,73  eura ili 40,18 %</w:t>
      </w:r>
    </w:p>
    <w:p w14:paraId="7BFCEBBF" w14:textId="77777777" w:rsidR="00F01B74" w:rsidRDefault="00F01B74" w:rsidP="00F01B74">
      <w:pPr>
        <w:pStyle w:val="Odlomakpopisa"/>
        <w:numPr>
          <w:ilvl w:val="0"/>
          <w:numId w:val="4"/>
        </w:numPr>
        <w:tabs>
          <w:tab w:val="left" w:pos="5040"/>
          <w:tab w:val="left" w:pos="5400"/>
          <w:tab w:val="left" w:pos="5760"/>
          <w:tab w:val="left" w:pos="6120"/>
          <w:tab w:val="left" w:pos="6480"/>
          <w:tab w:val="left" w:pos="6840"/>
          <w:tab w:val="left" w:pos="7200"/>
          <w:tab w:val="left" w:pos="7560"/>
        </w:tabs>
        <w:spacing w:after="0" w:line="240" w:lineRule="auto"/>
        <w:jc w:val="both"/>
        <w:rPr>
          <w:rFonts w:ascii="Arial Narrow" w:hAnsi="Arial Narrow" w:cstheme="minorHAnsi"/>
          <w:kern w:val="2"/>
        </w:rPr>
      </w:pPr>
      <w:r w:rsidRPr="00E81B62">
        <w:rPr>
          <w:rFonts w:ascii="Arial Narrow" w:hAnsi="Arial Narrow" w:cstheme="minorHAnsi"/>
          <w:kern w:val="2"/>
        </w:rPr>
        <w:t>rekonstrukcija općinske zgrade zamjena stolarije, planirano 5.000,00 eura ostvareno 4.454,21 eura ili 89,08 %.</w:t>
      </w:r>
    </w:p>
    <w:p w14:paraId="30ECF54D" w14:textId="77777777" w:rsidR="00F01B74" w:rsidRDefault="00F01B74" w:rsidP="00F01B74">
      <w:pPr>
        <w:pStyle w:val="Odlomakpopisa"/>
        <w:numPr>
          <w:ilvl w:val="0"/>
          <w:numId w:val="4"/>
        </w:numPr>
        <w:tabs>
          <w:tab w:val="left" w:pos="5040"/>
          <w:tab w:val="left" w:pos="5400"/>
          <w:tab w:val="left" w:pos="5760"/>
          <w:tab w:val="left" w:pos="6120"/>
          <w:tab w:val="left" w:pos="6480"/>
          <w:tab w:val="left" w:pos="6840"/>
          <w:tab w:val="left" w:pos="7200"/>
          <w:tab w:val="left" w:pos="7560"/>
        </w:tabs>
        <w:spacing w:after="0" w:line="240" w:lineRule="auto"/>
        <w:jc w:val="both"/>
        <w:rPr>
          <w:rFonts w:ascii="Arial Narrow" w:hAnsi="Arial Narrow" w:cstheme="minorHAnsi"/>
          <w:kern w:val="2"/>
        </w:rPr>
      </w:pPr>
      <w:r w:rsidRPr="00E81B62">
        <w:rPr>
          <w:rFonts w:ascii="Arial Narrow" w:hAnsi="Arial Narrow" w:cstheme="minorHAnsi"/>
          <w:kern w:val="2"/>
        </w:rPr>
        <w:t xml:space="preserve">rekonstrukcija </w:t>
      </w:r>
      <w:r>
        <w:rPr>
          <w:rFonts w:ascii="Arial Narrow" w:hAnsi="Arial Narrow" w:cstheme="minorHAnsi"/>
          <w:kern w:val="2"/>
        </w:rPr>
        <w:t>društvenog doma u Borovoj Kosi</w:t>
      </w:r>
      <w:r w:rsidRPr="00E81B62">
        <w:rPr>
          <w:rFonts w:ascii="Arial Narrow" w:hAnsi="Arial Narrow" w:cstheme="minorHAnsi"/>
          <w:kern w:val="2"/>
        </w:rPr>
        <w:t xml:space="preserve"> zamjena stolarije, planirano </w:t>
      </w:r>
      <w:r>
        <w:rPr>
          <w:rFonts w:ascii="Arial Narrow" w:hAnsi="Arial Narrow" w:cstheme="minorHAnsi"/>
          <w:kern w:val="2"/>
        </w:rPr>
        <w:t>4</w:t>
      </w:r>
      <w:r w:rsidRPr="00E81B62">
        <w:rPr>
          <w:rFonts w:ascii="Arial Narrow" w:hAnsi="Arial Narrow" w:cstheme="minorHAnsi"/>
          <w:kern w:val="2"/>
        </w:rPr>
        <w:t xml:space="preserve">.000,00 eura ostvareno </w:t>
      </w:r>
      <w:r>
        <w:rPr>
          <w:rFonts w:ascii="Arial Narrow" w:hAnsi="Arial Narrow" w:cstheme="minorHAnsi"/>
          <w:kern w:val="2"/>
        </w:rPr>
        <w:t>3.529,22</w:t>
      </w:r>
      <w:r w:rsidRPr="00E81B62">
        <w:rPr>
          <w:rFonts w:ascii="Arial Narrow" w:hAnsi="Arial Narrow" w:cstheme="minorHAnsi"/>
          <w:kern w:val="2"/>
        </w:rPr>
        <w:t xml:space="preserve"> eura ili </w:t>
      </w:r>
      <w:r>
        <w:rPr>
          <w:rFonts w:ascii="Arial Narrow" w:hAnsi="Arial Narrow" w:cstheme="minorHAnsi"/>
          <w:kern w:val="2"/>
        </w:rPr>
        <w:t>88,23</w:t>
      </w:r>
      <w:r w:rsidRPr="00E81B62">
        <w:rPr>
          <w:rFonts w:ascii="Arial Narrow" w:hAnsi="Arial Narrow" w:cstheme="minorHAnsi"/>
          <w:kern w:val="2"/>
        </w:rPr>
        <w:t xml:space="preserve"> %.</w:t>
      </w:r>
    </w:p>
    <w:p w14:paraId="0D8B48A4" w14:textId="77777777" w:rsidR="00F01B74" w:rsidRDefault="00F01B74" w:rsidP="00F01B74">
      <w:pPr>
        <w:pStyle w:val="Odlomakpopisa"/>
        <w:numPr>
          <w:ilvl w:val="0"/>
          <w:numId w:val="4"/>
        </w:numPr>
        <w:tabs>
          <w:tab w:val="left" w:pos="5040"/>
          <w:tab w:val="left" w:pos="5400"/>
          <w:tab w:val="left" w:pos="5760"/>
          <w:tab w:val="left" w:pos="6120"/>
          <w:tab w:val="left" w:pos="6480"/>
          <w:tab w:val="left" w:pos="6840"/>
          <w:tab w:val="left" w:pos="7200"/>
          <w:tab w:val="left" w:pos="7560"/>
        </w:tabs>
        <w:spacing w:after="0" w:line="240" w:lineRule="auto"/>
        <w:jc w:val="both"/>
        <w:rPr>
          <w:rFonts w:ascii="Arial Narrow" w:hAnsi="Arial Narrow" w:cstheme="minorHAnsi"/>
          <w:kern w:val="2"/>
        </w:rPr>
      </w:pPr>
      <w:r w:rsidRPr="00E81B62">
        <w:rPr>
          <w:rFonts w:ascii="Arial Narrow" w:hAnsi="Arial Narrow" w:cstheme="minorHAnsi"/>
          <w:kern w:val="2"/>
        </w:rPr>
        <w:t xml:space="preserve">rekonstrukcija društvenog doma u </w:t>
      </w:r>
      <w:r>
        <w:rPr>
          <w:rFonts w:ascii="Arial Narrow" w:hAnsi="Arial Narrow" w:cstheme="minorHAnsi"/>
          <w:kern w:val="2"/>
        </w:rPr>
        <w:t xml:space="preserve">Maloj Maslenjači </w:t>
      </w:r>
      <w:r w:rsidRPr="00E81B62">
        <w:rPr>
          <w:rFonts w:ascii="Arial Narrow" w:hAnsi="Arial Narrow" w:cstheme="minorHAnsi"/>
          <w:kern w:val="2"/>
        </w:rPr>
        <w:t xml:space="preserve"> zamjena stolarije, planirano </w:t>
      </w:r>
      <w:r>
        <w:rPr>
          <w:rFonts w:ascii="Arial Narrow" w:hAnsi="Arial Narrow" w:cstheme="minorHAnsi"/>
          <w:kern w:val="2"/>
        </w:rPr>
        <w:t>5</w:t>
      </w:r>
      <w:r w:rsidRPr="00E81B62">
        <w:rPr>
          <w:rFonts w:ascii="Arial Narrow" w:hAnsi="Arial Narrow" w:cstheme="minorHAnsi"/>
          <w:kern w:val="2"/>
        </w:rPr>
        <w:t xml:space="preserve">.000,00 eura ostvareno </w:t>
      </w:r>
      <w:r>
        <w:rPr>
          <w:rFonts w:ascii="Arial Narrow" w:hAnsi="Arial Narrow" w:cstheme="minorHAnsi"/>
          <w:kern w:val="2"/>
        </w:rPr>
        <w:t>4.369,30</w:t>
      </w:r>
      <w:r w:rsidRPr="00E81B62">
        <w:rPr>
          <w:rFonts w:ascii="Arial Narrow" w:hAnsi="Arial Narrow" w:cstheme="minorHAnsi"/>
          <w:kern w:val="2"/>
        </w:rPr>
        <w:t xml:space="preserve"> eura ili </w:t>
      </w:r>
      <w:r>
        <w:rPr>
          <w:rFonts w:ascii="Arial Narrow" w:hAnsi="Arial Narrow" w:cstheme="minorHAnsi"/>
          <w:kern w:val="2"/>
        </w:rPr>
        <w:t>87,39</w:t>
      </w:r>
      <w:r w:rsidRPr="00E81B62">
        <w:rPr>
          <w:rFonts w:ascii="Arial Narrow" w:hAnsi="Arial Narrow" w:cstheme="minorHAnsi"/>
          <w:kern w:val="2"/>
        </w:rPr>
        <w:t xml:space="preserve"> %.</w:t>
      </w:r>
    </w:p>
    <w:p w14:paraId="336E81DD" w14:textId="77777777" w:rsidR="00F01B74" w:rsidRPr="00B91C3C" w:rsidRDefault="00F01B74" w:rsidP="00F01B74">
      <w:pPr>
        <w:pStyle w:val="Odlomakpopisa"/>
        <w:numPr>
          <w:ilvl w:val="0"/>
          <w:numId w:val="4"/>
        </w:numPr>
        <w:tabs>
          <w:tab w:val="left" w:pos="5040"/>
          <w:tab w:val="left" w:pos="5400"/>
          <w:tab w:val="left" w:pos="5760"/>
          <w:tab w:val="left" w:pos="6120"/>
          <w:tab w:val="left" w:pos="6480"/>
          <w:tab w:val="left" w:pos="6840"/>
          <w:tab w:val="left" w:pos="7200"/>
          <w:tab w:val="left" w:pos="7560"/>
        </w:tabs>
        <w:spacing w:after="0" w:line="240" w:lineRule="auto"/>
        <w:jc w:val="both"/>
        <w:rPr>
          <w:rFonts w:ascii="Arial Narrow" w:hAnsi="Arial Narrow" w:cstheme="minorHAnsi"/>
          <w:kern w:val="2"/>
        </w:rPr>
      </w:pPr>
      <w:r w:rsidRPr="00B91C3C">
        <w:rPr>
          <w:rFonts w:ascii="Arial Narrow" w:hAnsi="Arial Narrow"/>
        </w:rPr>
        <w:t>rekonstrukcija Hrvatskog doma u Đulovcu planirano32.000,00 eura ostvareno 0,00 eura</w:t>
      </w:r>
    </w:p>
    <w:p w14:paraId="3178BD4C" w14:textId="77777777" w:rsidR="00F01B74" w:rsidRPr="00B91C3C" w:rsidRDefault="00F01B74" w:rsidP="00F01B74">
      <w:pPr>
        <w:pStyle w:val="Odlomakpopisa"/>
        <w:numPr>
          <w:ilvl w:val="0"/>
          <w:numId w:val="4"/>
        </w:numPr>
        <w:tabs>
          <w:tab w:val="left" w:pos="5040"/>
          <w:tab w:val="left" w:pos="5400"/>
          <w:tab w:val="left" w:pos="5760"/>
          <w:tab w:val="left" w:pos="6120"/>
          <w:tab w:val="left" w:pos="6480"/>
          <w:tab w:val="left" w:pos="6840"/>
          <w:tab w:val="left" w:pos="7200"/>
          <w:tab w:val="left" w:pos="7560"/>
        </w:tabs>
        <w:spacing w:after="0" w:line="240" w:lineRule="auto"/>
        <w:jc w:val="both"/>
        <w:rPr>
          <w:rFonts w:ascii="Arial Narrow" w:hAnsi="Arial Narrow" w:cstheme="minorHAnsi"/>
          <w:kern w:val="2"/>
        </w:rPr>
      </w:pPr>
      <w:r w:rsidRPr="00B91C3C">
        <w:rPr>
          <w:rFonts w:ascii="Arial Narrow" w:hAnsi="Arial Narrow"/>
        </w:rPr>
        <w:t>rekonstrukcija društvenog doma u Velikoj Babinoj Gori  planirano 10.250,00 eura ostvareno 10.250,00 eura ili 100,00 %</w:t>
      </w:r>
    </w:p>
    <w:p w14:paraId="0002E76D" w14:textId="77777777" w:rsidR="00F01B74" w:rsidRPr="009E4943" w:rsidRDefault="00F01B74" w:rsidP="00F01B74">
      <w:pPr>
        <w:pStyle w:val="Bezproreda1"/>
        <w:ind w:left="360"/>
        <w:rPr>
          <w:rFonts w:ascii="Arial Narrow" w:hAnsi="Arial Narrow"/>
        </w:rPr>
      </w:pPr>
    </w:p>
    <w:p w14:paraId="0A74F9C6" w14:textId="77777777" w:rsidR="00F01B74" w:rsidRPr="00C80F83" w:rsidRDefault="00F01B74" w:rsidP="00F01B74">
      <w:pPr>
        <w:pStyle w:val="Odlomakpopisa"/>
        <w:numPr>
          <w:ilvl w:val="0"/>
          <w:numId w:val="28"/>
        </w:numPr>
        <w:tabs>
          <w:tab w:val="left" w:pos="5040"/>
          <w:tab w:val="left" w:pos="5400"/>
          <w:tab w:val="left" w:pos="5760"/>
          <w:tab w:val="left" w:pos="6120"/>
          <w:tab w:val="left" w:pos="6480"/>
          <w:tab w:val="left" w:pos="6840"/>
          <w:tab w:val="left" w:pos="7200"/>
          <w:tab w:val="left" w:pos="7560"/>
        </w:tabs>
        <w:autoSpaceDN/>
        <w:spacing w:after="0" w:line="240" w:lineRule="auto"/>
        <w:contextualSpacing w:val="0"/>
        <w:jc w:val="both"/>
        <w:textAlignment w:val="auto"/>
        <w:rPr>
          <w:rFonts w:ascii="Arial Narrow" w:hAnsi="Arial Narrow" w:cstheme="minorHAnsi"/>
          <w:kern w:val="2"/>
        </w:rPr>
      </w:pPr>
      <w:r w:rsidRPr="00B635A5">
        <w:rPr>
          <w:rFonts w:ascii="Arial Narrow" w:hAnsi="Arial Narrow" w:cstheme="minorHAnsi"/>
          <w:kern w:val="2"/>
        </w:rPr>
        <w:t>K100404Akt.</w:t>
      </w:r>
      <w:r>
        <w:rPr>
          <w:rFonts w:ascii="Arial Narrow" w:hAnsi="Arial Narrow" w:cstheme="minorHAnsi"/>
          <w:kern w:val="2"/>
        </w:rPr>
        <w:t xml:space="preserve"> </w:t>
      </w:r>
      <w:r w:rsidRPr="00B635A5">
        <w:rPr>
          <w:rFonts w:ascii="Arial Narrow" w:hAnsi="Arial Narrow" w:cstheme="minorHAnsi"/>
          <w:kern w:val="2"/>
        </w:rPr>
        <w:t>Cestovna infrastruktura</w:t>
      </w:r>
      <w:r>
        <w:rPr>
          <w:rFonts w:ascii="Arial Narrow" w:hAnsi="Arial Narrow" w:cstheme="minorHAnsi"/>
          <w:kern w:val="2"/>
        </w:rPr>
        <w:t xml:space="preserve"> </w:t>
      </w:r>
      <w:r w:rsidRPr="00B635A5">
        <w:rPr>
          <w:rFonts w:ascii="Arial Narrow" w:hAnsi="Arial Narrow" w:cstheme="minorHAnsi"/>
          <w:kern w:val="2"/>
        </w:rPr>
        <w:t>planirano u iznosu</w:t>
      </w:r>
      <w:r>
        <w:rPr>
          <w:rFonts w:ascii="Arial Narrow" w:hAnsi="Arial Narrow" w:cstheme="minorHAnsi"/>
          <w:kern w:val="2"/>
        </w:rPr>
        <w:t xml:space="preserve"> od 1.199.029,00 eura ostvareno 1.044.491,31 ili 87,11 %.</w:t>
      </w:r>
    </w:p>
    <w:p w14:paraId="449EC4BF" w14:textId="77777777" w:rsidR="00F01B74" w:rsidRPr="006A0B04" w:rsidRDefault="00F01B74" w:rsidP="00F01B74">
      <w:pPr>
        <w:pStyle w:val="Bezproreda1"/>
        <w:ind w:left="360"/>
        <w:rPr>
          <w:rFonts w:ascii="Arial Narrow" w:hAnsi="Arial Narrow"/>
        </w:rPr>
      </w:pPr>
      <w:r w:rsidRPr="006A0B04">
        <w:rPr>
          <w:rFonts w:ascii="Arial Narrow" w:hAnsi="Arial Narrow"/>
        </w:rPr>
        <w:t>- izgradnja i rekonstrukcija nogostupa u  Batinjanima II. faza  planirano u iznosu od 227.000,00 eura ostvareno 226.777,43 eura ili 99,90 %.</w:t>
      </w:r>
    </w:p>
    <w:p w14:paraId="19EEB452" w14:textId="77777777" w:rsidR="00F01B74" w:rsidRPr="006A0B04" w:rsidRDefault="00F01B74" w:rsidP="00F01B74">
      <w:pPr>
        <w:pStyle w:val="Bezproreda1"/>
        <w:ind w:left="360"/>
        <w:rPr>
          <w:rFonts w:ascii="Arial Narrow" w:hAnsi="Arial Narrow"/>
        </w:rPr>
      </w:pPr>
      <w:r w:rsidRPr="006A0B04">
        <w:rPr>
          <w:rFonts w:ascii="Arial Narrow" w:hAnsi="Arial Narrow"/>
        </w:rPr>
        <w:t>- rekonstrukcija NC u Batinjanima, Vukovju i Gornjim Cjepidlakama planirano 33.000,00 eura ostvareno 32.633,45 eura ili 98,89 %,</w:t>
      </w:r>
    </w:p>
    <w:p w14:paraId="75885B7E" w14:textId="77777777" w:rsidR="00F01B74" w:rsidRPr="006A0B04" w:rsidRDefault="00F01B74" w:rsidP="00F01B74">
      <w:pPr>
        <w:pStyle w:val="Bezproreda1"/>
        <w:ind w:left="360"/>
        <w:rPr>
          <w:rFonts w:ascii="Arial Narrow" w:hAnsi="Arial Narrow"/>
        </w:rPr>
      </w:pPr>
      <w:r w:rsidRPr="006A0B04">
        <w:rPr>
          <w:rFonts w:ascii="Arial Narrow" w:hAnsi="Arial Narrow"/>
        </w:rPr>
        <w:t>- izgradnja i rekonstrukcija nogostupa u  Đulovcu sa izgradnjom potpornog zida, planirano u iznosu od 145.000,00 eura, projekt u tijeku</w:t>
      </w:r>
    </w:p>
    <w:p w14:paraId="0B2AE956" w14:textId="77777777" w:rsidR="00F01B74" w:rsidRPr="006A0B04" w:rsidRDefault="00F01B74" w:rsidP="00F01B74">
      <w:pPr>
        <w:pStyle w:val="Bezproreda1"/>
        <w:ind w:left="360"/>
        <w:rPr>
          <w:rFonts w:ascii="Arial Narrow" w:hAnsi="Arial Narrow"/>
        </w:rPr>
      </w:pPr>
      <w:r w:rsidRPr="006A0B04">
        <w:rPr>
          <w:rFonts w:ascii="Arial Narrow" w:hAnsi="Arial Narrow"/>
        </w:rPr>
        <w:t>- izgradnja i rekonstrukcija nogostupa u Đulovcu -Domobranska ulica planirano u iznosu od 17.000,00 eura, ostvareno 13.440,42 eura</w:t>
      </w:r>
    </w:p>
    <w:p w14:paraId="084645C3" w14:textId="77777777" w:rsidR="00F01B74" w:rsidRDefault="00F01B74" w:rsidP="00F01B74">
      <w:pPr>
        <w:pStyle w:val="Bezproreda1"/>
        <w:ind w:left="360"/>
        <w:rPr>
          <w:rFonts w:ascii="Arial Narrow" w:hAnsi="Arial Narrow"/>
        </w:rPr>
      </w:pPr>
      <w:r w:rsidRPr="006A0B04">
        <w:rPr>
          <w:rFonts w:ascii="Arial Narrow" w:hAnsi="Arial Narrow"/>
        </w:rPr>
        <w:t>- izgradnja i rekonstrukcija nogostupa u  Đulovcu-ul. Kralja Tomislava planirano u iznosu od 35.000,00 eura, tekući projekt ostvareno 18.553,13 eura</w:t>
      </w:r>
    </w:p>
    <w:p w14:paraId="0AEF0231" w14:textId="77777777" w:rsidR="00F01B74" w:rsidRDefault="00F01B74" w:rsidP="00F01B74">
      <w:pPr>
        <w:pStyle w:val="Bezproreda1"/>
        <w:ind w:left="360"/>
        <w:rPr>
          <w:rFonts w:ascii="Arial Narrow" w:hAnsi="Arial Narrow"/>
        </w:rPr>
      </w:pPr>
      <w:r>
        <w:rPr>
          <w:rFonts w:ascii="Arial Narrow" w:hAnsi="Arial Narrow"/>
        </w:rPr>
        <w:t>- izgradnja nogostupa u Velikim Bastajima planirano 186.000,00 eura ostvareno 185.374,07 eura ili 99,66 %.</w:t>
      </w:r>
    </w:p>
    <w:p w14:paraId="0E33B5B2" w14:textId="77777777" w:rsidR="00F01B74" w:rsidRDefault="00F01B74" w:rsidP="00F01B74">
      <w:pPr>
        <w:pStyle w:val="Bezproreda1"/>
        <w:ind w:left="360"/>
        <w:rPr>
          <w:rFonts w:ascii="Arial Narrow" w:hAnsi="Arial Narrow"/>
        </w:rPr>
      </w:pPr>
      <w:r>
        <w:rPr>
          <w:rFonts w:ascii="Arial Narrow" w:hAnsi="Arial Narrow"/>
        </w:rPr>
        <w:t>- Izgradnja nogostupa u ulici 15. prosinca 1991. planirano 132.000,00 eura, ostvareno 131.243,09 eura ili 99,43 %.</w:t>
      </w:r>
    </w:p>
    <w:p w14:paraId="70CE215D" w14:textId="77777777" w:rsidR="00F01B74" w:rsidRDefault="00F01B74" w:rsidP="00F01B74">
      <w:pPr>
        <w:pStyle w:val="Bezproreda1"/>
        <w:ind w:left="360"/>
        <w:rPr>
          <w:rFonts w:ascii="Arial Narrow" w:hAnsi="Arial Narrow"/>
        </w:rPr>
      </w:pPr>
      <w:r>
        <w:rPr>
          <w:rFonts w:ascii="Arial Narrow" w:hAnsi="Arial Narrow"/>
        </w:rPr>
        <w:t>- izgradnja nogostupa i potpornog zida u Đulovcu, planirano 145.000,00 eura ostvareno 33.053,82 eura ili 22,80 %.</w:t>
      </w:r>
    </w:p>
    <w:p w14:paraId="2EE2D35D" w14:textId="77777777" w:rsidR="00F01B74" w:rsidRPr="006A0B04" w:rsidRDefault="00F01B74" w:rsidP="00F01B74">
      <w:pPr>
        <w:pStyle w:val="Bezproreda1"/>
        <w:ind w:left="360"/>
        <w:rPr>
          <w:rFonts w:ascii="Arial Narrow" w:hAnsi="Arial Narrow"/>
        </w:rPr>
      </w:pPr>
      <w:r>
        <w:rPr>
          <w:rFonts w:ascii="Arial Narrow" w:hAnsi="Arial Narrow"/>
        </w:rPr>
        <w:t>- radovi na sanaciji lokalnih i nerazvrstanih cesta oštećenih elementarnom nepogodom planirano 277.654,00 eura ostvareno 277.122,05 eura ili 99,81 %.</w:t>
      </w:r>
    </w:p>
    <w:p w14:paraId="4ED363E3" w14:textId="77777777" w:rsidR="00F01B74" w:rsidRPr="00E446B8" w:rsidRDefault="00F01B74" w:rsidP="00F01B74">
      <w:pPr>
        <w:pStyle w:val="Bezproreda1"/>
        <w:ind w:left="360"/>
        <w:rPr>
          <w:rFonts w:ascii="Arial Narrow" w:hAnsi="Arial Narrow"/>
        </w:rPr>
      </w:pPr>
      <w:r w:rsidRPr="00E446B8">
        <w:rPr>
          <w:rFonts w:ascii="Arial Narrow" w:hAnsi="Arial Narrow"/>
        </w:rPr>
        <w:t>- modernizacija asfaltiranje NC -18B Kravljak planirano u iznosu od 16.000,00 eura ostvareno 14.018,31 ili 87,61 %.</w:t>
      </w:r>
    </w:p>
    <w:p w14:paraId="1EABD1C9" w14:textId="77777777" w:rsidR="00F01B74" w:rsidRPr="00E446B8" w:rsidRDefault="00F01B74" w:rsidP="00F01B74">
      <w:pPr>
        <w:pStyle w:val="Bezproreda1"/>
        <w:ind w:left="360"/>
        <w:rPr>
          <w:rFonts w:ascii="Arial Narrow" w:hAnsi="Arial Narrow"/>
        </w:rPr>
      </w:pPr>
      <w:r w:rsidRPr="00E446B8">
        <w:rPr>
          <w:rFonts w:ascii="Arial Narrow" w:hAnsi="Arial Narrow"/>
        </w:rPr>
        <w:lastRenderedPageBreak/>
        <w:t xml:space="preserve"> - modernizacija asfaltiranje NC -22-Donje Cjepidlake planirano u iznosu od 45.000,00  eura ostvareno 46.838,12 ili 104,08 % .</w:t>
      </w:r>
    </w:p>
    <w:p w14:paraId="409BC916" w14:textId="77777777" w:rsidR="00F01B74" w:rsidRPr="00E446B8" w:rsidRDefault="00F01B74" w:rsidP="00F01B74">
      <w:pPr>
        <w:pStyle w:val="Bezproreda1"/>
        <w:ind w:left="360"/>
        <w:rPr>
          <w:rFonts w:ascii="Arial Narrow" w:hAnsi="Arial Narrow"/>
        </w:rPr>
      </w:pPr>
      <w:r w:rsidRPr="00E446B8">
        <w:rPr>
          <w:rFonts w:ascii="Arial Narrow" w:hAnsi="Arial Narrow"/>
        </w:rPr>
        <w:t>- modernizacija asfaltiranje NC -14 Potočani planirano u iznosu od 63.000,00 eura ostvareno 64.065,61 eura ili 101,69 %.</w:t>
      </w:r>
    </w:p>
    <w:p w14:paraId="337E2C42" w14:textId="77777777" w:rsidR="00F01B74" w:rsidRPr="00560C16" w:rsidRDefault="00F01B74" w:rsidP="00F01B74">
      <w:pPr>
        <w:jc w:val="both"/>
        <w:rPr>
          <w:rFonts w:ascii="Arial Narrow" w:hAnsi="Arial Narrow"/>
          <w:sz w:val="20"/>
          <w:szCs w:val="20"/>
        </w:rPr>
      </w:pPr>
      <w:r w:rsidRPr="006C21EA">
        <w:rPr>
          <w:rFonts w:ascii="Arial Narrow" w:hAnsi="Arial Narrow"/>
          <w:sz w:val="20"/>
          <w:szCs w:val="20"/>
        </w:rPr>
        <w:t xml:space="preserve">Pokazatelj uspješnosti  prikazani su kroz tablični pregled </w:t>
      </w:r>
      <w:r w:rsidRPr="0082759E">
        <w:rPr>
          <w:rFonts w:ascii="Arial Narrow" w:hAnsi="Arial Narrow"/>
          <w:sz w:val="20"/>
          <w:szCs w:val="20"/>
        </w:rPr>
        <w:t xml:space="preserve">Mjera </w:t>
      </w:r>
      <w:r w:rsidRPr="00560C16">
        <w:rPr>
          <w:rFonts w:ascii="Arial Narrow" w:hAnsi="Arial Narrow"/>
          <w:sz w:val="20"/>
          <w:szCs w:val="20"/>
        </w:rPr>
        <w:t xml:space="preserve"> 2.1. Razvoj prometa</w:t>
      </w:r>
    </w:p>
    <w:tbl>
      <w:tblPr>
        <w:tblStyle w:val="Tablicareetke4-isticanje4111"/>
        <w:tblW w:w="0" w:type="auto"/>
        <w:tblInd w:w="0" w:type="dxa"/>
        <w:tblLook w:val="04A0" w:firstRow="1" w:lastRow="0" w:firstColumn="1" w:lastColumn="0" w:noHBand="0" w:noVBand="1"/>
      </w:tblPr>
      <w:tblGrid>
        <w:gridCol w:w="3440"/>
        <w:gridCol w:w="1037"/>
        <w:gridCol w:w="338"/>
        <w:gridCol w:w="1707"/>
        <w:gridCol w:w="1036"/>
        <w:gridCol w:w="1036"/>
        <w:gridCol w:w="1036"/>
      </w:tblGrid>
      <w:tr w:rsidR="00F01B74" w:rsidRPr="00560C16" w14:paraId="71536D9C" w14:textId="77777777" w:rsidTr="00F01B74">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4815" w:type="dxa"/>
            <w:gridSpan w:val="3"/>
          </w:tcPr>
          <w:p w14:paraId="0A749C99" w14:textId="77777777" w:rsidR="00F01B74" w:rsidRPr="00E446B8" w:rsidRDefault="00F01B74" w:rsidP="00F01B74">
            <w:pPr>
              <w:jc w:val="center"/>
              <w:rPr>
                <w:rFonts w:ascii="Arial Narrow" w:eastAsia="Calibri" w:hAnsi="Arial Narrow"/>
                <w:b w:val="0"/>
                <w:bCs w:val="0"/>
                <w:color w:val="002060"/>
                <w:sz w:val="20"/>
                <w:szCs w:val="20"/>
              </w:rPr>
            </w:pPr>
            <w:r w:rsidRPr="00E446B8">
              <w:rPr>
                <w:rFonts w:ascii="Arial Narrow" w:eastAsia="Calibri" w:hAnsi="Arial Narrow"/>
                <w:b w:val="0"/>
                <w:bCs w:val="0"/>
                <w:color w:val="002060"/>
                <w:sz w:val="20"/>
                <w:szCs w:val="20"/>
              </w:rPr>
              <w:t>Aktivnosti</w:t>
            </w:r>
          </w:p>
        </w:tc>
        <w:tc>
          <w:tcPr>
            <w:tcW w:w="4815" w:type="dxa"/>
            <w:gridSpan w:val="4"/>
          </w:tcPr>
          <w:p w14:paraId="36A84B09" w14:textId="77777777" w:rsidR="00F01B74" w:rsidRPr="00E446B8"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color w:val="002060"/>
                <w:sz w:val="20"/>
                <w:szCs w:val="20"/>
              </w:rPr>
            </w:pPr>
            <w:r w:rsidRPr="00E446B8">
              <w:rPr>
                <w:rFonts w:ascii="Arial Narrow" w:eastAsia="Calibri" w:hAnsi="Arial Narrow"/>
                <w:b w:val="0"/>
                <w:bCs w:val="0"/>
                <w:color w:val="002060"/>
                <w:sz w:val="20"/>
                <w:szCs w:val="20"/>
              </w:rPr>
              <w:t>Rokovi</w:t>
            </w:r>
          </w:p>
        </w:tc>
      </w:tr>
      <w:tr w:rsidR="00F01B74" w:rsidRPr="00560C16" w14:paraId="552B49B9" w14:textId="77777777" w:rsidTr="00F01B7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815" w:type="dxa"/>
            <w:gridSpan w:val="3"/>
          </w:tcPr>
          <w:p w14:paraId="28A0F59B" w14:textId="77777777" w:rsidR="00F01B74" w:rsidRPr="00B85600" w:rsidRDefault="00F01B74" w:rsidP="00F01B74">
            <w:pPr>
              <w:rPr>
                <w:rFonts w:ascii="Arial Narrow" w:hAnsi="Arial Narrow"/>
                <w:b w:val="0"/>
                <w:sz w:val="20"/>
                <w:szCs w:val="20"/>
              </w:rPr>
            </w:pPr>
            <w:r w:rsidRPr="00B85600">
              <w:rPr>
                <w:rFonts w:ascii="Arial Narrow" w:hAnsi="Arial Narrow"/>
                <w:b w:val="0"/>
                <w:sz w:val="20"/>
                <w:szCs w:val="20"/>
              </w:rPr>
              <w:t>Rekonstrukcija nerazvrstanih cesta</w:t>
            </w:r>
          </w:p>
        </w:tc>
        <w:tc>
          <w:tcPr>
            <w:tcW w:w="4815" w:type="dxa"/>
            <w:gridSpan w:val="4"/>
          </w:tcPr>
          <w:p w14:paraId="41FAFF92" w14:textId="77777777" w:rsidR="00F01B74" w:rsidRPr="00B85600"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B85600">
              <w:rPr>
                <w:rFonts w:ascii="Arial Narrow" w:eastAsia="Calibri" w:hAnsi="Arial Narrow"/>
                <w:sz w:val="20"/>
                <w:szCs w:val="20"/>
              </w:rPr>
              <w:t>Svibanj,2025.</w:t>
            </w:r>
          </w:p>
        </w:tc>
      </w:tr>
      <w:tr w:rsidR="00F01B74" w:rsidRPr="00560C16" w14:paraId="56A09273" w14:textId="77777777" w:rsidTr="00F01B74">
        <w:trPr>
          <w:trHeight w:val="297"/>
        </w:trPr>
        <w:tc>
          <w:tcPr>
            <w:cnfStyle w:val="001000000000" w:firstRow="0" w:lastRow="0" w:firstColumn="1" w:lastColumn="0" w:oddVBand="0" w:evenVBand="0" w:oddHBand="0" w:evenHBand="0" w:firstRowFirstColumn="0" w:firstRowLastColumn="0" w:lastRowFirstColumn="0" w:lastRowLastColumn="0"/>
            <w:tcW w:w="4815" w:type="dxa"/>
            <w:gridSpan w:val="3"/>
          </w:tcPr>
          <w:p w14:paraId="78B81532" w14:textId="77777777" w:rsidR="00F01B74" w:rsidRPr="00B85600" w:rsidRDefault="00F01B74" w:rsidP="00F01B74">
            <w:pPr>
              <w:rPr>
                <w:rFonts w:ascii="Arial Narrow" w:eastAsia="Franklin Gothic Book" w:hAnsi="Arial Narrow"/>
                <w:b w:val="0"/>
                <w:sz w:val="20"/>
                <w:szCs w:val="20"/>
              </w:rPr>
            </w:pPr>
            <w:r w:rsidRPr="00B85600">
              <w:rPr>
                <w:rFonts w:ascii="Arial Narrow" w:hAnsi="Arial Narrow"/>
                <w:b w:val="0"/>
                <w:sz w:val="20"/>
                <w:szCs w:val="20"/>
              </w:rPr>
              <w:t xml:space="preserve">Rekonstrukcija lokalnih cesta </w:t>
            </w:r>
          </w:p>
        </w:tc>
        <w:tc>
          <w:tcPr>
            <w:tcW w:w="4815" w:type="dxa"/>
            <w:gridSpan w:val="4"/>
          </w:tcPr>
          <w:p w14:paraId="49121AF2" w14:textId="77777777" w:rsidR="00F01B74" w:rsidRPr="00B85600"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B85600">
              <w:rPr>
                <w:rFonts w:ascii="Arial Narrow" w:eastAsia="Calibri" w:hAnsi="Arial Narrow"/>
                <w:sz w:val="20"/>
                <w:szCs w:val="20"/>
              </w:rPr>
              <w:t>Svibanj,2025.</w:t>
            </w:r>
          </w:p>
        </w:tc>
      </w:tr>
      <w:tr w:rsidR="00F01B74" w:rsidRPr="00560C16" w14:paraId="766D19AB" w14:textId="77777777" w:rsidTr="00F01B7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815" w:type="dxa"/>
            <w:gridSpan w:val="3"/>
          </w:tcPr>
          <w:p w14:paraId="691F2C21" w14:textId="77777777" w:rsidR="00F01B74" w:rsidRPr="00B85600" w:rsidRDefault="00F01B74" w:rsidP="00F01B74">
            <w:pPr>
              <w:rPr>
                <w:rFonts w:ascii="Arial Narrow" w:eastAsia="Franklin Gothic Book" w:hAnsi="Arial Narrow"/>
                <w:b w:val="0"/>
                <w:sz w:val="20"/>
                <w:szCs w:val="20"/>
              </w:rPr>
            </w:pPr>
            <w:r w:rsidRPr="00B85600">
              <w:rPr>
                <w:rFonts w:ascii="Arial Narrow" w:eastAsia="Franklin Gothic Book" w:hAnsi="Arial Narrow"/>
                <w:b w:val="0"/>
                <w:sz w:val="20"/>
                <w:szCs w:val="20"/>
              </w:rPr>
              <w:t>Izgradnja i rekonstrukcija nogostupa</w:t>
            </w:r>
          </w:p>
        </w:tc>
        <w:tc>
          <w:tcPr>
            <w:tcW w:w="4815" w:type="dxa"/>
            <w:gridSpan w:val="4"/>
          </w:tcPr>
          <w:p w14:paraId="6BECCC78" w14:textId="77777777" w:rsidR="00F01B74" w:rsidRPr="00B85600"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B85600">
              <w:rPr>
                <w:rFonts w:ascii="Arial Narrow" w:eastAsia="Calibri" w:hAnsi="Arial Narrow"/>
                <w:sz w:val="20"/>
                <w:szCs w:val="20"/>
              </w:rPr>
              <w:t>Svibanj,2025.</w:t>
            </w:r>
          </w:p>
        </w:tc>
      </w:tr>
      <w:tr w:rsidR="00F01B74" w:rsidRPr="00560C16" w14:paraId="6080C786" w14:textId="77777777" w:rsidTr="00F01B74">
        <w:trPr>
          <w:trHeight w:val="297"/>
        </w:trPr>
        <w:tc>
          <w:tcPr>
            <w:cnfStyle w:val="001000000000" w:firstRow="0" w:lastRow="0" w:firstColumn="1" w:lastColumn="0" w:oddVBand="0" w:evenVBand="0" w:oddHBand="0" w:evenHBand="0" w:firstRowFirstColumn="0" w:firstRowLastColumn="0" w:lastRowFirstColumn="0" w:lastRowLastColumn="0"/>
            <w:tcW w:w="4815" w:type="dxa"/>
            <w:gridSpan w:val="3"/>
          </w:tcPr>
          <w:p w14:paraId="527E9B8C" w14:textId="77777777" w:rsidR="00F01B74" w:rsidRPr="00B85600" w:rsidRDefault="00F01B74" w:rsidP="00F01B74">
            <w:pPr>
              <w:rPr>
                <w:rFonts w:ascii="Arial Narrow" w:eastAsia="Franklin Gothic Book" w:hAnsi="Arial Narrow"/>
                <w:b w:val="0"/>
                <w:sz w:val="20"/>
                <w:szCs w:val="20"/>
              </w:rPr>
            </w:pPr>
            <w:r w:rsidRPr="00B85600">
              <w:rPr>
                <w:rFonts w:ascii="Arial Narrow" w:eastAsia="Franklin Gothic Book" w:hAnsi="Arial Narrow"/>
                <w:b w:val="0"/>
                <w:sz w:val="20"/>
                <w:szCs w:val="20"/>
              </w:rPr>
              <w:t>Rekonstrukcija parkirališta u Batinjanima i  V. Bastajima</w:t>
            </w:r>
          </w:p>
        </w:tc>
        <w:tc>
          <w:tcPr>
            <w:tcW w:w="4815" w:type="dxa"/>
            <w:gridSpan w:val="4"/>
          </w:tcPr>
          <w:p w14:paraId="5E222F63" w14:textId="77777777" w:rsidR="00F01B74" w:rsidRPr="00B85600"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B85600">
              <w:rPr>
                <w:rFonts w:ascii="Arial Narrow" w:eastAsia="Calibri" w:hAnsi="Arial Narrow"/>
                <w:sz w:val="20"/>
                <w:szCs w:val="20"/>
              </w:rPr>
              <w:t>Prosinac, 2023.</w:t>
            </w:r>
          </w:p>
        </w:tc>
      </w:tr>
      <w:tr w:rsidR="00F01B74" w:rsidRPr="00560C16" w14:paraId="65B2F7C5" w14:textId="77777777" w:rsidTr="00F01B7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440" w:type="dxa"/>
          </w:tcPr>
          <w:p w14:paraId="4773425C" w14:textId="77777777" w:rsidR="00F01B74" w:rsidRPr="00B46A8A" w:rsidRDefault="00F01B74" w:rsidP="00F01B74">
            <w:pPr>
              <w:jc w:val="center"/>
              <w:rPr>
                <w:rFonts w:ascii="Arial Narrow" w:eastAsia="Calibri" w:hAnsi="Arial Narrow"/>
                <w:b w:val="0"/>
                <w:bCs w:val="0"/>
                <w:color w:val="002060"/>
                <w:sz w:val="20"/>
                <w:szCs w:val="20"/>
              </w:rPr>
            </w:pPr>
            <w:r w:rsidRPr="00B46A8A">
              <w:rPr>
                <w:rFonts w:ascii="Arial Narrow" w:eastAsia="Calibri" w:hAnsi="Arial Narrow"/>
                <w:b w:val="0"/>
                <w:bCs w:val="0"/>
                <w:color w:val="002060"/>
                <w:sz w:val="20"/>
                <w:szCs w:val="20"/>
              </w:rPr>
              <w:t>Pokazatelji rezultata</w:t>
            </w:r>
          </w:p>
        </w:tc>
        <w:tc>
          <w:tcPr>
            <w:tcW w:w="1037" w:type="dxa"/>
          </w:tcPr>
          <w:p w14:paraId="2BC5A5BB" w14:textId="77777777" w:rsidR="00F01B74" w:rsidRPr="00B46A8A"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Početna vrijednost</w:t>
            </w:r>
          </w:p>
          <w:p w14:paraId="5873B666" w14:textId="77777777" w:rsidR="00F01B74" w:rsidRPr="00B46A8A"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(2021.)</w:t>
            </w:r>
          </w:p>
        </w:tc>
        <w:tc>
          <w:tcPr>
            <w:tcW w:w="2045" w:type="dxa"/>
            <w:gridSpan w:val="2"/>
          </w:tcPr>
          <w:p w14:paraId="6A293B1F" w14:textId="77777777" w:rsidR="00F01B74" w:rsidRPr="00B46A8A"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Ciljna vrijednost</w:t>
            </w:r>
          </w:p>
          <w:p w14:paraId="4ACE0CD2" w14:textId="77777777" w:rsidR="00F01B74" w:rsidRPr="00B46A8A"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(2022.)</w:t>
            </w:r>
          </w:p>
        </w:tc>
        <w:tc>
          <w:tcPr>
            <w:tcW w:w="1036" w:type="dxa"/>
          </w:tcPr>
          <w:p w14:paraId="5DCEB818" w14:textId="77777777" w:rsidR="00F01B74" w:rsidRPr="00B46A8A"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Ciljna vrijednost</w:t>
            </w:r>
          </w:p>
          <w:p w14:paraId="5E794875" w14:textId="77777777" w:rsidR="00F01B74" w:rsidRPr="00B46A8A"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(2023.)</w:t>
            </w:r>
          </w:p>
        </w:tc>
        <w:tc>
          <w:tcPr>
            <w:tcW w:w="1036" w:type="dxa"/>
          </w:tcPr>
          <w:p w14:paraId="6DDDA53D" w14:textId="77777777" w:rsidR="00F01B74" w:rsidRPr="00B46A8A"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Ciljna vrijednost</w:t>
            </w:r>
          </w:p>
          <w:p w14:paraId="6B191536" w14:textId="77777777" w:rsidR="00F01B74" w:rsidRPr="00B46A8A"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(2024.)</w:t>
            </w:r>
          </w:p>
        </w:tc>
        <w:tc>
          <w:tcPr>
            <w:tcW w:w="1036" w:type="dxa"/>
          </w:tcPr>
          <w:p w14:paraId="3C4FA2CB" w14:textId="77777777" w:rsidR="00F01B74" w:rsidRPr="00B46A8A"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Ciljna vrijednost</w:t>
            </w:r>
          </w:p>
          <w:p w14:paraId="5625080E" w14:textId="77777777" w:rsidR="00F01B74" w:rsidRPr="00B46A8A"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(2025.)</w:t>
            </w:r>
          </w:p>
        </w:tc>
      </w:tr>
      <w:tr w:rsidR="00F01B74" w:rsidRPr="00560C16" w14:paraId="313E553E" w14:textId="77777777" w:rsidTr="00F01B74">
        <w:trPr>
          <w:trHeight w:val="217"/>
        </w:trPr>
        <w:tc>
          <w:tcPr>
            <w:cnfStyle w:val="001000000000" w:firstRow="0" w:lastRow="0" w:firstColumn="1" w:lastColumn="0" w:oddVBand="0" w:evenVBand="0" w:oddHBand="0" w:evenHBand="0" w:firstRowFirstColumn="0" w:firstRowLastColumn="0" w:lastRowFirstColumn="0" w:lastRowLastColumn="0"/>
            <w:tcW w:w="3440" w:type="dxa"/>
          </w:tcPr>
          <w:p w14:paraId="1DD835FB" w14:textId="77777777" w:rsidR="00F01B74" w:rsidRPr="00B85600" w:rsidRDefault="00F01B74" w:rsidP="00F01B74">
            <w:pPr>
              <w:rPr>
                <w:rFonts w:ascii="Arial Narrow" w:eastAsia="Calibri" w:hAnsi="Arial Narrow"/>
                <w:b w:val="0"/>
                <w:sz w:val="20"/>
                <w:szCs w:val="20"/>
              </w:rPr>
            </w:pPr>
            <w:r w:rsidRPr="00B85600">
              <w:rPr>
                <w:rFonts w:ascii="Arial Narrow" w:eastAsia="Calibri" w:hAnsi="Arial Narrow"/>
                <w:b w:val="0"/>
                <w:sz w:val="20"/>
                <w:szCs w:val="20"/>
              </w:rPr>
              <w:t>Duljina rekonstruirane NC kod samostana/Cjepidlake/Koreničani/Nova Krivaja/Velika Babina Gora u metrima</w:t>
            </w:r>
          </w:p>
        </w:tc>
        <w:tc>
          <w:tcPr>
            <w:tcW w:w="1037" w:type="dxa"/>
          </w:tcPr>
          <w:p w14:paraId="0A9BA9DD" w14:textId="77777777" w:rsidR="00F01B74" w:rsidRPr="00560C1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n/p</w:t>
            </w:r>
          </w:p>
        </w:tc>
        <w:tc>
          <w:tcPr>
            <w:tcW w:w="2045" w:type="dxa"/>
            <w:gridSpan w:val="2"/>
          </w:tcPr>
          <w:p w14:paraId="10D0484C" w14:textId="77777777" w:rsidR="00F01B74" w:rsidRPr="00560C1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150/100/3000/1000/200</w:t>
            </w:r>
          </w:p>
        </w:tc>
        <w:tc>
          <w:tcPr>
            <w:tcW w:w="1036" w:type="dxa"/>
          </w:tcPr>
          <w:p w14:paraId="21724A40" w14:textId="77777777" w:rsidR="00F01B74" w:rsidRPr="00560C1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n/p</w:t>
            </w:r>
          </w:p>
        </w:tc>
        <w:tc>
          <w:tcPr>
            <w:tcW w:w="1036" w:type="dxa"/>
          </w:tcPr>
          <w:p w14:paraId="38974D65" w14:textId="77777777" w:rsidR="00F01B74" w:rsidRPr="00560C1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n/p</w:t>
            </w:r>
          </w:p>
        </w:tc>
        <w:tc>
          <w:tcPr>
            <w:tcW w:w="1036" w:type="dxa"/>
          </w:tcPr>
          <w:p w14:paraId="1F80F4DC" w14:textId="77777777" w:rsidR="00F01B74" w:rsidRPr="00560C1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n/p</w:t>
            </w:r>
          </w:p>
        </w:tc>
      </w:tr>
      <w:tr w:rsidR="00F01B74" w:rsidRPr="00560C16" w14:paraId="0653DAC7" w14:textId="77777777" w:rsidTr="00F01B74">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440" w:type="dxa"/>
          </w:tcPr>
          <w:p w14:paraId="3F5903A4" w14:textId="77777777" w:rsidR="00F01B74" w:rsidRPr="00B85600" w:rsidRDefault="00F01B74" w:rsidP="00F01B74">
            <w:pPr>
              <w:rPr>
                <w:rFonts w:ascii="Arial Narrow" w:eastAsia="Calibri" w:hAnsi="Arial Narrow"/>
                <w:b w:val="0"/>
                <w:sz w:val="20"/>
                <w:szCs w:val="20"/>
              </w:rPr>
            </w:pPr>
            <w:r w:rsidRPr="00B85600">
              <w:rPr>
                <w:rFonts w:ascii="Arial Narrow" w:eastAsia="Calibri" w:hAnsi="Arial Narrow"/>
                <w:b w:val="0"/>
                <w:sz w:val="20"/>
                <w:szCs w:val="20"/>
              </w:rPr>
              <w:t>Broj/duljina u km rekonstruiranih lokalnih cesta</w:t>
            </w:r>
          </w:p>
        </w:tc>
        <w:tc>
          <w:tcPr>
            <w:tcW w:w="1037" w:type="dxa"/>
          </w:tcPr>
          <w:p w14:paraId="54ED756E" w14:textId="77777777" w:rsidR="00F01B74" w:rsidRPr="00560C16"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n/p</w:t>
            </w:r>
          </w:p>
        </w:tc>
        <w:tc>
          <w:tcPr>
            <w:tcW w:w="2045" w:type="dxa"/>
            <w:gridSpan w:val="2"/>
          </w:tcPr>
          <w:p w14:paraId="34BEE869" w14:textId="77777777" w:rsidR="00F01B74" w:rsidRPr="00560C16"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n/p</w:t>
            </w:r>
          </w:p>
        </w:tc>
        <w:tc>
          <w:tcPr>
            <w:tcW w:w="1036" w:type="dxa"/>
          </w:tcPr>
          <w:p w14:paraId="1AE6C9C1" w14:textId="77777777" w:rsidR="00F01B74" w:rsidRPr="00560C16"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4/4,45km</w:t>
            </w:r>
          </w:p>
        </w:tc>
        <w:tc>
          <w:tcPr>
            <w:tcW w:w="1036" w:type="dxa"/>
          </w:tcPr>
          <w:p w14:paraId="22D6C124" w14:textId="77777777" w:rsidR="00F01B74" w:rsidRPr="00560C16"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n/p</w:t>
            </w:r>
          </w:p>
        </w:tc>
        <w:tc>
          <w:tcPr>
            <w:tcW w:w="1036" w:type="dxa"/>
          </w:tcPr>
          <w:p w14:paraId="23BC3542" w14:textId="77777777" w:rsidR="00F01B74" w:rsidRPr="00560C16"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n/p</w:t>
            </w:r>
          </w:p>
        </w:tc>
      </w:tr>
      <w:tr w:rsidR="00F01B74" w:rsidRPr="00560C16" w14:paraId="23858B69" w14:textId="77777777" w:rsidTr="00F01B74">
        <w:trPr>
          <w:trHeight w:val="217"/>
        </w:trPr>
        <w:tc>
          <w:tcPr>
            <w:cnfStyle w:val="001000000000" w:firstRow="0" w:lastRow="0" w:firstColumn="1" w:lastColumn="0" w:oddVBand="0" w:evenVBand="0" w:oddHBand="0" w:evenHBand="0" w:firstRowFirstColumn="0" w:firstRowLastColumn="0" w:lastRowFirstColumn="0" w:lastRowLastColumn="0"/>
            <w:tcW w:w="3440" w:type="dxa"/>
          </w:tcPr>
          <w:p w14:paraId="59FCC7CD" w14:textId="77777777" w:rsidR="00F01B74" w:rsidRPr="00B85600" w:rsidRDefault="00F01B74" w:rsidP="00F01B74">
            <w:pPr>
              <w:rPr>
                <w:rFonts w:ascii="Arial Narrow" w:eastAsia="Calibri" w:hAnsi="Arial Narrow"/>
                <w:b w:val="0"/>
                <w:sz w:val="20"/>
                <w:szCs w:val="20"/>
              </w:rPr>
            </w:pPr>
            <w:r w:rsidRPr="00B85600">
              <w:rPr>
                <w:rFonts w:ascii="Arial Narrow" w:eastAsia="Calibri" w:hAnsi="Arial Narrow"/>
                <w:b w:val="0"/>
                <w:sz w:val="20"/>
                <w:szCs w:val="20"/>
              </w:rPr>
              <w:t>Ukupna duljina u km rekonstruiranih nogostupa (kumulativ)</w:t>
            </w:r>
          </w:p>
        </w:tc>
        <w:tc>
          <w:tcPr>
            <w:tcW w:w="1037" w:type="dxa"/>
          </w:tcPr>
          <w:p w14:paraId="5189F690" w14:textId="77777777" w:rsidR="00F01B74" w:rsidRPr="00560C1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n/p</w:t>
            </w:r>
          </w:p>
        </w:tc>
        <w:tc>
          <w:tcPr>
            <w:tcW w:w="2045" w:type="dxa"/>
            <w:gridSpan w:val="2"/>
          </w:tcPr>
          <w:p w14:paraId="34C4CC27" w14:textId="77777777" w:rsidR="00F01B74" w:rsidRPr="00560C1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3,1km</w:t>
            </w:r>
          </w:p>
        </w:tc>
        <w:tc>
          <w:tcPr>
            <w:tcW w:w="1036" w:type="dxa"/>
          </w:tcPr>
          <w:p w14:paraId="7CD8C5D6" w14:textId="77777777" w:rsidR="00F01B74" w:rsidRPr="00560C1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6km</w:t>
            </w:r>
          </w:p>
        </w:tc>
        <w:tc>
          <w:tcPr>
            <w:tcW w:w="1036" w:type="dxa"/>
          </w:tcPr>
          <w:p w14:paraId="232AA27F" w14:textId="77777777" w:rsidR="00F01B74" w:rsidRPr="00560C1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3km</w:t>
            </w:r>
          </w:p>
        </w:tc>
        <w:tc>
          <w:tcPr>
            <w:tcW w:w="1036" w:type="dxa"/>
          </w:tcPr>
          <w:p w14:paraId="35A8B070" w14:textId="77777777" w:rsidR="00F01B74" w:rsidRPr="00560C16"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km</w:t>
            </w:r>
          </w:p>
        </w:tc>
      </w:tr>
      <w:tr w:rsidR="00F01B74" w:rsidRPr="00560C16" w14:paraId="03CBAFCA" w14:textId="77777777" w:rsidTr="00F01B74">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440" w:type="dxa"/>
          </w:tcPr>
          <w:p w14:paraId="55420300" w14:textId="77777777" w:rsidR="00F01B74" w:rsidRPr="00B85600" w:rsidRDefault="00F01B74" w:rsidP="00F01B74">
            <w:pPr>
              <w:rPr>
                <w:rFonts w:ascii="Arial Narrow" w:eastAsia="Calibri" w:hAnsi="Arial Narrow"/>
                <w:b w:val="0"/>
                <w:sz w:val="20"/>
                <w:szCs w:val="20"/>
              </w:rPr>
            </w:pPr>
            <w:r w:rsidRPr="00B85600">
              <w:rPr>
                <w:rFonts w:ascii="Arial Narrow" w:eastAsia="Calibri" w:hAnsi="Arial Narrow"/>
                <w:b w:val="0"/>
                <w:sz w:val="20"/>
                <w:szCs w:val="20"/>
              </w:rPr>
              <w:t>Broj parkirališnih mjesta</w:t>
            </w:r>
          </w:p>
        </w:tc>
        <w:tc>
          <w:tcPr>
            <w:tcW w:w="1037" w:type="dxa"/>
          </w:tcPr>
          <w:p w14:paraId="6079F841" w14:textId="77777777" w:rsidR="00F01B74" w:rsidRPr="00560C16"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n/p</w:t>
            </w:r>
          </w:p>
        </w:tc>
        <w:tc>
          <w:tcPr>
            <w:tcW w:w="2045" w:type="dxa"/>
            <w:gridSpan w:val="2"/>
          </w:tcPr>
          <w:p w14:paraId="4235CCF9" w14:textId="77777777" w:rsidR="00F01B74" w:rsidRPr="00560C16"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1</w:t>
            </w:r>
          </w:p>
        </w:tc>
        <w:tc>
          <w:tcPr>
            <w:tcW w:w="1036" w:type="dxa"/>
          </w:tcPr>
          <w:p w14:paraId="250553DC" w14:textId="77777777" w:rsidR="00F01B74" w:rsidRPr="00560C16"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1</w:t>
            </w:r>
          </w:p>
        </w:tc>
        <w:tc>
          <w:tcPr>
            <w:tcW w:w="1036" w:type="dxa"/>
          </w:tcPr>
          <w:p w14:paraId="586EEBDF" w14:textId="77777777" w:rsidR="00F01B74" w:rsidRPr="00560C16"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n/p</w:t>
            </w:r>
          </w:p>
        </w:tc>
        <w:tc>
          <w:tcPr>
            <w:tcW w:w="1036" w:type="dxa"/>
          </w:tcPr>
          <w:p w14:paraId="325BB8C2" w14:textId="77777777" w:rsidR="00F01B74" w:rsidRPr="00560C16"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560C16">
              <w:rPr>
                <w:rFonts w:ascii="Arial Narrow" w:eastAsia="Calibri" w:hAnsi="Arial Narrow"/>
                <w:sz w:val="20"/>
                <w:szCs w:val="20"/>
              </w:rPr>
              <w:t>n/p</w:t>
            </w:r>
          </w:p>
        </w:tc>
      </w:tr>
    </w:tbl>
    <w:p w14:paraId="38238C89" w14:textId="77777777" w:rsidR="00F01B74" w:rsidRPr="00E446B8" w:rsidRDefault="00F01B74" w:rsidP="00F01B74">
      <w:pPr>
        <w:jc w:val="both"/>
        <w:rPr>
          <w:rFonts w:ascii="Arial Narrow" w:hAnsi="Arial Narrow"/>
          <w:sz w:val="16"/>
          <w:szCs w:val="16"/>
        </w:rPr>
      </w:pPr>
      <w:r w:rsidRPr="005872D6">
        <w:rPr>
          <w:rFonts w:ascii="Arial Narrow" w:hAnsi="Arial Narrow"/>
          <w:sz w:val="16"/>
          <w:szCs w:val="16"/>
        </w:rPr>
        <w:t>Izvor: Pr</w:t>
      </w:r>
      <w:r>
        <w:rPr>
          <w:rFonts w:ascii="Arial Narrow" w:hAnsi="Arial Narrow"/>
          <w:sz w:val="16"/>
          <w:szCs w:val="16"/>
        </w:rPr>
        <w:t xml:space="preserve">ovedbeni program Općine Đulovac </w:t>
      </w:r>
      <w:r w:rsidRPr="005872D6">
        <w:rPr>
          <w:rFonts w:ascii="Arial Narrow" w:hAnsi="Arial Narrow"/>
          <w:sz w:val="16"/>
          <w:szCs w:val="16"/>
        </w:rPr>
        <w:t>za razdoblje 2021-2025.godine (prosinac 2021.)</w:t>
      </w:r>
    </w:p>
    <w:p w14:paraId="46D3276E" w14:textId="77777777" w:rsidR="00F01B74" w:rsidRDefault="00F01B74" w:rsidP="00F01B74">
      <w:pPr>
        <w:pStyle w:val="Odlomakpopisa"/>
        <w:numPr>
          <w:ilvl w:val="0"/>
          <w:numId w:val="28"/>
        </w:numPr>
        <w:tabs>
          <w:tab w:val="left" w:pos="5040"/>
          <w:tab w:val="left" w:pos="5400"/>
          <w:tab w:val="left" w:pos="5760"/>
          <w:tab w:val="left" w:pos="6120"/>
          <w:tab w:val="left" w:pos="6480"/>
          <w:tab w:val="left" w:pos="6840"/>
          <w:tab w:val="left" w:pos="7200"/>
          <w:tab w:val="left" w:pos="7560"/>
        </w:tabs>
        <w:autoSpaceDN/>
        <w:spacing w:after="0" w:line="240" w:lineRule="auto"/>
        <w:contextualSpacing w:val="0"/>
        <w:jc w:val="both"/>
        <w:textAlignment w:val="auto"/>
        <w:rPr>
          <w:rFonts w:ascii="Arial Narrow" w:hAnsi="Arial Narrow" w:cstheme="minorHAnsi"/>
          <w:kern w:val="2"/>
        </w:rPr>
      </w:pPr>
      <w:r w:rsidRPr="00B635A5">
        <w:rPr>
          <w:rFonts w:ascii="Arial Narrow" w:hAnsi="Arial Narrow" w:cstheme="minorHAnsi"/>
          <w:kern w:val="2"/>
        </w:rPr>
        <w:t>K100406Akt.</w:t>
      </w:r>
      <w:r>
        <w:rPr>
          <w:rFonts w:ascii="Arial Narrow" w:hAnsi="Arial Narrow" w:cstheme="minorHAnsi"/>
          <w:kern w:val="2"/>
        </w:rPr>
        <w:t xml:space="preserve"> </w:t>
      </w:r>
      <w:r w:rsidRPr="00B635A5">
        <w:rPr>
          <w:rFonts w:ascii="Arial Narrow" w:hAnsi="Arial Narrow" w:cstheme="minorHAnsi"/>
          <w:kern w:val="2"/>
        </w:rPr>
        <w:t>Izgradnja sustava vodoopskrbe</w:t>
      </w:r>
      <w:r>
        <w:rPr>
          <w:rFonts w:ascii="Arial Narrow" w:hAnsi="Arial Narrow" w:cstheme="minorHAnsi"/>
          <w:kern w:val="2"/>
        </w:rPr>
        <w:t xml:space="preserve"> </w:t>
      </w:r>
      <w:r w:rsidRPr="00B635A5">
        <w:rPr>
          <w:rFonts w:ascii="Arial Narrow" w:hAnsi="Arial Narrow" w:cstheme="minorHAnsi"/>
          <w:kern w:val="2"/>
        </w:rPr>
        <w:t>planirano u iznosu od</w:t>
      </w:r>
      <w:r>
        <w:rPr>
          <w:rFonts w:ascii="Arial Narrow" w:hAnsi="Arial Narrow" w:cstheme="minorHAnsi"/>
          <w:kern w:val="2"/>
        </w:rPr>
        <w:t xml:space="preserve"> 106.000,00 eura ostvareno 104.417,30 eura ili 98,51 %</w:t>
      </w:r>
    </w:p>
    <w:p w14:paraId="2D9C81A0" w14:textId="77777777" w:rsidR="00F01B74" w:rsidRPr="00E446B8" w:rsidRDefault="00F01B74" w:rsidP="00F01B74">
      <w:pPr>
        <w:pStyle w:val="Bezproreda1"/>
        <w:ind w:left="360"/>
        <w:rPr>
          <w:rFonts w:ascii="Arial Narrow" w:hAnsi="Arial Narrow"/>
        </w:rPr>
      </w:pPr>
      <w:r w:rsidRPr="00E446B8">
        <w:rPr>
          <w:rFonts w:ascii="Arial Narrow" w:hAnsi="Arial Narrow"/>
        </w:rPr>
        <w:t>- izgradnja vodovodne mreže Koreničani -Bastajski brđani, Veliki i Mali Miletinac planirano u iznosu od 11.000,00 eura ostvareno 10.515,49 eura ili 95,60 %.</w:t>
      </w:r>
    </w:p>
    <w:p w14:paraId="6825A8B8" w14:textId="77777777" w:rsidR="00F01B74" w:rsidRPr="00E446B8" w:rsidRDefault="00F01B74" w:rsidP="00F01B74">
      <w:pPr>
        <w:pStyle w:val="Bezproreda1"/>
        <w:ind w:left="360"/>
        <w:rPr>
          <w:rFonts w:ascii="Arial Narrow" w:hAnsi="Arial Narrow"/>
        </w:rPr>
      </w:pPr>
      <w:r w:rsidRPr="00E446B8">
        <w:rPr>
          <w:rFonts w:ascii="Arial Narrow" w:hAnsi="Arial Narrow"/>
        </w:rPr>
        <w:t>- izgradnja kanalizacijskog sustava Đulovac-početni radovi planirani u iznosu od 5.000,00 eura ostvareno 4.446,22 eura ili 88,92 %.</w:t>
      </w:r>
    </w:p>
    <w:p w14:paraId="07C693A2" w14:textId="77777777" w:rsidR="00F01B74" w:rsidRDefault="00F01B74" w:rsidP="00F01B74">
      <w:pPr>
        <w:pStyle w:val="Bezproreda1"/>
        <w:ind w:left="360"/>
        <w:rPr>
          <w:rFonts w:ascii="Arial Narrow" w:hAnsi="Arial Narrow"/>
        </w:rPr>
      </w:pPr>
      <w:r w:rsidRPr="00E446B8">
        <w:rPr>
          <w:rFonts w:ascii="Arial Narrow" w:hAnsi="Arial Narrow"/>
        </w:rPr>
        <w:t>- kaptaža vodovod Puklica-izgradnja pročišć</w:t>
      </w:r>
      <w:r>
        <w:rPr>
          <w:rFonts w:ascii="Arial Narrow" w:hAnsi="Arial Narrow"/>
        </w:rPr>
        <w:t>iv</w:t>
      </w:r>
      <w:r w:rsidRPr="00E446B8">
        <w:rPr>
          <w:rFonts w:ascii="Arial Narrow" w:hAnsi="Arial Narrow"/>
        </w:rPr>
        <w:t>ača planirano u iznosu od 90.000,00 eura ostvareno 89.455,59 eura ili 99,40 %</w:t>
      </w:r>
    </w:p>
    <w:p w14:paraId="681A59D5" w14:textId="77777777" w:rsidR="00F01B74" w:rsidRPr="00B46A8A" w:rsidRDefault="00F01B74" w:rsidP="00F01B74">
      <w:pPr>
        <w:pStyle w:val="Bezproreda1"/>
        <w:ind w:left="360"/>
        <w:rPr>
          <w:rFonts w:ascii="Arial Narrow" w:hAnsi="Arial Narrow"/>
        </w:rPr>
      </w:pPr>
    </w:p>
    <w:p w14:paraId="55F5321E" w14:textId="77777777" w:rsidR="00F01B74" w:rsidRPr="00B85600" w:rsidRDefault="00F01B74" w:rsidP="00F01B74">
      <w:pPr>
        <w:jc w:val="both"/>
        <w:rPr>
          <w:rFonts w:ascii="Arial Narrow" w:hAnsi="Arial Narrow"/>
          <w:sz w:val="20"/>
          <w:szCs w:val="20"/>
        </w:rPr>
      </w:pPr>
      <w:r w:rsidRPr="006C21EA">
        <w:rPr>
          <w:rFonts w:ascii="Arial Narrow" w:hAnsi="Arial Narrow"/>
          <w:sz w:val="20"/>
          <w:szCs w:val="20"/>
        </w:rPr>
        <w:t xml:space="preserve">Pokazatelj uspješnosti  prikazani su kroz tablični pregled </w:t>
      </w:r>
      <w:r w:rsidRPr="0082759E">
        <w:rPr>
          <w:rFonts w:ascii="Arial Narrow" w:hAnsi="Arial Narrow"/>
          <w:sz w:val="20"/>
          <w:szCs w:val="20"/>
        </w:rPr>
        <w:t xml:space="preserve">Mjera </w:t>
      </w:r>
      <w:r w:rsidRPr="00B85600">
        <w:rPr>
          <w:rFonts w:ascii="Arial Narrow" w:hAnsi="Arial Narrow"/>
          <w:sz w:val="20"/>
          <w:szCs w:val="20"/>
        </w:rPr>
        <w:t>2.2. Unaprjeđenje sustava vodoopskrbe i kanalizacije</w:t>
      </w:r>
    </w:p>
    <w:tbl>
      <w:tblPr>
        <w:tblStyle w:val="Tablicareetke4-isticanje41"/>
        <w:tblW w:w="0" w:type="auto"/>
        <w:tblLook w:val="04A0" w:firstRow="1" w:lastRow="0" w:firstColumn="1" w:lastColumn="0" w:noHBand="0" w:noVBand="1"/>
      </w:tblPr>
      <w:tblGrid>
        <w:gridCol w:w="3727"/>
        <w:gridCol w:w="1093"/>
        <w:gridCol w:w="115"/>
        <w:gridCol w:w="1178"/>
        <w:gridCol w:w="1155"/>
        <w:gridCol w:w="1155"/>
        <w:gridCol w:w="1207"/>
      </w:tblGrid>
      <w:tr w:rsidR="00F01B74" w:rsidRPr="00B85600" w14:paraId="58B26F60" w14:textId="77777777" w:rsidTr="00F01B74">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4820" w:type="dxa"/>
            <w:gridSpan w:val="2"/>
          </w:tcPr>
          <w:p w14:paraId="3A909EC3" w14:textId="77777777" w:rsidR="00F01B74" w:rsidRPr="00B46A8A" w:rsidRDefault="00F01B74" w:rsidP="00F01B74">
            <w:pPr>
              <w:jc w:val="center"/>
              <w:rPr>
                <w:rFonts w:ascii="Arial Narrow" w:eastAsia="Calibri" w:hAnsi="Arial Narrow"/>
                <w:b w:val="0"/>
                <w:bCs w:val="0"/>
                <w:color w:val="002060"/>
                <w:sz w:val="20"/>
                <w:szCs w:val="20"/>
              </w:rPr>
            </w:pPr>
            <w:r w:rsidRPr="00B46A8A">
              <w:rPr>
                <w:rFonts w:ascii="Arial Narrow" w:eastAsia="Calibri" w:hAnsi="Arial Narrow"/>
                <w:b w:val="0"/>
                <w:bCs w:val="0"/>
                <w:color w:val="002060"/>
                <w:sz w:val="20"/>
                <w:szCs w:val="20"/>
              </w:rPr>
              <w:t>Aktivnosti</w:t>
            </w:r>
          </w:p>
        </w:tc>
        <w:tc>
          <w:tcPr>
            <w:tcW w:w="4810" w:type="dxa"/>
            <w:gridSpan w:val="5"/>
          </w:tcPr>
          <w:p w14:paraId="59276DF7" w14:textId="77777777" w:rsidR="00F01B74" w:rsidRPr="00B46A8A"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color w:val="002060"/>
                <w:sz w:val="20"/>
                <w:szCs w:val="20"/>
              </w:rPr>
            </w:pPr>
            <w:r w:rsidRPr="00B46A8A">
              <w:rPr>
                <w:rFonts w:ascii="Arial Narrow" w:eastAsia="Calibri" w:hAnsi="Arial Narrow"/>
                <w:b w:val="0"/>
                <w:bCs w:val="0"/>
                <w:color w:val="002060"/>
                <w:sz w:val="20"/>
                <w:szCs w:val="20"/>
              </w:rPr>
              <w:t>Rokovi</w:t>
            </w:r>
          </w:p>
        </w:tc>
      </w:tr>
      <w:tr w:rsidR="00F01B74" w:rsidRPr="00B85600" w14:paraId="540388FC" w14:textId="77777777" w:rsidTr="00F01B7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820" w:type="dxa"/>
            <w:gridSpan w:val="2"/>
          </w:tcPr>
          <w:p w14:paraId="50679D20" w14:textId="77777777" w:rsidR="00F01B74" w:rsidRPr="00B85600" w:rsidRDefault="00F01B74" w:rsidP="00F01B74">
            <w:pPr>
              <w:rPr>
                <w:rFonts w:ascii="Arial Narrow" w:eastAsia="Franklin Gothic Book" w:hAnsi="Arial Narrow"/>
                <w:b w:val="0"/>
                <w:sz w:val="20"/>
                <w:szCs w:val="20"/>
              </w:rPr>
            </w:pPr>
            <w:r w:rsidRPr="00B85600">
              <w:rPr>
                <w:rFonts w:ascii="Arial Narrow" w:hAnsi="Arial Narrow"/>
                <w:b w:val="0"/>
                <w:sz w:val="20"/>
                <w:szCs w:val="20"/>
              </w:rPr>
              <w:t>Izgradnja vodovodne mreže Koreničani-B.Brđani-Veliki i Mali Miletinac</w:t>
            </w:r>
          </w:p>
        </w:tc>
        <w:tc>
          <w:tcPr>
            <w:tcW w:w="4810" w:type="dxa"/>
            <w:gridSpan w:val="5"/>
            <w:vAlign w:val="center"/>
          </w:tcPr>
          <w:p w14:paraId="3203BA01" w14:textId="77777777" w:rsidR="00F01B74" w:rsidRPr="00B85600"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B85600">
              <w:rPr>
                <w:rFonts w:ascii="Arial Narrow" w:eastAsia="Calibri" w:hAnsi="Arial Narrow"/>
                <w:sz w:val="20"/>
                <w:szCs w:val="20"/>
              </w:rPr>
              <w:t>Prosinac, 2024.</w:t>
            </w:r>
          </w:p>
        </w:tc>
      </w:tr>
      <w:tr w:rsidR="00F01B74" w:rsidRPr="00B85600" w14:paraId="1FA92DAE" w14:textId="77777777" w:rsidTr="00F01B74">
        <w:trPr>
          <w:trHeight w:val="223"/>
        </w:trPr>
        <w:tc>
          <w:tcPr>
            <w:cnfStyle w:val="001000000000" w:firstRow="0" w:lastRow="0" w:firstColumn="1" w:lastColumn="0" w:oddVBand="0" w:evenVBand="0" w:oddHBand="0" w:evenHBand="0" w:firstRowFirstColumn="0" w:firstRowLastColumn="0" w:lastRowFirstColumn="0" w:lastRowLastColumn="0"/>
            <w:tcW w:w="4820" w:type="dxa"/>
            <w:gridSpan w:val="2"/>
          </w:tcPr>
          <w:p w14:paraId="26AB1679" w14:textId="77777777" w:rsidR="00F01B74" w:rsidRPr="00B85600" w:rsidRDefault="00F01B74" w:rsidP="00F01B74">
            <w:pPr>
              <w:rPr>
                <w:rFonts w:ascii="Arial Narrow" w:eastAsia="Franklin Gothic Book" w:hAnsi="Arial Narrow"/>
                <w:b w:val="0"/>
                <w:sz w:val="20"/>
                <w:szCs w:val="20"/>
              </w:rPr>
            </w:pPr>
            <w:r w:rsidRPr="00B85600">
              <w:rPr>
                <w:rFonts w:ascii="Arial Narrow" w:hAnsi="Arial Narrow"/>
                <w:b w:val="0"/>
                <w:sz w:val="20"/>
                <w:szCs w:val="20"/>
              </w:rPr>
              <w:t>Rekonstrukcija i proširenje spojnog vodoopskrbnog cjevovoda Gornja Vrijeska</w:t>
            </w:r>
          </w:p>
        </w:tc>
        <w:tc>
          <w:tcPr>
            <w:tcW w:w="4810" w:type="dxa"/>
            <w:gridSpan w:val="5"/>
            <w:vAlign w:val="center"/>
          </w:tcPr>
          <w:p w14:paraId="0C89DB27" w14:textId="77777777" w:rsidR="00F01B74" w:rsidRPr="00B85600"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B85600">
              <w:rPr>
                <w:rFonts w:ascii="Arial Narrow" w:eastAsia="Calibri" w:hAnsi="Arial Narrow"/>
                <w:sz w:val="20"/>
                <w:szCs w:val="20"/>
              </w:rPr>
              <w:t>Prosinac, 2022.</w:t>
            </w:r>
          </w:p>
        </w:tc>
      </w:tr>
      <w:tr w:rsidR="00F01B74" w:rsidRPr="00B85600" w14:paraId="09023C54" w14:textId="77777777" w:rsidTr="00F01B7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820" w:type="dxa"/>
            <w:gridSpan w:val="2"/>
            <w:vAlign w:val="center"/>
          </w:tcPr>
          <w:p w14:paraId="384A1CC4" w14:textId="77777777" w:rsidR="00F01B74" w:rsidRPr="00B85600" w:rsidRDefault="00F01B74" w:rsidP="00F01B74">
            <w:pPr>
              <w:rPr>
                <w:rFonts w:ascii="Arial Narrow" w:hAnsi="Arial Narrow"/>
                <w:b w:val="0"/>
                <w:sz w:val="20"/>
                <w:szCs w:val="20"/>
              </w:rPr>
            </w:pPr>
            <w:r w:rsidRPr="00B85600">
              <w:rPr>
                <w:rFonts w:ascii="Arial Narrow" w:hAnsi="Arial Narrow"/>
                <w:b w:val="0"/>
                <w:sz w:val="20"/>
                <w:szCs w:val="20"/>
              </w:rPr>
              <w:t>Izgradnja kanalizacijskog sustava Đulovac</w:t>
            </w:r>
          </w:p>
        </w:tc>
        <w:tc>
          <w:tcPr>
            <w:tcW w:w="4810" w:type="dxa"/>
            <w:gridSpan w:val="5"/>
            <w:vAlign w:val="center"/>
          </w:tcPr>
          <w:p w14:paraId="0E3E59A8" w14:textId="77777777" w:rsidR="00F01B74" w:rsidRPr="00B85600"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B85600">
              <w:rPr>
                <w:rFonts w:ascii="Arial Narrow" w:eastAsia="Calibri" w:hAnsi="Arial Narrow"/>
                <w:sz w:val="20"/>
                <w:szCs w:val="20"/>
              </w:rPr>
              <w:t>Svibanj, 2025.</w:t>
            </w:r>
          </w:p>
        </w:tc>
      </w:tr>
      <w:tr w:rsidR="00F01B74" w:rsidRPr="00B85600" w14:paraId="5FF4B29C" w14:textId="77777777" w:rsidTr="00F01B74">
        <w:trPr>
          <w:trHeight w:val="160"/>
        </w:trPr>
        <w:tc>
          <w:tcPr>
            <w:cnfStyle w:val="001000000000" w:firstRow="0" w:lastRow="0" w:firstColumn="1" w:lastColumn="0" w:oddVBand="0" w:evenVBand="0" w:oddHBand="0" w:evenHBand="0" w:firstRowFirstColumn="0" w:firstRowLastColumn="0" w:lastRowFirstColumn="0" w:lastRowLastColumn="0"/>
            <w:tcW w:w="3727" w:type="dxa"/>
            <w:vAlign w:val="center"/>
          </w:tcPr>
          <w:p w14:paraId="35D12221" w14:textId="77777777" w:rsidR="00F01B74" w:rsidRPr="00B46A8A" w:rsidRDefault="00F01B74" w:rsidP="00F01B74">
            <w:pPr>
              <w:jc w:val="center"/>
              <w:rPr>
                <w:rFonts w:ascii="Arial Narrow" w:eastAsia="Calibri" w:hAnsi="Arial Narrow"/>
                <w:b w:val="0"/>
                <w:bCs w:val="0"/>
                <w:color w:val="002060"/>
                <w:sz w:val="20"/>
                <w:szCs w:val="20"/>
              </w:rPr>
            </w:pPr>
            <w:r w:rsidRPr="00B46A8A">
              <w:rPr>
                <w:rFonts w:ascii="Arial Narrow" w:eastAsia="Calibri" w:hAnsi="Arial Narrow"/>
                <w:b w:val="0"/>
                <w:bCs w:val="0"/>
                <w:color w:val="002060"/>
                <w:sz w:val="20"/>
                <w:szCs w:val="20"/>
              </w:rPr>
              <w:t>Pokazatelji rezultata</w:t>
            </w:r>
          </w:p>
        </w:tc>
        <w:tc>
          <w:tcPr>
            <w:tcW w:w="1208" w:type="dxa"/>
            <w:gridSpan w:val="2"/>
            <w:vAlign w:val="center"/>
          </w:tcPr>
          <w:p w14:paraId="33172DFF" w14:textId="77777777" w:rsidR="00F01B74" w:rsidRPr="00B46A8A"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Početna vrijednost</w:t>
            </w:r>
          </w:p>
          <w:p w14:paraId="1B4C5998" w14:textId="77777777" w:rsidR="00F01B74" w:rsidRPr="00B46A8A"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(2021.)</w:t>
            </w:r>
          </w:p>
        </w:tc>
        <w:tc>
          <w:tcPr>
            <w:tcW w:w="1178" w:type="dxa"/>
            <w:vAlign w:val="center"/>
          </w:tcPr>
          <w:p w14:paraId="5B15DA68" w14:textId="77777777" w:rsidR="00F01B74" w:rsidRPr="00B46A8A"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Ciljna vrijednost</w:t>
            </w:r>
          </w:p>
          <w:p w14:paraId="7068BED7" w14:textId="77777777" w:rsidR="00F01B74" w:rsidRPr="00B46A8A"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(2022.)</w:t>
            </w:r>
          </w:p>
        </w:tc>
        <w:tc>
          <w:tcPr>
            <w:tcW w:w="1155" w:type="dxa"/>
            <w:vAlign w:val="center"/>
          </w:tcPr>
          <w:p w14:paraId="7D6E2FFE" w14:textId="77777777" w:rsidR="00F01B74" w:rsidRPr="00B46A8A"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Ciljna vrijednost</w:t>
            </w:r>
          </w:p>
          <w:p w14:paraId="07342713" w14:textId="77777777" w:rsidR="00F01B74" w:rsidRPr="00B46A8A"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(2023.)</w:t>
            </w:r>
          </w:p>
        </w:tc>
        <w:tc>
          <w:tcPr>
            <w:tcW w:w="1155" w:type="dxa"/>
            <w:vAlign w:val="center"/>
          </w:tcPr>
          <w:p w14:paraId="76CBCADB" w14:textId="77777777" w:rsidR="00F01B74" w:rsidRPr="00B46A8A"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Ciljna vrijednost</w:t>
            </w:r>
          </w:p>
          <w:p w14:paraId="0332344A" w14:textId="77777777" w:rsidR="00F01B74" w:rsidRPr="00B46A8A"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(2024.)</w:t>
            </w:r>
          </w:p>
        </w:tc>
        <w:tc>
          <w:tcPr>
            <w:tcW w:w="1207" w:type="dxa"/>
            <w:vAlign w:val="center"/>
          </w:tcPr>
          <w:p w14:paraId="380CB0C2" w14:textId="77777777" w:rsidR="00F01B74" w:rsidRPr="00B46A8A"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Ciljna vrijednost</w:t>
            </w:r>
          </w:p>
          <w:p w14:paraId="59E5CCF5" w14:textId="77777777" w:rsidR="00F01B74" w:rsidRPr="00B46A8A"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olor w:val="002060"/>
                <w:sz w:val="20"/>
                <w:szCs w:val="20"/>
              </w:rPr>
            </w:pPr>
            <w:r w:rsidRPr="00B46A8A">
              <w:rPr>
                <w:rFonts w:ascii="Arial Narrow" w:eastAsia="Calibri" w:hAnsi="Arial Narrow"/>
                <w:color w:val="002060"/>
                <w:sz w:val="20"/>
                <w:szCs w:val="20"/>
              </w:rPr>
              <w:t>(2025.)</w:t>
            </w:r>
          </w:p>
        </w:tc>
      </w:tr>
      <w:tr w:rsidR="00F01B74" w:rsidRPr="00B85600" w14:paraId="5210065A" w14:textId="77777777" w:rsidTr="00F01B74">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727" w:type="dxa"/>
          </w:tcPr>
          <w:p w14:paraId="4975022F" w14:textId="77777777" w:rsidR="00F01B74" w:rsidRPr="00B85600" w:rsidRDefault="00F01B74" w:rsidP="00F01B74">
            <w:pPr>
              <w:rPr>
                <w:rFonts w:ascii="Arial Narrow" w:eastAsia="Calibri" w:hAnsi="Arial Narrow"/>
                <w:b w:val="0"/>
                <w:sz w:val="20"/>
                <w:szCs w:val="20"/>
              </w:rPr>
            </w:pPr>
            <w:r w:rsidRPr="00B85600">
              <w:rPr>
                <w:rFonts w:ascii="Arial Narrow" w:hAnsi="Arial Narrow"/>
                <w:b w:val="0"/>
                <w:sz w:val="20"/>
                <w:szCs w:val="20"/>
              </w:rPr>
              <w:t>Postotak izgrađenosti/dužina izgrađene vodovodne mreže</w:t>
            </w:r>
            <w:r w:rsidRPr="00B85600">
              <w:rPr>
                <w:rFonts w:ascii="Arial Narrow" w:hAnsi="Arial Narrow"/>
                <w:b w:val="0"/>
                <w:bCs w:val="0"/>
                <w:sz w:val="20"/>
                <w:szCs w:val="20"/>
              </w:rPr>
              <w:t xml:space="preserve"> </w:t>
            </w:r>
          </w:p>
        </w:tc>
        <w:tc>
          <w:tcPr>
            <w:tcW w:w="1208" w:type="dxa"/>
            <w:gridSpan w:val="2"/>
            <w:vAlign w:val="center"/>
          </w:tcPr>
          <w:p w14:paraId="28E1940D" w14:textId="77777777" w:rsidR="00F01B74" w:rsidRPr="00B8560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B85600">
              <w:rPr>
                <w:rFonts w:ascii="Arial Narrow" w:hAnsi="Arial Narrow"/>
                <w:sz w:val="20"/>
                <w:szCs w:val="20"/>
              </w:rPr>
              <w:t>25%</w:t>
            </w:r>
          </w:p>
        </w:tc>
        <w:tc>
          <w:tcPr>
            <w:tcW w:w="1178" w:type="dxa"/>
            <w:vAlign w:val="center"/>
          </w:tcPr>
          <w:p w14:paraId="70F97B6E" w14:textId="77777777" w:rsidR="00F01B74" w:rsidRPr="00B8560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B85600">
              <w:rPr>
                <w:rFonts w:ascii="Arial Narrow" w:hAnsi="Arial Narrow"/>
                <w:sz w:val="20"/>
                <w:szCs w:val="20"/>
              </w:rPr>
              <w:t>25%</w:t>
            </w:r>
          </w:p>
        </w:tc>
        <w:tc>
          <w:tcPr>
            <w:tcW w:w="1155" w:type="dxa"/>
            <w:vAlign w:val="center"/>
          </w:tcPr>
          <w:p w14:paraId="2E011A75" w14:textId="77777777" w:rsidR="00F01B74" w:rsidRPr="00B8560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B85600">
              <w:rPr>
                <w:rFonts w:ascii="Arial Narrow" w:hAnsi="Arial Narrow"/>
                <w:sz w:val="20"/>
                <w:szCs w:val="20"/>
              </w:rPr>
              <w:t>25%</w:t>
            </w:r>
          </w:p>
        </w:tc>
        <w:tc>
          <w:tcPr>
            <w:tcW w:w="1155" w:type="dxa"/>
            <w:vAlign w:val="center"/>
          </w:tcPr>
          <w:p w14:paraId="7B60B8C4" w14:textId="77777777" w:rsidR="00F01B74" w:rsidRPr="00B8560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B85600">
              <w:rPr>
                <w:rFonts w:ascii="Arial Narrow" w:hAnsi="Arial Narrow"/>
                <w:sz w:val="20"/>
                <w:szCs w:val="20"/>
              </w:rPr>
              <w:t>25%</w:t>
            </w:r>
          </w:p>
        </w:tc>
        <w:tc>
          <w:tcPr>
            <w:tcW w:w="1207" w:type="dxa"/>
            <w:vAlign w:val="center"/>
          </w:tcPr>
          <w:p w14:paraId="489D353B" w14:textId="77777777" w:rsidR="00F01B74" w:rsidRPr="00B8560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B85600">
              <w:rPr>
                <w:rFonts w:ascii="Arial Narrow" w:eastAsia="Calibri" w:hAnsi="Arial Narrow"/>
                <w:sz w:val="20"/>
                <w:szCs w:val="20"/>
              </w:rPr>
              <w:t>n/p</w:t>
            </w:r>
          </w:p>
        </w:tc>
      </w:tr>
      <w:tr w:rsidR="00F01B74" w:rsidRPr="00B85600" w14:paraId="6E716E47" w14:textId="77777777" w:rsidTr="00F01B74">
        <w:trPr>
          <w:trHeight w:val="130"/>
        </w:trPr>
        <w:tc>
          <w:tcPr>
            <w:cnfStyle w:val="001000000000" w:firstRow="0" w:lastRow="0" w:firstColumn="1" w:lastColumn="0" w:oddVBand="0" w:evenVBand="0" w:oddHBand="0" w:evenHBand="0" w:firstRowFirstColumn="0" w:firstRowLastColumn="0" w:lastRowFirstColumn="0" w:lastRowLastColumn="0"/>
            <w:tcW w:w="3727" w:type="dxa"/>
          </w:tcPr>
          <w:p w14:paraId="4BD09671" w14:textId="77777777" w:rsidR="00F01B74" w:rsidRPr="00B85600" w:rsidRDefault="00F01B74" w:rsidP="00F01B74">
            <w:pPr>
              <w:rPr>
                <w:rFonts w:ascii="Arial Narrow" w:eastAsia="Calibri" w:hAnsi="Arial Narrow"/>
                <w:b w:val="0"/>
                <w:sz w:val="20"/>
                <w:szCs w:val="20"/>
              </w:rPr>
            </w:pPr>
            <w:r w:rsidRPr="00B85600">
              <w:rPr>
                <w:rFonts w:ascii="Arial Narrow" w:hAnsi="Arial Narrow"/>
                <w:b w:val="0"/>
                <w:sz w:val="20"/>
                <w:szCs w:val="20"/>
              </w:rPr>
              <w:t>Postotak dužina rekonstruirane vodovodne mreže</w:t>
            </w:r>
          </w:p>
        </w:tc>
        <w:tc>
          <w:tcPr>
            <w:tcW w:w="1208" w:type="dxa"/>
            <w:gridSpan w:val="2"/>
            <w:vAlign w:val="center"/>
          </w:tcPr>
          <w:p w14:paraId="1C284E89" w14:textId="77777777" w:rsidR="00F01B74" w:rsidRPr="00B85600"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B85600">
              <w:rPr>
                <w:rFonts w:ascii="Arial Narrow" w:hAnsi="Arial Narrow"/>
                <w:sz w:val="20"/>
                <w:szCs w:val="20"/>
              </w:rPr>
              <w:t>100%</w:t>
            </w:r>
          </w:p>
        </w:tc>
        <w:tc>
          <w:tcPr>
            <w:tcW w:w="1178" w:type="dxa"/>
            <w:vAlign w:val="center"/>
          </w:tcPr>
          <w:p w14:paraId="51599D4F" w14:textId="77777777" w:rsidR="00F01B74" w:rsidRPr="00B85600"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B85600">
              <w:rPr>
                <w:rFonts w:ascii="Arial Narrow" w:hAnsi="Arial Narrow"/>
                <w:sz w:val="20"/>
                <w:szCs w:val="20"/>
              </w:rPr>
              <w:t>20%</w:t>
            </w:r>
          </w:p>
        </w:tc>
        <w:tc>
          <w:tcPr>
            <w:tcW w:w="1155" w:type="dxa"/>
            <w:vAlign w:val="center"/>
          </w:tcPr>
          <w:p w14:paraId="75F4BABC" w14:textId="77777777" w:rsidR="00F01B74" w:rsidRPr="00B85600"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B85600">
              <w:rPr>
                <w:rFonts w:ascii="Arial Narrow" w:hAnsi="Arial Narrow"/>
                <w:sz w:val="20"/>
                <w:szCs w:val="20"/>
              </w:rPr>
              <w:t>40%</w:t>
            </w:r>
          </w:p>
        </w:tc>
        <w:tc>
          <w:tcPr>
            <w:tcW w:w="1155" w:type="dxa"/>
            <w:vAlign w:val="center"/>
          </w:tcPr>
          <w:p w14:paraId="48ACB2BC" w14:textId="77777777" w:rsidR="00F01B74" w:rsidRPr="00B85600"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B85600">
              <w:rPr>
                <w:rFonts w:ascii="Arial Narrow" w:hAnsi="Arial Narrow"/>
                <w:sz w:val="20"/>
                <w:szCs w:val="20"/>
              </w:rPr>
              <w:t>40%</w:t>
            </w:r>
          </w:p>
        </w:tc>
        <w:tc>
          <w:tcPr>
            <w:tcW w:w="1207" w:type="dxa"/>
            <w:vAlign w:val="center"/>
          </w:tcPr>
          <w:p w14:paraId="2451BAA1" w14:textId="77777777" w:rsidR="00F01B74" w:rsidRPr="00B85600"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B85600">
              <w:rPr>
                <w:rFonts w:ascii="Arial Narrow" w:eastAsia="Calibri" w:hAnsi="Arial Narrow"/>
                <w:sz w:val="20"/>
                <w:szCs w:val="20"/>
              </w:rPr>
              <w:t>n/p</w:t>
            </w:r>
          </w:p>
        </w:tc>
      </w:tr>
      <w:tr w:rsidR="00F01B74" w:rsidRPr="00B85600" w14:paraId="4667010A" w14:textId="77777777" w:rsidTr="00F01B74">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727" w:type="dxa"/>
            <w:vAlign w:val="center"/>
          </w:tcPr>
          <w:p w14:paraId="10A0980D" w14:textId="77777777" w:rsidR="00F01B74" w:rsidRPr="00B85600" w:rsidRDefault="00F01B74" w:rsidP="00F01B74">
            <w:pPr>
              <w:rPr>
                <w:rFonts w:ascii="Arial Narrow" w:hAnsi="Arial Narrow"/>
                <w:b w:val="0"/>
                <w:sz w:val="20"/>
                <w:szCs w:val="20"/>
              </w:rPr>
            </w:pPr>
            <w:r w:rsidRPr="00B85600">
              <w:rPr>
                <w:rFonts w:ascii="Arial Narrow" w:hAnsi="Arial Narrow"/>
                <w:b w:val="0"/>
                <w:sz w:val="20"/>
                <w:szCs w:val="20"/>
              </w:rPr>
              <w:t xml:space="preserve">Duljina izgrađenog kanalizacijskog sustava u metrima  </w:t>
            </w:r>
          </w:p>
        </w:tc>
        <w:tc>
          <w:tcPr>
            <w:tcW w:w="1208" w:type="dxa"/>
            <w:gridSpan w:val="2"/>
            <w:vAlign w:val="center"/>
          </w:tcPr>
          <w:p w14:paraId="7BF5E0BE" w14:textId="77777777" w:rsidR="00F01B74" w:rsidRPr="00B8560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85600">
              <w:rPr>
                <w:rFonts w:ascii="Arial Narrow" w:eastAsia="Calibri" w:hAnsi="Arial Narrow"/>
                <w:sz w:val="20"/>
                <w:szCs w:val="20"/>
              </w:rPr>
              <w:t>n/p</w:t>
            </w:r>
          </w:p>
        </w:tc>
        <w:tc>
          <w:tcPr>
            <w:tcW w:w="1178" w:type="dxa"/>
            <w:vAlign w:val="center"/>
          </w:tcPr>
          <w:p w14:paraId="22BBD7CE" w14:textId="77777777" w:rsidR="00F01B74" w:rsidRPr="00B8560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85600">
              <w:rPr>
                <w:rFonts w:ascii="Arial Narrow" w:eastAsia="Calibri" w:hAnsi="Arial Narrow"/>
                <w:sz w:val="20"/>
                <w:szCs w:val="20"/>
              </w:rPr>
              <w:t>n/p</w:t>
            </w:r>
          </w:p>
        </w:tc>
        <w:tc>
          <w:tcPr>
            <w:tcW w:w="1155" w:type="dxa"/>
            <w:vAlign w:val="center"/>
          </w:tcPr>
          <w:p w14:paraId="1B52BA34" w14:textId="77777777" w:rsidR="00F01B74" w:rsidRPr="00B8560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85600">
              <w:rPr>
                <w:rFonts w:ascii="Arial Narrow" w:hAnsi="Arial Narrow"/>
                <w:sz w:val="20"/>
                <w:szCs w:val="20"/>
              </w:rPr>
              <w:t>5000</w:t>
            </w:r>
          </w:p>
        </w:tc>
        <w:tc>
          <w:tcPr>
            <w:tcW w:w="1155" w:type="dxa"/>
            <w:vAlign w:val="center"/>
          </w:tcPr>
          <w:p w14:paraId="4FBE117D" w14:textId="77777777" w:rsidR="00F01B74" w:rsidRPr="00B8560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85600">
              <w:rPr>
                <w:rFonts w:ascii="Arial Narrow" w:hAnsi="Arial Narrow"/>
                <w:sz w:val="20"/>
                <w:szCs w:val="20"/>
              </w:rPr>
              <w:t>5000</w:t>
            </w:r>
          </w:p>
        </w:tc>
        <w:tc>
          <w:tcPr>
            <w:tcW w:w="1207" w:type="dxa"/>
            <w:vAlign w:val="center"/>
          </w:tcPr>
          <w:p w14:paraId="49B1D5E1" w14:textId="77777777" w:rsidR="00F01B74" w:rsidRPr="00B8560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B85600">
              <w:rPr>
                <w:rFonts w:ascii="Arial Narrow" w:eastAsia="Calibri" w:hAnsi="Arial Narrow"/>
                <w:sz w:val="20"/>
                <w:szCs w:val="20"/>
              </w:rPr>
              <w:t>5000</w:t>
            </w:r>
          </w:p>
        </w:tc>
      </w:tr>
    </w:tbl>
    <w:p w14:paraId="789FB079" w14:textId="77777777" w:rsidR="00F01B74" w:rsidRPr="005872D6" w:rsidRDefault="00F01B74" w:rsidP="00F01B74">
      <w:pPr>
        <w:jc w:val="both"/>
        <w:rPr>
          <w:rFonts w:ascii="Arial Narrow" w:hAnsi="Arial Narrow"/>
          <w:sz w:val="16"/>
          <w:szCs w:val="16"/>
        </w:rPr>
      </w:pPr>
      <w:r w:rsidRPr="005872D6">
        <w:rPr>
          <w:rFonts w:ascii="Arial Narrow" w:hAnsi="Arial Narrow"/>
          <w:sz w:val="16"/>
          <w:szCs w:val="16"/>
        </w:rPr>
        <w:t>Izvor: Pr</w:t>
      </w:r>
      <w:r>
        <w:rPr>
          <w:rFonts w:ascii="Arial Narrow" w:hAnsi="Arial Narrow"/>
          <w:sz w:val="16"/>
          <w:szCs w:val="16"/>
        </w:rPr>
        <w:t xml:space="preserve">ovedbeni program Općine Đulovac </w:t>
      </w:r>
      <w:r w:rsidRPr="005872D6">
        <w:rPr>
          <w:rFonts w:ascii="Arial Narrow" w:hAnsi="Arial Narrow"/>
          <w:sz w:val="16"/>
          <w:szCs w:val="16"/>
        </w:rPr>
        <w:t>za razdoblje 2021-2025.godine (prosinac 2021.)</w:t>
      </w:r>
    </w:p>
    <w:p w14:paraId="21421BFA" w14:textId="77777777" w:rsidR="00F01B74" w:rsidRDefault="00F01B74" w:rsidP="00F01B74">
      <w:pPr>
        <w:pStyle w:val="Odlomakpopisa"/>
        <w:numPr>
          <w:ilvl w:val="0"/>
          <w:numId w:val="37"/>
        </w:num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r>
        <w:rPr>
          <w:rFonts w:ascii="Arial Narrow" w:hAnsi="Arial Narrow" w:cstheme="minorHAnsi"/>
          <w:kern w:val="2"/>
        </w:rPr>
        <w:t>K100407Akt. Rekonstrukcija javnih površina i spomenika</w:t>
      </w:r>
    </w:p>
    <w:p w14:paraId="00380FC7" w14:textId="77777777" w:rsidR="00F01B74" w:rsidRPr="00B46A8A" w:rsidRDefault="00F01B74" w:rsidP="00F01B74">
      <w:pPr>
        <w:pStyle w:val="Odlomakpopisa"/>
        <w:numPr>
          <w:ilvl w:val="0"/>
          <w:numId w:val="4"/>
        </w:num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r>
        <w:rPr>
          <w:rFonts w:ascii="Arial Narrow" w:hAnsi="Arial Narrow" w:cstheme="minorHAnsi"/>
          <w:kern w:val="2"/>
        </w:rPr>
        <w:t>Postavljanje video nadzora na divljem odlagalištu otpada u Đulovcu, planirano 3.900,00 eura ostvareno 0,00 eura.</w:t>
      </w:r>
    </w:p>
    <w:p w14:paraId="01C2037D" w14:textId="77777777" w:rsidR="00F01B74" w:rsidRDefault="00F01B74" w:rsidP="00F01B74">
      <w:pPr>
        <w:pStyle w:val="Odlomakpopisa"/>
        <w:numPr>
          <w:ilvl w:val="0"/>
          <w:numId w:val="28"/>
        </w:numPr>
        <w:tabs>
          <w:tab w:val="left" w:pos="5040"/>
          <w:tab w:val="left" w:pos="5400"/>
          <w:tab w:val="left" w:pos="5760"/>
          <w:tab w:val="left" w:pos="6120"/>
          <w:tab w:val="left" w:pos="6480"/>
          <w:tab w:val="left" w:pos="6840"/>
          <w:tab w:val="left" w:pos="7200"/>
          <w:tab w:val="left" w:pos="7560"/>
        </w:tabs>
        <w:autoSpaceDN/>
        <w:spacing w:after="0" w:line="240" w:lineRule="auto"/>
        <w:contextualSpacing w:val="0"/>
        <w:jc w:val="both"/>
        <w:textAlignment w:val="auto"/>
        <w:rPr>
          <w:rFonts w:ascii="Arial Narrow" w:hAnsi="Arial Narrow" w:cstheme="minorHAnsi"/>
          <w:kern w:val="2"/>
        </w:rPr>
      </w:pPr>
      <w:r w:rsidRPr="00B635A5">
        <w:rPr>
          <w:rFonts w:ascii="Arial Narrow" w:hAnsi="Arial Narrow" w:cstheme="minorHAnsi"/>
          <w:kern w:val="2"/>
        </w:rPr>
        <w:t>K101413Akt.</w:t>
      </w:r>
      <w:r>
        <w:rPr>
          <w:rFonts w:ascii="Arial Narrow" w:hAnsi="Arial Narrow" w:cstheme="minorHAnsi"/>
          <w:kern w:val="2"/>
        </w:rPr>
        <w:t xml:space="preserve"> </w:t>
      </w:r>
      <w:r w:rsidRPr="00B635A5">
        <w:rPr>
          <w:rFonts w:ascii="Arial Narrow" w:hAnsi="Arial Narrow" w:cstheme="minorHAnsi"/>
          <w:kern w:val="2"/>
        </w:rPr>
        <w:t>Izvođenje radova na krajobraznom uređenju centra Đulovca</w:t>
      </w:r>
      <w:r>
        <w:rPr>
          <w:rFonts w:ascii="Arial Narrow" w:hAnsi="Arial Narrow" w:cstheme="minorHAnsi"/>
          <w:kern w:val="2"/>
        </w:rPr>
        <w:t xml:space="preserve"> </w:t>
      </w:r>
      <w:r w:rsidRPr="00B635A5">
        <w:rPr>
          <w:rFonts w:ascii="Arial Narrow" w:hAnsi="Arial Narrow" w:cstheme="minorHAnsi"/>
          <w:kern w:val="2"/>
        </w:rPr>
        <w:t>planirano iznosu od</w:t>
      </w:r>
      <w:r>
        <w:rPr>
          <w:rFonts w:ascii="Arial Narrow" w:hAnsi="Arial Narrow" w:cstheme="minorHAnsi"/>
          <w:kern w:val="2"/>
        </w:rPr>
        <w:t xml:space="preserve"> 300.000,00 eura.</w:t>
      </w:r>
    </w:p>
    <w:p w14:paraId="0B0C7CC0" w14:textId="77777777" w:rsidR="00F01B74" w:rsidRPr="00B46A8A" w:rsidRDefault="00F01B74" w:rsidP="00F01B74">
      <w:pPr>
        <w:pStyle w:val="Odlomakpopisa"/>
        <w:numPr>
          <w:ilvl w:val="0"/>
          <w:numId w:val="4"/>
        </w:num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r>
        <w:rPr>
          <w:rFonts w:ascii="Arial Narrow" w:hAnsi="Arial Narrow" w:cstheme="minorHAnsi"/>
          <w:kern w:val="2"/>
        </w:rPr>
        <w:t>Izvođenje radova na krajobraznom uređenju centra Đulovca, planirano 10.000,00 eura ostvareno 1.187,50 eura ili 11,88 %.</w:t>
      </w:r>
    </w:p>
    <w:p w14:paraId="791A8549" w14:textId="77777777" w:rsidR="00F01B74" w:rsidRPr="00F93C47" w:rsidRDefault="00F01B74" w:rsidP="00F01B74">
      <w:pPr>
        <w:shd w:val="clear" w:color="auto" w:fill="DEEAF6" w:themeFill="accent1" w:themeFillTint="33"/>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b/>
          <w:kern w:val="2"/>
        </w:rPr>
      </w:pPr>
      <w:r w:rsidRPr="00F93C47">
        <w:rPr>
          <w:rFonts w:ascii="Arial Narrow" w:hAnsi="Arial Narrow" w:cstheme="minorHAnsi"/>
          <w:b/>
          <w:kern w:val="2"/>
        </w:rPr>
        <w:lastRenderedPageBreak/>
        <w:t xml:space="preserve">Program 1005 Organiziranje i provođenje zaštite spašavanja planirano u iznosu od </w:t>
      </w:r>
      <w:r>
        <w:rPr>
          <w:rFonts w:ascii="Arial Narrow" w:hAnsi="Arial Narrow" w:cstheme="minorHAnsi"/>
          <w:b/>
          <w:kern w:val="2"/>
        </w:rPr>
        <w:t>110.800,00</w:t>
      </w:r>
      <w:r w:rsidRPr="00F93C47">
        <w:rPr>
          <w:rFonts w:ascii="Arial Narrow" w:hAnsi="Arial Narrow" w:cstheme="minorHAnsi"/>
          <w:b/>
          <w:kern w:val="2"/>
        </w:rPr>
        <w:t xml:space="preserve"> eura</w:t>
      </w:r>
      <w:r>
        <w:rPr>
          <w:rFonts w:ascii="Arial Narrow" w:hAnsi="Arial Narrow" w:cstheme="minorHAnsi"/>
          <w:b/>
          <w:kern w:val="2"/>
        </w:rPr>
        <w:t xml:space="preserve"> ostvareno 110.881,68 ili 100,07 %</w:t>
      </w:r>
    </w:p>
    <w:p w14:paraId="097840A4" w14:textId="77777777" w:rsidR="00F01B74" w:rsidRDefault="00F01B74" w:rsidP="00F01B74">
      <w:p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r w:rsidRPr="00426858">
        <w:rPr>
          <w:rFonts w:ascii="Arial Narrow" w:hAnsi="Arial Narrow" w:cstheme="minorHAnsi"/>
          <w:kern w:val="2"/>
        </w:rPr>
        <w:t xml:space="preserve">Cilj programa je provođenje svih preventivnih mjera zaštite od požara i eksplozija, aktivnosti na sprečavanju nastajanja požara, aktivnosti na gašenju požara i aktivnosti na uklanjanju posljedica od elementarnih nepogoda. Rashodi ovog programa financiraju se iz decentraliziranih sredstava iz poreza na dohodak, a sredstva se doznačuju mjesečno </w:t>
      </w:r>
      <w:r>
        <w:rPr>
          <w:rFonts w:ascii="Arial Narrow" w:hAnsi="Arial Narrow" w:cstheme="minorHAnsi"/>
          <w:kern w:val="2"/>
        </w:rPr>
        <w:t>.</w:t>
      </w:r>
    </w:p>
    <w:p w14:paraId="655479DD" w14:textId="77777777" w:rsidR="00F01B74" w:rsidRPr="00DB058F" w:rsidRDefault="00F01B74" w:rsidP="00F01B74">
      <w:pPr>
        <w:pStyle w:val="Odlomakpopisa"/>
        <w:numPr>
          <w:ilvl w:val="0"/>
          <w:numId w:val="34"/>
        </w:numPr>
        <w:tabs>
          <w:tab w:val="left" w:pos="5040"/>
          <w:tab w:val="left" w:pos="5400"/>
          <w:tab w:val="left" w:pos="5760"/>
          <w:tab w:val="left" w:pos="6120"/>
          <w:tab w:val="left" w:pos="6480"/>
          <w:tab w:val="left" w:pos="6840"/>
          <w:tab w:val="left" w:pos="7200"/>
          <w:tab w:val="left" w:pos="7560"/>
        </w:tabs>
        <w:autoSpaceDN/>
        <w:spacing w:after="0" w:line="240" w:lineRule="auto"/>
        <w:contextualSpacing w:val="0"/>
        <w:jc w:val="both"/>
        <w:textAlignment w:val="auto"/>
        <w:rPr>
          <w:rFonts w:ascii="Arial Narrow" w:hAnsi="Arial Narrow" w:cstheme="minorHAnsi"/>
          <w:color w:val="FF0000"/>
          <w:kern w:val="2"/>
        </w:rPr>
      </w:pPr>
      <w:r w:rsidRPr="00DB058F">
        <w:rPr>
          <w:rFonts w:ascii="Arial Narrow" w:hAnsi="Arial Narrow" w:cstheme="minorHAnsi"/>
          <w:kern w:val="2"/>
        </w:rPr>
        <w:t>A105501</w:t>
      </w:r>
      <w:r>
        <w:rPr>
          <w:rFonts w:ascii="Arial Narrow" w:hAnsi="Arial Narrow" w:cstheme="minorHAnsi"/>
          <w:kern w:val="2"/>
        </w:rPr>
        <w:t xml:space="preserve"> </w:t>
      </w:r>
      <w:r w:rsidRPr="00DB058F">
        <w:rPr>
          <w:rFonts w:ascii="Arial Narrow" w:hAnsi="Arial Narrow" w:cstheme="minorHAnsi"/>
          <w:kern w:val="2"/>
        </w:rPr>
        <w:t>Redovna djelatnost JVP, DVD, HGSS, CZ</w:t>
      </w:r>
    </w:p>
    <w:p w14:paraId="74D40C84" w14:textId="77777777" w:rsidR="00F01B74" w:rsidRDefault="00F01B74" w:rsidP="00F01B74">
      <w:pPr>
        <w:tabs>
          <w:tab w:val="left" w:pos="5040"/>
          <w:tab w:val="left" w:pos="5400"/>
          <w:tab w:val="left" w:pos="5760"/>
          <w:tab w:val="left" w:pos="6120"/>
          <w:tab w:val="left" w:pos="6480"/>
          <w:tab w:val="left" w:pos="6840"/>
          <w:tab w:val="left" w:pos="7200"/>
          <w:tab w:val="left" w:pos="7560"/>
        </w:tabs>
        <w:contextualSpacing/>
        <w:jc w:val="both"/>
        <w:rPr>
          <w:rFonts w:ascii="Arial Narrow" w:hAnsi="Arial Narrow" w:cstheme="minorHAnsi"/>
          <w:kern w:val="2"/>
        </w:rPr>
      </w:pPr>
      <w:r>
        <w:rPr>
          <w:rFonts w:ascii="Arial Narrow" w:hAnsi="Arial Narrow" w:cstheme="minorHAnsi"/>
          <w:kern w:val="2"/>
        </w:rPr>
        <w:t xml:space="preserve">- </w:t>
      </w:r>
      <w:r w:rsidRPr="00DB058F">
        <w:rPr>
          <w:rFonts w:ascii="Arial Narrow" w:hAnsi="Arial Narrow" w:cstheme="minorHAnsi"/>
          <w:kern w:val="2"/>
        </w:rPr>
        <w:t>naknada za sudjelovanje u vatrogasnim intervencijama  VZO  Đulovac u iznosu od 2.000,00 eura</w:t>
      </w:r>
      <w:r>
        <w:rPr>
          <w:rFonts w:ascii="Arial Narrow" w:hAnsi="Arial Narrow" w:cstheme="minorHAnsi"/>
          <w:kern w:val="2"/>
        </w:rPr>
        <w:t xml:space="preserve"> ostvareno 927,02 eura ili 46,35 %.</w:t>
      </w:r>
    </w:p>
    <w:p w14:paraId="05F1201D" w14:textId="77777777" w:rsidR="00F01B74" w:rsidRDefault="00F01B74" w:rsidP="00F01B74">
      <w:pPr>
        <w:tabs>
          <w:tab w:val="left" w:pos="5040"/>
          <w:tab w:val="left" w:pos="5400"/>
          <w:tab w:val="left" w:pos="5760"/>
          <w:tab w:val="left" w:pos="6120"/>
          <w:tab w:val="left" w:pos="6480"/>
          <w:tab w:val="left" w:pos="6840"/>
          <w:tab w:val="left" w:pos="7200"/>
          <w:tab w:val="left" w:pos="7560"/>
        </w:tabs>
        <w:contextualSpacing/>
        <w:jc w:val="both"/>
        <w:rPr>
          <w:rFonts w:ascii="Arial Narrow" w:hAnsi="Arial Narrow" w:cstheme="minorHAnsi"/>
          <w:kern w:val="2"/>
        </w:rPr>
      </w:pPr>
      <w:r>
        <w:rPr>
          <w:rFonts w:ascii="Arial Narrow" w:hAnsi="Arial Narrow" w:cstheme="minorHAnsi"/>
          <w:kern w:val="2"/>
        </w:rPr>
        <w:t>- sufinanciranje  plaća za zaposlenike u JVP Grada Daruvara  planiran iznos od 100.000,00 eura ostvareno 101.823,96 eura ili 101,82 %.</w:t>
      </w:r>
    </w:p>
    <w:p w14:paraId="0E69AB44" w14:textId="77777777" w:rsidR="00F01B74" w:rsidRDefault="00F01B74" w:rsidP="00F01B74">
      <w:pPr>
        <w:tabs>
          <w:tab w:val="left" w:pos="5040"/>
          <w:tab w:val="left" w:pos="5400"/>
          <w:tab w:val="left" w:pos="5760"/>
          <w:tab w:val="left" w:pos="6120"/>
          <w:tab w:val="left" w:pos="6480"/>
          <w:tab w:val="left" w:pos="6840"/>
          <w:tab w:val="left" w:pos="7200"/>
          <w:tab w:val="left" w:pos="7560"/>
        </w:tabs>
        <w:contextualSpacing/>
        <w:jc w:val="both"/>
        <w:rPr>
          <w:rFonts w:ascii="Arial Narrow" w:hAnsi="Arial Narrow" w:cstheme="minorHAnsi"/>
          <w:kern w:val="2"/>
        </w:rPr>
      </w:pPr>
      <w:r>
        <w:rPr>
          <w:rFonts w:ascii="Arial Narrow" w:hAnsi="Arial Narrow" w:cstheme="minorHAnsi"/>
          <w:kern w:val="2"/>
        </w:rPr>
        <w:t>- sufinanciranje Hrvatske gorske službe spašavanja iznos od 1.000,00 eura ostvareno 1.000,00 eura ili 100,00 %.</w:t>
      </w:r>
    </w:p>
    <w:p w14:paraId="06DC020F" w14:textId="77777777" w:rsidR="00F01B74" w:rsidRDefault="00F01B74" w:rsidP="00F01B74">
      <w:pPr>
        <w:tabs>
          <w:tab w:val="left" w:pos="5040"/>
          <w:tab w:val="left" w:pos="5400"/>
          <w:tab w:val="left" w:pos="5760"/>
          <w:tab w:val="left" w:pos="6120"/>
          <w:tab w:val="left" w:pos="6480"/>
          <w:tab w:val="left" w:pos="6840"/>
          <w:tab w:val="left" w:pos="7200"/>
          <w:tab w:val="left" w:pos="7560"/>
        </w:tabs>
        <w:contextualSpacing/>
        <w:jc w:val="both"/>
        <w:rPr>
          <w:rFonts w:ascii="Arial Narrow" w:hAnsi="Arial Narrow" w:cstheme="minorHAnsi"/>
          <w:kern w:val="2"/>
        </w:rPr>
      </w:pPr>
      <w:r>
        <w:rPr>
          <w:rFonts w:ascii="Arial Narrow" w:hAnsi="Arial Narrow" w:cstheme="minorHAnsi"/>
          <w:kern w:val="2"/>
        </w:rPr>
        <w:t xml:space="preserve"> - </w:t>
      </w:r>
      <w:r w:rsidRPr="00DB058F">
        <w:rPr>
          <w:rFonts w:ascii="Arial Narrow" w:hAnsi="Arial Narrow" w:cstheme="minorHAnsi"/>
          <w:kern w:val="2"/>
        </w:rPr>
        <w:t xml:space="preserve">civilna zaštita i spašavanje,1.000,00 eura </w:t>
      </w:r>
      <w:r>
        <w:rPr>
          <w:rFonts w:ascii="Arial Narrow" w:hAnsi="Arial Narrow" w:cstheme="minorHAnsi"/>
          <w:kern w:val="2"/>
        </w:rPr>
        <w:t>ostvareno 0,00 eura.</w:t>
      </w:r>
    </w:p>
    <w:p w14:paraId="4147AF53" w14:textId="77777777" w:rsidR="00F01B74" w:rsidRPr="00DB058F" w:rsidRDefault="00F01B74" w:rsidP="00F01B74">
      <w:pPr>
        <w:pStyle w:val="Odlomakpopisa"/>
        <w:numPr>
          <w:ilvl w:val="0"/>
          <w:numId w:val="34"/>
        </w:numPr>
        <w:tabs>
          <w:tab w:val="left" w:pos="5040"/>
          <w:tab w:val="left" w:pos="5400"/>
          <w:tab w:val="left" w:pos="5760"/>
          <w:tab w:val="left" w:pos="6120"/>
          <w:tab w:val="left" w:pos="6480"/>
          <w:tab w:val="left" w:pos="6840"/>
          <w:tab w:val="left" w:pos="7200"/>
          <w:tab w:val="left" w:pos="7560"/>
        </w:tabs>
        <w:autoSpaceDN/>
        <w:spacing w:after="0" w:line="240" w:lineRule="auto"/>
        <w:jc w:val="both"/>
        <w:textAlignment w:val="auto"/>
        <w:rPr>
          <w:rFonts w:ascii="Arial Narrow" w:hAnsi="Arial Narrow" w:cstheme="minorHAnsi"/>
          <w:kern w:val="2"/>
        </w:rPr>
      </w:pPr>
      <w:r>
        <w:rPr>
          <w:rFonts w:ascii="Arial Narrow" w:hAnsi="Arial Narrow" w:cstheme="minorHAnsi"/>
          <w:kern w:val="2"/>
        </w:rPr>
        <w:t>A101502 i</w:t>
      </w:r>
      <w:r w:rsidRPr="00DB058F">
        <w:rPr>
          <w:rFonts w:ascii="Arial Narrow" w:hAnsi="Arial Narrow" w:cstheme="minorHAnsi"/>
          <w:kern w:val="2"/>
        </w:rPr>
        <w:t>zrada plana zaštite od požara i procjena ug</w:t>
      </w:r>
      <w:r>
        <w:rPr>
          <w:rFonts w:ascii="Arial Narrow" w:hAnsi="Arial Narrow" w:cstheme="minorHAnsi"/>
          <w:kern w:val="2"/>
        </w:rPr>
        <w:t>r</w:t>
      </w:r>
      <w:r w:rsidRPr="00DB058F">
        <w:rPr>
          <w:rFonts w:ascii="Arial Narrow" w:hAnsi="Arial Narrow" w:cstheme="minorHAnsi"/>
          <w:kern w:val="2"/>
        </w:rPr>
        <w:t xml:space="preserve">oženosti od požara na području </w:t>
      </w:r>
      <w:r>
        <w:rPr>
          <w:rFonts w:ascii="Arial Narrow" w:hAnsi="Arial Narrow" w:cstheme="minorHAnsi"/>
          <w:kern w:val="2"/>
        </w:rPr>
        <w:t xml:space="preserve"> </w:t>
      </w:r>
      <w:r w:rsidRPr="00DB058F">
        <w:rPr>
          <w:rFonts w:ascii="Arial Narrow" w:hAnsi="Arial Narrow" w:cstheme="minorHAnsi"/>
          <w:kern w:val="2"/>
        </w:rPr>
        <w:t>Općine Đulovac</w:t>
      </w:r>
    </w:p>
    <w:p w14:paraId="761DCDA1" w14:textId="77777777" w:rsidR="00F01B74" w:rsidRDefault="00F01B74" w:rsidP="00F01B74">
      <w:pPr>
        <w:tabs>
          <w:tab w:val="left" w:pos="5040"/>
          <w:tab w:val="left" w:pos="5400"/>
          <w:tab w:val="left" w:pos="5760"/>
          <w:tab w:val="left" w:pos="6120"/>
          <w:tab w:val="left" w:pos="6480"/>
          <w:tab w:val="left" w:pos="6840"/>
          <w:tab w:val="left" w:pos="7200"/>
          <w:tab w:val="left" w:pos="7560"/>
        </w:tabs>
        <w:contextualSpacing/>
        <w:jc w:val="both"/>
        <w:rPr>
          <w:rFonts w:ascii="Arial Narrow" w:hAnsi="Arial Narrow" w:cstheme="minorHAnsi"/>
          <w:kern w:val="2"/>
        </w:rPr>
      </w:pPr>
      <w:r>
        <w:rPr>
          <w:rFonts w:ascii="Arial Narrow" w:hAnsi="Arial Narrow" w:cstheme="minorHAnsi"/>
          <w:kern w:val="2"/>
        </w:rPr>
        <w:t>-  revizija Plana zaštite od požara i drugih planskih dokumenta planirano u iznosu od 6.800,00 eura ostvareno u iznosu od 7.130,70 eura ili 104,86 %.</w:t>
      </w:r>
    </w:p>
    <w:p w14:paraId="70668874" w14:textId="77777777" w:rsidR="00F01B74" w:rsidRPr="000A146F" w:rsidRDefault="00F01B74" w:rsidP="00F01B74">
      <w:pPr>
        <w:tabs>
          <w:tab w:val="left" w:pos="5040"/>
          <w:tab w:val="left" w:pos="5400"/>
          <w:tab w:val="left" w:pos="5760"/>
          <w:tab w:val="left" w:pos="6120"/>
          <w:tab w:val="left" w:pos="6480"/>
          <w:tab w:val="left" w:pos="6840"/>
          <w:tab w:val="left" w:pos="7200"/>
          <w:tab w:val="left" w:pos="7560"/>
        </w:tabs>
        <w:contextualSpacing/>
        <w:jc w:val="both"/>
        <w:rPr>
          <w:rFonts w:ascii="Arial Narrow" w:hAnsi="Arial Narrow" w:cstheme="minorHAnsi"/>
          <w:kern w:val="2"/>
        </w:rPr>
      </w:pPr>
    </w:p>
    <w:p w14:paraId="288DCACB" w14:textId="77777777" w:rsidR="00F01B74" w:rsidRPr="00A73898" w:rsidRDefault="00F01B74" w:rsidP="00F01B74">
      <w:pPr>
        <w:jc w:val="both"/>
        <w:rPr>
          <w:rFonts w:ascii="Arial Narrow" w:hAnsi="Arial Narrow"/>
          <w:sz w:val="20"/>
          <w:szCs w:val="20"/>
        </w:rPr>
      </w:pPr>
      <w:r w:rsidRPr="006C21EA">
        <w:rPr>
          <w:rFonts w:ascii="Arial Narrow" w:hAnsi="Arial Narrow"/>
          <w:sz w:val="20"/>
          <w:szCs w:val="20"/>
        </w:rPr>
        <w:t xml:space="preserve">Pokazatelj uspješnosti  prikazani su kroz tablični pregled </w:t>
      </w:r>
      <w:r w:rsidRPr="0082759E">
        <w:rPr>
          <w:rFonts w:ascii="Arial Narrow" w:hAnsi="Arial Narrow"/>
          <w:sz w:val="20"/>
          <w:szCs w:val="20"/>
        </w:rPr>
        <w:t xml:space="preserve">Mjera </w:t>
      </w:r>
      <w:r w:rsidRPr="004D4F80">
        <w:rPr>
          <w:rFonts w:ascii="Arial Narrow" w:hAnsi="Arial Narrow"/>
          <w:sz w:val="20"/>
          <w:szCs w:val="20"/>
        </w:rPr>
        <w:t>2.5. Organiziranje i provođenje zaštite i spašavanja</w:t>
      </w:r>
    </w:p>
    <w:tbl>
      <w:tblPr>
        <w:tblStyle w:val="Tablicareetke4-isticanje41"/>
        <w:tblW w:w="0" w:type="auto"/>
        <w:tblLook w:val="04A0" w:firstRow="1" w:lastRow="0" w:firstColumn="1" w:lastColumn="0" w:noHBand="0" w:noVBand="1"/>
      </w:tblPr>
      <w:tblGrid>
        <w:gridCol w:w="4935"/>
        <w:gridCol w:w="4935"/>
      </w:tblGrid>
      <w:tr w:rsidR="00F01B74" w:rsidRPr="004D4F80" w14:paraId="4F9F3A6D" w14:textId="77777777" w:rsidTr="00F01B74">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4935" w:type="dxa"/>
          </w:tcPr>
          <w:p w14:paraId="62A9A2F0" w14:textId="77777777" w:rsidR="00F01B74" w:rsidRPr="00926E48" w:rsidRDefault="00F01B74" w:rsidP="00F01B74">
            <w:pPr>
              <w:jc w:val="center"/>
              <w:rPr>
                <w:rFonts w:ascii="Arial Narrow" w:eastAsia="Calibri" w:hAnsi="Arial Narrow"/>
                <w:b w:val="0"/>
                <w:bCs w:val="0"/>
                <w:color w:val="auto"/>
                <w:sz w:val="20"/>
                <w:szCs w:val="20"/>
              </w:rPr>
            </w:pPr>
            <w:r w:rsidRPr="00926E48">
              <w:rPr>
                <w:rFonts w:ascii="Arial Narrow" w:eastAsia="Calibri" w:hAnsi="Arial Narrow"/>
                <w:b w:val="0"/>
                <w:bCs w:val="0"/>
                <w:color w:val="auto"/>
                <w:sz w:val="20"/>
                <w:szCs w:val="20"/>
              </w:rPr>
              <w:t>Aktivnosti</w:t>
            </w:r>
          </w:p>
        </w:tc>
        <w:tc>
          <w:tcPr>
            <w:tcW w:w="4935" w:type="dxa"/>
          </w:tcPr>
          <w:p w14:paraId="20DCBF2F" w14:textId="77777777" w:rsidR="00F01B74" w:rsidRPr="00926E48"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color w:val="auto"/>
                <w:sz w:val="20"/>
                <w:szCs w:val="20"/>
              </w:rPr>
            </w:pPr>
            <w:r w:rsidRPr="00926E48">
              <w:rPr>
                <w:rFonts w:ascii="Arial Narrow" w:eastAsia="Calibri" w:hAnsi="Arial Narrow"/>
                <w:b w:val="0"/>
                <w:bCs w:val="0"/>
                <w:color w:val="auto"/>
                <w:sz w:val="20"/>
                <w:szCs w:val="20"/>
              </w:rPr>
              <w:t>Rokovi</w:t>
            </w:r>
          </w:p>
        </w:tc>
      </w:tr>
      <w:tr w:rsidR="00F01B74" w:rsidRPr="004D4F80" w14:paraId="40AE0EAC" w14:textId="77777777" w:rsidTr="00F01B74">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935" w:type="dxa"/>
            <w:vAlign w:val="center"/>
          </w:tcPr>
          <w:p w14:paraId="2A9144F6" w14:textId="77777777" w:rsidR="00F01B74" w:rsidRPr="004D4F80" w:rsidRDefault="00F01B74" w:rsidP="00F01B74">
            <w:pPr>
              <w:rPr>
                <w:rFonts w:ascii="Arial Narrow" w:eastAsia="Franklin Gothic Book" w:hAnsi="Arial Narrow"/>
                <w:b w:val="0"/>
                <w:sz w:val="20"/>
                <w:szCs w:val="20"/>
              </w:rPr>
            </w:pPr>
            <w:r w:rsidRPr="004D4F80">
              <w:rPr>
                <w:rFonts w:ascii="Arial Narrow" w:hAnsi="Arial Narrow"/>
                <w:b w:val="0"/>
                <w:sz w:val="20"/>
                <w:szCs w:val="20"/>
              </w:rPr>
              <w:t>Sufinanciranj</w:t>
            </w:r>
            <w:r>
              <w:rPr>
                <w:rFonts w:ascii="Arial Narrow" w:hAnsi="Arial Narrow"/>
                <w:b w:val="0"/>
                <w:sz w:val="20"/>
                <w:szCs w:val="20"/>
              </w:rPr>
              <w:t>e</w:t>
            </w:r>
            <w:r w:rsidRPr="004D4F80">
              <w:rPr>
                <w:rFonts w:ascii="Arial Narrow" w:hAnsi="Arial Narrow"/>
                <w:b w:val="0"/>
                <w:sz w:val="20"/>
                <w:szCs w:val="20"/>
              </w:rPr>
              <w:t xml:space="preserve"> redovne djelatnosti JVP, DVD, HGSS, CZ</w:t>
            </w:r>
          </w:p>
        </w:tc>
        <w:tc>
          <w:tcPr>
            <w:tcW w:w="4935" w:type="dxa"/>
            <w:vAlign w:val="center"/>
          </w:tcPr>
          <w:p w14:paraId="220F5148" w14:textId="77777777" w:rsidR="00F01B74" w:rsidRPr="004D4F80"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4D4F80">
              <w:rPr>
                <w:rFonts w:ascii="Arial Narrow" w:eastAsia="Calibri" w:hAnsi="Arial Narrow"/>
                <w:sz w:val="20"/>
                <w:szCs w:val="20"/>
              </w:rPr>
              <w:t>Na godišnjoj razini - kontinuirano</w:t>
            </w:r>
          </w:p>
        </w:tc>
      </w:tr>
      <w:tr w:rsidR="00F01B74" w:rsidRPr="004D4F80" w14:paraId="26CA1272" w14:textId="77777777" w:rsidTr="00F01B74">
        <w:trPr>
          <w:trHeight w:val="293"/>
        </w:trPr>
        <w:tc>
          <w:tcPr>
            <w:cnfStyle w:val="001000000000" w:firstRow="0" w:lastRow="0" w:firstColumn="1" w:lastColumn="0" w:oddVBand="0" w:evenVBand="0" w:oddHBand="0" w:evenHBand="0" w:firstRowFirstColumn="0" w:firstRowLastColumn="0" w:lastRowFirstColumn="0" w:lastRowLastColumn="0"/>
            <w:tcW w:w="4935" w:type="dxa"/>
            <w:vAlign w:val="center"/>
          </w:tcPr>
          <w:p w14:paraId="7075BC51" w14:textId="77777777" w:rsidR="00F01B74" w:rsidRPr="004D4F80" w:rsidRDefault="00F01B74" w:rsidP="00F01B74">
            <w:pPr>
              <w:rPr>
                <w:rFonts w:ascii="Arial Narrow" w:eastAsia="Franklin Gothic Book" w:hAnsi="Arial Narrow"/>
                <w:b w:val="0"/>
                <w:sz w:val="20"/>
                <w:szCs w:val="20"/>
              </w:rPr>
            </w:pPr>
            <w:r w:rsidRPr="004D4F80">
              <w:rPr>
                <w:rFonts w:ascii="Arial Narrow" w:hAnsi="Arial Narrow"/>
                <w:b w:val="0"/>
                <w:sz w:val="20"/>
                <w:szCs w:val="20"/>
              </w:rPr>
              <w:t>Izrada plana zaštite od požara i procjene ugroženosti-revizija</w:t>
            </w:r>
          </w:p>
        </w:tc>
        <w:tc>
          <w:tcPr>
            <w:tcW w:w="4935" w:type="dxa"/>
            <w:vAlign w:val="center"/>
          </w:tcPr>
          <w:p w14:paraId="6FC6557A" w14:textId="77777777" w:rsidR="00F01B74" w:rsidRPr="004D4F80"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4D4F80">
              <w:rPr>
                <w:rFonts w:ascii="Arial Narrow" w:eastAsia="Calibri" w:hAnsi="Arial Narrow"/>
                <w:sz w:val="20"/>
                <w:szCs w:val="20"/>
              </w:rPr>
              <w:t>Prosinac, 2023.</w:t>
            </w:r>
          </w:p>
        </w:tc>
      </w:tr>
    </w:tbl>
    <w:p w14:paraId="31327343" w14:textId="77777777" w:rsidR="00F01B74" w:rsidRDefault="00F01B74" w:rsidP="00F01B74">
      <w:pPr>
        <w:tabs>
          <w:tab w:val="left" w:pos="5040"/>
          <w:tab w:val="left" w:pos="5400"/>
          <w:tab w:val="left" w:pos="5760"/>
          <w:tab w:val="left" w:pos="6120"/>
          <w:tab w:val="left" w:pos="6480"/>
          <w:tab w:val="left" w:pos="6840"/>
          <w:tab w:val="left" w:pos="7200"/>
          <w:tab w:val="left" w:pos="7560"/>
        </w:tabs>
        <w:contextualSpacing/>
        <w:jc w:val="both"/>
        <w:rPr>
          <w:rFonts w:ascii="Arial Narrow" w:hAnsi="Arial Narrow" w:cstheme="minorHAnsi"/>
          <w:kern w:val="2"/>
        </w:rPr>
      </w:pPr>
    </w:p>
    <w:tbl>
      <w:tblPr>
        <w:tblStyle w:val="Tablicareetke4-isticanje41"/>
        <w:tblW w:w="0" w:type="auto"/>
        <w:tblLook w:val="04A0" w:firstRow="1" w:lastRow="0" w:firstColumn="1" w:lastColumn="0" w:noHBand="0" w:noVBand="1"/>
      </w:tblPr>
      <w:tblGrid>
        <w:gridCol w:w="3640"/>
        <w:gridCol w:w="1208"/>
        <w:gridCol w:w="1205"/>
        <w:gridCol w:w="1191"/>
        <w:gridCol w:w="1181"/>
        <w:gridCol w:w="1205"/>
      </w:tblGrid>
      <w:tr w:rsidR="00F01B74" w:rsidRPr="004D4F80" w14:paraId="0208315F" w14:textId="77777777" w:rsidTr="00F01B74">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640" w:type="dxa"/>
            <w:vAlign w:val="center"/>
          </w:tcPr>
          <w:p w14:paraId="777C8EA1" w14:textId="77777777" w:rsidR="00F01B74" w:rsidRPr="00926E48" w:rsidRDefault="00F01B74" w:rsidP="00F01B74">
            <w:pPr>
              <w:jc w:val="center"/>
              <w:rPr>
                <w:rFonts w:ascii="Arial Narrow" w:eastAsia="Calibri" w:hAnsi="Arial Narrow"/>
                <w:b w:val="0"/>
                <w:bCs w:val="0"/>
                <w:color w:val="auto"/>
                <w:sz w:val="20"/>
                <w:szCs w:val="20"/>
              </w:rPr>
            </w:pPr>
            <w:r w:rsidRPr="00926E48">
              <w:rPr>
                <w:rFonts w:ascii="Arial Narrow" w:eastAsia="Calibri" w:hAnsi="Arial Narrow"/>
                <w:b w:val="0"/>
                <w:bCs w:val="0"/>
                <w:color w:val="auto"/>
                <w:sz w:val="20"/>
                <w:szCs w:val="20"/>
              </w:rPr>
              <w:t>Pokazatelji rezultata</w:t>
            </w:r>
          </w:p>
        </w:tc>
        <w:tc>
          <w:tcPr>
            <w:tcW w:w="1208" w:type="dxa"/>
            <w:vAlign w:val="center"/>
          </w:tcPr>
          <w:p w14:paraId="0078A6A9" w14:textId="77777777" w:rsidR="00F01B74" w:rsidRPr="00926E48"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color w:val="auto"/>
                <w:sz w:val="20"/>
                <w:szCs w:val="20"/>
              </w:rPr>
            </w:pPr>
            <w:r w:rsidRPr="00926E48">
              <w:rPr>
                <w:rFonts w:ascii="Arial Narrow" w:eastAsia="Calibri" w:hAnsi="Arial Narrow"/>
                <w:b w:val="0"/>
                <w:bCs w:val="0"/>
                <w:color w:val="auto"/>
                <w:sz w:val="20"/>
                <w:szCs w:val="20"/>
              </w:rPr>
              <w:t>Početna vrijednost</w:t>
            </w:r>
          </w:p>
          <w:p w14:paraId="2F9E51BA" w14:textId="77777777" w:rsidR="00F01B74" w:rsidRPr="00926E48"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color w:val="auto"/>
                <w:sz w:val="20"/>
                <w:szCs w:val="20"/>
              </w:rPr>
            </w:pPr>
            <w:r w:rsidRPr="00926E48">
              <w:rPr>
                <w:rFonts w:ascii="Arial Narrow" w:eastAsia="Calibri" w:hAnsi="Arial Narrow"/>
                <w:b w:val="0"/>
                <w:bCs w:val="0"/>
                <w:color w:val="auto"/>
                <w:sz w:val="20"/>
                <w:szCs w:val="20"/>
              </w:rPr>
              <w:t>(2021.)</w:t>
            </w:r>
          </w:p>
        </w:tc>
        <w:tc>
          <w:tcPr>
            <w:tcW w:w="1205" w:type="dxa"/>
            <w:vAlign w:val="center"/>
          </w:tcPr>
          <w:p w14:paraId="67B2061D" w14:textId="77777777" w:rsidR="00F01B74" w:rsidRPr="00926E48"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color w:val="auto"/>
                <w:sz w:val="20"/>
                <w:szCs w:val="20"/>
              </w:rPr>
            </w:pPr>
            <w:r w:rsidRPr="00926E48">
              <w:rPr>
                <w:rFonts w:ascii="Arial Narrow" w:eastAsia="Calibri" w:hAnsi="Arial Narrow"/>
                <w:b w:val="0"/>
                <w:bCs w:val="0"/>
                <w:color w:val="auto"/>
                <w:sz w:val="20"/>
                <w:szCs w:val="20"/>
              </w:rPr>
              <w:t>Ciljna vrijednost</w:t>
            </w:r>
          </w:p>
          <w:p w14:paraId="33A17F0F" w14:textId="77777777" w:rsidR="00F01B74" w:rsidRPr="00926E48"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color w:val="auto"/>
                <w:sz w:val="20"/>
                <w:szCs w:val="20"/>
              </w:rPr>
            </w:pPr>
            <w:r w:rsidRPr="00926E48">
              <w:rPr>
                <w:rFonts w:ascii="Arial Narrow" w:eastAsia="Calibri" w:hAnsi="Arial Narrow"/>
                <w:b w:val="0"/>
                <w:bCs w:val="0"/>
                <w:color w:val="auto"/>
                <w:sz w:val="20"/>
                <w:szCs w:val="20"/>
              </w:rPr>
              <w:t>(2022.)</w:t>
            </w:r>
          </w:p>
        </w:tc>
        <w:tc>
          <w:tcPr>
            <w:tcW w:w="1191" w:type="dxa"/>
            <w:vAlign w:val="center"/>
          </w:tcPr>
          <w:p w14:paraId="55942FA0" w14:textId="77777777" w:rsidR="00F01B74" w:rsidRPr="00926E48"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color w:val="auto"/>
                <w:sz w:val="20"/>
                <w:szCs w:val="20"/>
              </w:rPr>
            </w:pPr>
            <w:r w:rsidRPr="00926E48">
              <w:rPr>
                <w:rFonts w:ascii="Arial Narrow" w:eastAsia="Calibri" w:hAnsi="Arial Narrow"/>
                <w:b w:val="0"/>
                <w:bCs w:val="0"/>
                <w:color w:val="auto"/>
                <w:sz w:val="20"/>
                <w:szCs w:val="20"/>
              </w:rPr>
              <w:t>Ciljna vrijednost</w:t>
            </w:r>
          </w:p>
          <w:p w14:paraId="30F3EA69" w14:textId="77777777" w:rsidR="00F01B74" w:rsidRPr="00926E48"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color w:val="auto"/>
                <w:sz w:val="20"/>
                <w:szCs w:val="20"/>
              </w:rPr>
            </w:pPr>
            <w:r w:rsidRPr="00926E48">
              <w:rPr>
                <w:rFonts w:ascii="Arial Narrow" w:eastAsia="Calibri" w:hAnsi="Arial Narrow"/>
                <w:b w:val="0"/>
                <w:bCs w:val="0"/>
                <w:color w:val="auto"/>
                <w:sz w:val="20"/>
                <w:szCs w:val="20"/>
              </w:rPr>
              <w:t>(2023.)</w:t>
            </w:r>
          </w:p>
        </w:tc>
        <w:tc>
          <w:tcPr>
            <w:tcW w:w="1181" w:type="dxa"/>
            <w:vAlign w:val="center"/>
          </w:tcPr>
          <w:p w14:paraId="18749D75" w14:textId="77777777" w:rsidR="00F01B74" w:rsidRPr="00926E48"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color w:val="auto"/>
                <w:sz w:val="20"/>
                <w:szCs w:val="20"/>
              </w:rPr>
            </w:pPr>
            <w:r w:rsidRPr="00926E48">
              <w:rPr>
                <w:rFonts w:ascii="Arial Narrow" w:eastAsia="Calibri" w:hAnsi="Arial Narrow"/>
                <w:b w:val="0"/>
                <w:bCs w:val="0"/>
                <w:color w:val="auto"/>
                <w:sz w:val="20"/>
                <w:szCs w:val="20"/>
              </w:rPr>
              <w:t>Ciljna vrijednost</w:t>
            </w:r>
          </w:p>
          <w:p w14:paraId="4CC946C7" w14:textId="77777777" w:rsidR="00F01B74" w:rsidRPr="00926E48"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color w:val="auto"/>
                <w:sz w:val="20"/>
                <w:szCs w:val="20"/>
              </w:rPr>
            </w:pPr>
            <w:r w:rsidRPr="00926E48">
              <w:rPr>
                <w:rFonts w:ascii="Arial Narrow" w:eastAsia="Calibri" w:hAnsi="Arial Narrow"/>
                <w:b w:val="0"/>
                <w:bCs w:val="0"/>
                <w:color w:val="auto"/>
                <w:sz w:val="20"/>
                <w:szCs w:val="20"/>
              </w:rPr>
              <w:t>(2024.)</w:t>
            </w:r>
          </w:p>
        </w:tc>
        <w:tc>
          <w:tcPr>
            <w:tcW w:w="1205" w:type="dxa"/>
            <w:vAlign w:val="center"/>
          </w:tcPr>
          <w:p w14:paraId="60AD1FC0" w14:textId="77777777" w:rsidR="00F01B74" w:rsidRPr="00926E48"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color w:val="auto"/>
                <w:sz w:val="20"/>
                <w:szCs w:val="20"/>
              </w:rPr>
            </w:pPr>
            <w:r w:rsidRPr="00926E48">
              <w:rPr>
                <w:rFonts w:ascii="Arial Narrow" w:eastAsia="Calibri" w:hAnsi="Arial Narrow"/>
                <w:b w:val="0"/>
                <w:bCs w:val="0"/>
                <w:color w:val="auto"/>
                <w:sz w:val="20"/>
                <w:szCs w:val="20"/>
              </w:rPr>
              <w:t>Ciljna vrijednost</w:t>
            </w:r>
          </w:p>
          <w:p w14:paraId="6CA7F252" w14:textId="77777777" w:rsidR="00F01B74" w:rsidRPr="00926E48"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color w:val="auto"/>
                <w:sz w:val="20"/>
                <w:szCs w:val="20"/>
              </w:rPr>
            </w:pPr>
            <w:r w:rsidRPr="00926E48">
              <w:rPr>
                <w:rFonts w:ascii="Arial Narrow" w:eastAsia="Calibri" w:hAnsi="Arial Narrow"/>
                <w:b w:val="0"/>
                <w:bCs w:val="0"/>
                <w:color w:val="auto"/>
                <w:sz w:val="20"/>
                <w:szCs w:val="20"/>
              </w:rPr>
              <w:t>(2025.)</w:t>
            </w:r>
          </w:p>
        </w:tc>
      </w:tr>
      <w:tr w:rsidR="00F01B74" w:rsidRPr="004D4F80" w14:paraId="696583AC" w14:textId="77777777" w:rsidTr="00F01B7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640" w:type="dxa"/>
            <w:vAlign w:val="center"/>
          </w:tcPr>
          <w:p w14:paraId="0F5ACD7A" w14:textId="77777777" w:rsidR="00F01B74" w:rsidRPr="004D4F80" w:rsidRDefault="00F01B74" w:rsidP="00F01B74">
            <w:pPr>
              <w:rPr>
                <w:rFonts w:ascii="Arial Narrow" w:eastAsia="Calibri" w:hAnsi="Arial Narrow"/>
                <w:b w:val="0"/>
                <w:sz w:val="20"/>
                <w:szCs w:val="20"/>
              </w:rPr>
            </w:pPr>
            <w:r w:rsidRPr="004D4F80">
              <w:rPr>
                <w:rFonts w:ascii="Arial Narrow" w:hAnsi="Arial Narrow"/>
                <w:b w:val="0"/>
                <w:sz w:val="20"/>
                <w:szCs w:val="20"/>
              </w:rPr>
              <w:t>Visina štete uzrokovane požarom/ broj intervencija</w:t>
            </w:r>
          </w:p>
        </w:tc>
        <w:tc>
          <w:tcPr>
            <w:tcW w:w="1208" w:type="dxa"/>
            <w:vAlign w:val="center"/>
          </w:tcPr>
          <w:p w14:paraId="29896B22" w14:textId="77777777" w:rsidR="00F01B74" w:rsidRPr="004D4F8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4D4F80">
              <w:rPr>
                <w:rFonts w:ascii="Arial Narrow" w:hAnsi="Arial Narrow"/>
                <w:sz w:val="20"/>
                <w:szCs w:val="20"/>
              </w:rPr>
              <w:t>70.000/10</w:t>
            </w:r>
          </w:p>
        </w:tc>
        <w:tc>
          <w:tcPr>
            <w:tcW w:w="1205" w:type="dxa"/>
            <w:vAlign w:val="center"/>
          </w:tcPr>
          <w:p w14:paraId="17DFCF78" w14:textId="77777777" w:rsidR="00F01B74" w:rsidRPr="004D4F8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4D4F80">
              <w:rPr>
                <w:rFonts w:ascii="Arial Narrow" w:hAnsi="Arial Narrow"/>
                <w:sz w:val="20"/>
                <w:szCs w:val="20"/>
              </w:rPr>
              <w:t>70.000/10</w:t>
            </w:r>
          </w:p>
        </w:tc>
        <w:tc>
          <w:tcPr>
            <w:tcW w:w="1191" w:type="dxa"/>
            <w:vAlign w:val="center"/>
          </w:tcPr>
          <w:p w14:paraId="0026F974" w14:textId="77777777" w:rsidR="00F01B74" w:rsidRPr="004D4F8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4D4F80">
              <w:rPr>
                <w:rFonts w:ascii="Arial Narrow" w:hAnsi="Arial Narrow"/>
                <w:sz w:val="20"/>
                <w:szCs w:val="20"/>
              </w:rPr>
              <w:t>70.000/10</w:t>
            </w:r>
          </w:p>
        </w:tc>
        <w:tc>
          <w:tcPr>
            <w:tcW w:w="1181" w:type="dxa"/>
            <w:vAlign w:val="center"/>
          </w:tcPr>
          <w:p w14:paraId="723C75DC" w14:textId="77777777" w:rsidR="00F01B74" w:rsidRPr="004D4F8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4D4F80">
              <w:rPr>
                <w:rFonts w:ascii="Arial Narrow" w:hAnsi="Arial Narrow"/>
                <w:sz w:val="20"/>
                <w:szCs w:val="20"/>
              </w:rPr>
              <w:t>70.000/10</w:t>
            </w:r>
          </w:p>
        </w:tc>
        <w:tc>
          <w:tcPr>
            <w:tcW w:w="1205" w:type="dxa"/>
            <w:vAlign w:val="center"/>
          </w:tcPr>
          <w:p w14:paraId="148264E6" w14:textId="77777777" w:rsidR="00F01B74" w:rsidRPr="004D4F8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4D4F80">
              <w:rPr>
                <w:rFonts w:ascii="Arial Narrow" w:hAnsi="Arial Narrow"/>
                <w:sz w:val="20"/>
                <w:szCs w:val="20"/>
              </w:rPr>
              <w:t>70.000/10</w:t>
            </w:r>
          </w:p>
        </w:tc>
      </w:tr>
      <w:tr w:rsidR="00F01B74" w:rsidRPr="004D4F80" w14:paraId="51E3C9AA" w14:textId="77777777" w:rsidTr="00F01B74">
        <w:trPr>
          <w:trHeight w:val="101"/>
        </w:trPr>
        <w:tc>
          <w:tcPr>
            <w:cnfStyle w:val="001000000000" w:firstRow="0" w:lastRow="0" w:firstColumn="1" w:lastColumn="0" w:oddVBand="0" w:evenVBand="0" w:oddHBand="0" w:evenHBand="0" w:firstRowFirstColumn="0" w:firstRowLastColumn="0" w:lastRowFirstColumn="0" w:lastRowLastColumn="0"/>
            <w:tcW w:w="3640" w:type="dxa"/>
            <w:vAlign w:val="center"/>
          </w:tcPr>
          <w:p w14:paraId="76795F8F" w14:textId="77777777" w:rsidR="00F01B74" w:rsidRPr="004D4F80" w:rsidRDefault="00F01B74" w:rsidP="00F01B74">
            <w:pPr>
              <w:rPr>
                <w:rFonts w:ascii="Arial Narrow" w:eastAsia="Calibri" w:hAnsi="Arial Narrow"/>
                <w:b w:val="0"/>
                <w:sz w:val="20"/>
                <w:szCs w:val="20"/>
              </w:rPr>
            </w:pPr>
            <w:r w:rsidRPr="004D4F80">
              <w:rPr>
                <w:rFonts w:ascii="Arial Narrow" w:hAnsi="Arial Narrow"/>
                <w:b w:val="0"/>
                <w:sz w:val="20"/>
                <w:szCs w:val="20"/>
              </w:rPr>
              <w:t xml:space="preserve"> Broj intervencija/visina naknade</w:t>
            </w:r>
          </w:p>
        </w:tc>
        <w:tc>
          <w:tcPr>
            <w:tcW w:w="1208" w:type="dxa"/>
            <w:vAlign w:val="center"/>
          </w:tcPr>
          <w:p w14:paraId="2953D761" w14:textId="77777777" w:rsidR="00F01B74" w:rsidRPr="004D4F80"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4D4F80">
              <w:rPr>
                <w:rFonts w:ascii="Arial Narrow" w:hAnsi="Arial Narrow"/>
                <w:sz w:val="20"/>
                <w:szCs w:val="20"/>
              </w:rPr>
              <w:t>13</w:t>
            </w:r>
          </w:p>
        </w:tc>
        <w:tc>
          <w:tcPr>
            <w:tcW w:w="1205" w:type="dxa"/>
            <w:vAlign w:val="center"/>
          </w:tcPr>
          <w:p w14:paraId="107A6368" w14:textId="77777777" w:rsidR="00F01B74" w:rsidRPr="004D4F80"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4D4F80">
              <w:rPr>
                <w:rFonts w:ascii="Arial Narrow" w:hAnsi="Arial Narrow"/>
                <w:sz w:val="20"/>
                <w:szCs w:val="20"/>
              </w:rPr>
              <w:t>13</w:t>
            </w:r>
          </w:p>
        </w:tc>
        <w:tc>
          <w:tcPr>
            <w:tcW w:w="1191" w:type="dxa"/>
            <w:vAlign w:val="center"/>
          </w:tcPr>
          <w:p w14:paraId="424444FA" w14:textId="77777777" w:rsidR="00F01B74" w:rsidRPr="004D4F80"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4D4F80">
              <w:rPr>
                <w:rFonts w:ascii="Arial Narrow" w:hAnsi="Arial Narrow"/>
                <w:sz w:val="20"/>
                <w:szCs w:val="20"/>
              </w:rPr>
              <w:t>13</w:t>
            </w:r>
          </w:p>
        </w:tc>
        <w:tc>
          <w:tcPr>
            <w:tcW w:w="1181" w:type="dxa"/>
            <w:vAlign w:val="center"/>
          </w:tcPr>
          <w:p w14:paraId="50170D80" w14:textId="77777777" w:rsidR="00F01B74" w:rsidRPr="004D4F80"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4D4F80">
              <w:rPr>
                <w:rFonts w:ascii="Arial Narrow" w:hAnsi="Arial Narrow"/>
                <w:sz w:val="20"/>
                <w:szCs w:val="20"/>
              </w:rPr>
              <w:t>13</w:t>
            </w:r>
          </w:p>
        </w:tc>
        <w:tc>
          <w:tcPr>
            <w:tcW w:w="1205" w:type="dxa"/>
            <w:vAlign w:val="center"/>
          </w:tcPr>
          <w:p w14:paraId="1F6DC9CF" w14:textId="77777777" w:rsidR="00F01B74" w:rsidRPr="004D4F80"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4D4F80">
              <w:rPr>
                <w:rFonts w:ascii="Arial Narrow" w:hAnsi="Arial Narrow"/>
                <w:sz w:val="20"/>
                <w:szCs w:val="20"/>
              </w:rPr>
              <w:t>13</w:t>
            </w:r>
          </w:p>
        </w:tc>
      </w:tr>
      <w:tr w:rsidR="00F01B74" w:rsidRPr="004D4F80" w14:paraId="4E73334B" w14:textId="77777777" w:rsidTr="00F01B7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640" w:type="dxa"/>
            <w:vAlign w:val="center"/>
          </w:tcPr>
          <w:p w14:paraId="2ABC52D4" w14:textId="77777777" w:rsidR="00F01B74" w:rsidRPr="004D4F80" w:rsidRDefault="00F01B74" w:rsidP="00F01B74">
            <w:pPr>
              <w:rPr>
                <w:rFonts w:ascii="Arial Narrow" w:eastAsia="Calibri" w:hAnsi="Arial Narrow"/>
                <w:b w:val="0"/>
                <w:sz w:val="20"/>
                <w:szCs w:val="20"/>
              </w:rPr>
            </w:pPr>
            <w:r w:rsidRPr="004D4F80">
              <w:rPr>
                <w:rFonts w:ascii="Arial Narrow" w:hAnsi="Arial Narrow"/>
                <w:b w:val="0"/>
                <w:sz w:val="20"/>
                <w:szCs w:val="20"/>
              </w:rPr>
              <w:t>Broj provedenih vježbi osposobljavanja/opremljenost postrojbe CZ/površina općine ugrožena elementarnom nepogodom</w:t>
            </w:r>
          </w:p>
        </w:tc>
        <w:tc>
          <w:tcPr>
            <w:tcW w:w="1208" w:type="dxa"/>
            <w:vAlign w:val="center"/>
          </w:tcPr>
          <w:p w14:paraId="15C26137" w14:textId="77777777" w:rsidR="00F01B74" w:rsidRPr="004D4F8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4D4F80">
              <w:rPr>
                <w:rFonts w:ascii="Arial Narrow" w:hAnsi="Arial Narrow"/>
                <w:sz w:val="20"/>
                <w:szCs w:val="20"/>
              </w:rPr>
              <w:t>2/50%/5%</w:t>
            </w:r>
          </w:p>
        </w:tc>
        <w:tc>
          <w:tcPr>
            <w:tcW w:w="1205" w:type="dxa"/>
            <w:vAlign w:val="center"/>
          </w:tcPr>
          <w:p w14:paraId="5D18386C" w14:textId="77777777" w:rsidR="00F01B74" w:rsidRPr="004D4F8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4D4F80">
              <w:rPr>
                <w:rFonts w:ascii="Arial Narrow" w:hAnsi="Arial Narrow"/>
                <w:sz w:val="20"/>
                <w:szCs w:val="20"/>
              </w:rPr>
              <w:t>2/50%/5%</w:t>
            </w:r>
          </w:p>
        </w:tc>
        <w:tc>
          <w:tcPr>
            <w:tcW w:w="1191" w:type="dxa"/>
            <w:vAlign w:val="center"/>
          </w:tcPr>
          <w:p w14:paraId="05395EFB" w14:textId="77777777" w:rsidR="00F01B74" w:rsidRPr="004D4F8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4D4F80">
              <w:rPr>
                <w:rFonts w:ascii="Arial Narrow" w:hAnsi="Arial Narrow"/>
                <w:sz w:val="20"/>
                <w:szCs w:val="20"/>
              </w:rPr>
              <w:t>1/50%/5%</w:t>
            </w:r>
          </w:p>
        </w:tc>
        <w:tc>
          <w:tcPr>
            <w:tcW w:w="1181" w:type="dxa"/>
            <w:vAlign w:val="center"/>
          </w:tcPr>
          <w:p w14:paraId="04FD6B33" w14:textId="77777777" w:rsidR="00F01B74" w:rsidRPr="004D4F8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4D4F80">
              <w:rPr>
                <w:rFonts w:ascii="Arial Narrow" w:hAnsi="Arial Narrow"/>
                <w:sz w:val="20"/>
                <w:szCs w:val="20"/>
              </w:rPr>
              <w:t>1/70%/5%</w:t>
            </w:r>
          </w:p>
        </w:tc>
        <w:tc>
          <w:tcPr>
            <w:tcW w:w="1205" w:type="dxa"/>
            <w:vAlign w:val="center"/>
          </w:tcPr>
          <w:p w14:paraId="090636DB" w14:textId="77777777" w:rsidR="00F01B74" w:rsidRPr="004D4F80"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4D4F80">
              <w:rPr>
                <w:rFonts w:ascii="Arial Narrow" w:eastAsia="Calibri" w:hAnsi="Arial Narrow"/>
                <w:sz w:val="20"/>
                <w:szCs w:val="20"/>
              </w:rPr>
              <w:t>1/70%/5%</w:t>
            </w:r>
          </w:p>
        </w:tc>
      </w:tr>
    </w:tbl>
    <w:p w14:paraId="3483A5E1" w14:textId="77777777" w:rsidR="00F01B74" w:rsidRPr="00926E48" w:rsidRDefault="00F01B74" w:rsidP="00F01B74">
      <w:pPr>
        <w:jc w:val="both"/>
        <w:rPr>
          <w:rFonts w:ascii="Arial Narrow" w:hAnsi="Arial Narrow"/>
          <w:sz w:val="16"/>
          <w:szCs w:val="16"/>
        </w:rPr>
      </w:pPr>
      <w:r w:rsidRPr="005872D6">
        <w:rPr>
          <w:rFonts w:ascii="Arial Narrow" w:hAnsi="Arial Narrow"/>
          <w:sz w:val="16"/>
          <w:szCs w:val="16"/>
        </w:rPr>
        <w:t>Izvor: Pr</w:t>
      </w:r>
      <w:r>
        <w:rPr>
          <w:rFonts w:ascii="Arial Narrow" w:hAnsi="Arial Narrow"/>
          <w:sz w:val="16"/>
          <w:szCs w:val="16"/>
        </w:rPr>
        <w:t xml:space="preserve">ovedbeni program Općine Đulovac </w:t>
      </w:r>
      <w:r w:rsidRPr="005872D6">
        <w:rPr>
          <w:rFonts w:ascii="Arial Narrow" w:hAnsi="Arial Narrow"/>
          <w:sz w:val="16"/>
          <w:szCs w:val="16"/>
        </w:rPr>
        <w:t>za razdoblje 2021-2025.godine (prosinac 2021.)</w:t>
      </w:r>
    </w:p>
    <w:p w14:paraId="397F7637" w14:textId="77777777" w:rsidR="00F01B74" w:rsidRPr="00E75F6F" w:rsidRDefault="00F01B74" w:rsidP="00F01B74">
      <w:pPr>
        <w:shd w:val="clear" w:color="auto" w:fill="DEEAF6" w:themeFill="accent1" w:themeFillTint="33"/>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b/>
          <w:kern w:val="2"/>
        </w:rPr>
      </w:pPr>
      <w:r w:rsidRPr="00E75F6F">
        <w:rPr>
          <w:rFonts w:ascii="Arial Narrow" w:hAnsi="Arial Narrow" w:cstheme="minorHAnsi"/>
          <w:b/>
          <w:kern w:val="2"/>
        </w:rPr>
        <w:t xml:space="preserve">Program 1006 Poticanje i razvoj </w:t>
      </w:r>
      <w:r>
        <w:rPr>
          <w:rFonts w:ascii="Arial Narrow" w:hAnsi="Arial Narrow" w:cstheme="minorHAnsi"/>
          <w:b/>
          <w:kern w:val="2"/>
        </w:rPr>
        <w:t>proizvodnje planirano u iznosu 11.536,00</w:t>
      </w:r>
      <w:r w:rsidRPr="00E75F6F">
        <w:rPr>
          <w:rFonts w:ascii="Arial Narrow" w:hAnsi="Arial Narrow" w:cstheme="minorHAnsi"/>
          <w:b/>
          <w:kern w:val="2"/>
        </w:rPr>
        <w:t xml:space="preserve"> eura</w:t>
      </w:r>
      <w:r>
        <w:rPr>
          <w:rFonts w:ascii="Arial Narrow" w:hAnsi="Arial Narrow" w:cstheme="minorHAnsi"/>
          <w:b/>
          <w:kern w:val="2"/>
        </w:rPr>
        <w:t xml:space="preserve"> ostvareno 6.390,00 eura ili 55,39 %</w:t>
      </w:r>
    </w:p>
    <w:p w14:paraId="69E6EEC6" w14:textId="77777777" w:rsidR="00F01B74" w:rsidRPr="00926E48" w:rsidRDefault="00F01B74" w:rsidP="00F01B74">
      <w:pPr>
        <w:spacing w:line="239" w:lineRule="auto"/>
        <w:ind w:right="20"/>
        <w:jc w:val="both"/>
        <w:rPr>
          <w:rFonts w:ascii="Arial Narrow" w:eastAsia="Arial Narrow" w:hAnsi="Arial Narrow"/>
        </w:rPr>
      </w:pPr>
      <w:r>
        <w:rPr>
          <w:rFonts w:ascii="Arial Narrow" w:hAnsi="Arial Narrow" w:cstheme="minorHAnsi"/>
          <w:kern w:val="2"/>
        </w:rPr>
        <w:t>Cilj Programa:</w:t>
      </w:r>
      <w:r w:rsidRPr="005D581A">
        <w:rPr>
          <w:rFonts w:ascii="Arial Narrow" w:eastAsia="Arial Narrow" w:hAnsi="Arial Narrow"/>
        </w:rPr>
        <w:t xml:space="preserve"> </w:t>
      </w:r>
      <w:r w:rsidRPr="00AE5636">
        <w:rPr>
          <w:rFonts w:ascii="Arial Narrow" w:eastAsia="Arial Narrow" w:hAnsi="Arial Narrow"/>
        </w:rPr>
        <w:t>je poticanje razvoja i unapređenje poduzetništva i  poljoprivredne proizvodnje, podizanje kvalitete u proizvodnji, povećanje konkurentnosti i restrukturiranje proizvodnje u skladu sa potrebama tržišta.</w:t>
      </w:r>
    </w:p>
    <w:p w14:paraId="5B63171E" w14:textId="77777777" w:rsidR="00F01B74" w:rsidRDefault="00F01B74" w:rsidP="00F01B74">
      <w:pPr>
        <w:pStyle w:val="Odlomakpopisa"/>
        <w:numPr>
          <w:ilvl w:val="0"/>
          <w:numId w:val="28"/>
        </w:numPr>
        <w:tabs>
          <w:tab w:val="left" w:pos="5040"/>
          <w:tab w:val="left" w:pos="5400"/>
          <w:tab w:val="left" w:pos="5760"/>
          <w:tab w:val="left" w:pos="6120"/>
          <w:tab w:val="left" w:pos="6480"/>
          <w:tab w:val="left" w:pos="6840"/>
          <w:tab w:val="left" w:pos="7200"/>
          <w:tab w:val="left" w:pos="7560"/>
        </w:tabs>
        <w:autoSpaceDN/>
        <w:spacing w:after="0" w:line="240" w:lineRule="auto"/>
        <w:contextualSpacing w:val="0"/>
        <w:jc w:val="both"/>
        <w:textAlignment w:val="auto"/>
        <w:rPr>
          <w:rFonts w:ascii="Arial Narrow" w:hAnsi="Arial Narrow" w:cstheme="minorHAnsi"/>
          <w:kern w:val="2"/>
        </w:rPr>
      </w:pPr>
      <w:r>
        <w:rPr>
          <w:rFonts w:ascii="Arial Narrow" w:hAnsi="Arial Narrow" w:cstheme="minorHAnsi"/>
          <w:kern w:val="2"/>
        </w:rPr>
        <w:t xml:space="preserve">A100601 </w:t>
      </w:r>
      <w:r w:rsidRPr="00B635A5">
        <w:rPr>
          <w:rFonts w:ascii="Arial Narrow" w:hAnsi="Arial Narrow" w:cstheme="minorHAnsi"/>
          <w:kern w:val="2"/>
        </w:rPr>
        <w:t>Akt.</w:t>
      </w:r>
      <w:r>
        <w:rPr>
          <w:rFonts w:ascii="Arial Narrow" w:hAnsi="Arial Narrow" w:cstheme="minorHAnsi"/>
          <w:kern w:val="2"/>
        </w:rPr>
        <w:t xml:space="preserve"> </w:t>
      </w:r>
      <w:r w:rsidRPr="00047C54">
        <w:rPr>
          <w:rFonts w:ascii="Arial Narrow" w:hAnsi="Arial Narrow" w:cstheme="minorHAnsi"/>
          <w:kern w:val="2"/>
        </w:rPr>
        <w:t xml:space="preserve">Poticanje poljoprivredne proizvodnje </w:t>
      </w:r>
      <w:r w:rsidRPr="00B635A5">
        <w:rPr>
          <w:rFonts w:ascii="Arial Narrow" w:hAnsi="Arial Narrow" w:cstheme="minorHAnsi"/>
          <w:kern w:val="2"/>
        </w:rPr>
        <w:t>planirano iznosu od</w:t>
      </w:r>
      <w:r>
        <w:rPr>
          <w:rFonts w:ascii="Arial Narrow" w:hAnsi="Arial Narrow" w:cstheme="minorHAnsi"/>
          <w:kern w:val="2"/>
        </w:rPr>
        <w:t xml:space="preserve"> 5.900,00 eura ostvareno 3.060,00 ili 51,86 %.</w:t>
      </w:r>
    </w:p>
    <w:p w14:paraId="037AB70A" w14:textId="77777777" w:rsidR="00F01B74" w:rsidRPr="00BF6272" w:rsidRDefault="00F01B74" w:rsidP="00F01B74">
      <w:pPr>
        <w:pStyle w:val="Odlomakpopisa"/>
        <w:tabs>
          <w:tab w:val="left" w:pos="5040"/>
          <w:tab w:val="left" w:pos="5400"/>
          <w:tab w:val="left" w:pos="5760"/>
          <w:tab w:val="left" w:pos="6120"/>
          <w:tab w:val="left" w:pos="6480"/>
          <w:tab w:val="left" w:pos="6840"/>
          <w:tab w:val="left" w:pos="7200"/>
          <w:tab w:val="left" w:pos="7560"/>
        </w:tabs>
        <w:ind w:left="360"/>
        <w:jc w:val="both"/>
        <w:rPr>
          <w:rFonts w:ascii="Arial Narrow" w:hAnsi="Arial Narrow" w:cstheme="minorHAnsi"/>
          <w:kern w:val="2"/>
        </w:rPr>
      </w:pPr>
      <w:r w:rsidRPr="00BF6272">
        <w:rPr>
          <w:rFonts w:ascii="Arial Narrow" w:hAnsi="Arial Narrow" w:cstheme="minorHAnsi"/>
          <w:kern w:val="2"/>
        </w:rPr>
        <w:t>Korisnici ove mjere  su fizičke osobe i  poljoprivredna gospodarstva sa sjedištem i poljoprivrednom proizvodnjom (poljoprivredno zemljište, nasadi, stoka, gospodarski objekti i sl</w:t>
      </w:r>
      <w:r>
        <w:rPr>
          <w:rFonts w:ascii="Arial Narrow" w:hAnsi="Arial Narrow" w:cstheme="minorHAnsi"/>
          <w:kern w:val="2"/>
        </w:rPr>
        <w:t>.) na području Općine Đulovac .</w:t>
      </w:r>
    </w:p>
    <w:p w14:paraId="15CCA5A5" w14:textId="77777777" w:rsidR="00F01B74" w:rsidRDefault="00F01B74" w:rsidP="00F01B74">
      <w:pPr>
        <w:pStyle w:val="Odlomakpopisa"/>
        <w:tabs>
          <w:tab w:val="left" w:pos="5040"/>
          <w:tab w:val="left" w:pos="5400"/>
          <w:tab w:val="left" w:pos="5760"/>
          <w:tab w:val="left" w:pos="6120"/>
          <w:tab w:val="left" w:pos="6480"/>
          <w:tab w:val="left" w:pos="6840"/>
          <w:tab w:val="left" w:pos="7200"/>
          <w:tab w:val="left" w:pos="7560"/>
        </w:tabs>
        <w:ind w:left="360"/>
        <w:jc w:val="both"/>
        <w:rPr>
          <w:rFonts w:ascii="Arial Narrow" w:hAnsi="Arial Narrow" w:cstheme="minorHAnsi"/>
          <w:kern w:val="2"/>
        </w:rPr>
      </w:pPr>
      <w:r w:rsidRPr="00BF6272">
        <w:rPr>
          <w:rFonts w:ascii="Arial Narrow" w:hAnsi="Arial Narrow" w:cstheme="minorHAnsi"/>
          <w:kern w:val="2"/>
        </w:rPr>
        <w:t>Visina pomoć za sufinanciranja umjetnog osjemenjivanja junica i krava na području Općine Đulovac utvrđuje se u iznosu od  20 euro po plotkinji , a maksimalno do 200 eura po domaćinstvu.</w:t>
      </w:r>
    </w:p>
    <w:p w14:paraId="66FB6875" w14:textId="77777777" w:rsidR="00F01B74" w:rsidRDefault="00F01B74" w:rsidP="00F01B74">
      <w:pPr>
        <w:pStyle w:val="Odlomakpopisa"/>
        <w:numPr>
          <w:ilvl w:val="0"/>
          <w:numId w:val="28"/>
        </w:numPr>
        <w:tabs>
          <w:tab w:val="left" w:pos="5040"/>
          <w:tab w:val="left" w:pos="5400"/>
          <w:tab w:val="left" w:pos="5760"/>
          <w:tab w:val="left" w:pos="6120"/>
          <w:tab w:val="left" w:pos="6480"/>
          <w:tab w:val="left" w:pos="6840"/>
          <w:tab w:val="left" w:pos="7200"/>
          <w:tab w:val="left" w:pos="7560"/>
        </w:tabs>
        <w:autoSpaceDN/>
        <w:spacing w:after="0" w:line="240" w:lineRule="auto"/>
        <w:contextualSpacing w:val="0"/>
        <w:jc w:val="both"/>
        <w:textAlignment w:val="auto"/>
        <w:rPr>
          <w:rFonts w:ascii="Arial Narrow" w:hAnsi="Arial Narrow" w:cstheme="minorHAnsi"/>
          <w:kern w:val="2"/>
        </w:rPr>
      </w:pPr>
      <w:r>
        <w:rPr>
          <w:rFonts w:ascii="Arial Narrow" w:hAnsi="Arial Narrow" w:cstheme="minorHAnsi"/>
          <w:kern w:val="2"/>
        </w:rPr>
        <w:t xml:space="preserve">A100602 </w:t>
      </w:r>
      <w:r w:rsidRPr="00B635A5">
        <w:rPr>
          <w:rFonts w:ascii="Arial Narrow" w:hAnsi="Arial Narrow" w:cstheme="minorHAnsi"/>
          <w:kern w:val="2"/>
        </w:rPr>
        <w:t>Akt.</w:t>
      </w:r>
      <w:r>
        <w:rPr>
          <w:rFonts w:ascii="Arial Narrow" w:hAnsi="Arial Narrow" w:cstheme="minorHAnsi"/>
          <w:kern w:val="2"/>
        </w:rPr>
        <w:t xml:space="preserve"> Potpora radu poljoprivrednih udruga</w:t>
      </w:r>
      <w:r w:rsidRPr="00047C54">
        <w:rPr>
          <w:rFonts w:ascii="Arial Narrow" w:hAnsi="Arial Narrow" w:cstheme="minorHAnsi"/>
          <w:kern w:val="2"/>
        </w:rPr>
        <w:t xml:space="preserve"> </w:t>
      </w:r>
      <w:r w:rsidRPr="00B635A5">
        <w:rPr>
          <w:rFonts w:ascii="Arial Narrow" w:hAnsi="Arial Narrow" w:cstheme="minorHAnsi"/>
          <w:kern w:val="2"/>
        </w:rPr>
        <w:t>planirano iznosu od</w:t>
      </w:r>
      <w:r>
        <w:rPr>
          <w:rFonts w:ascii="Arial Narrow" w:hAnsi="Arial Narrow" w:cstheme="minorHAnsi"/>
          <w:kern w:val="2"/>
        </w:rPr>
        <w:t xml:space="preserve"> 2.000,00 eura ostvareno 0,00 eura</w:t>
      </w:r>
    </w:p>
    <w:p w14:paraId="55E32F36" w14:textId="77777777" w:rsidR="00F01B74" w:rsidRDefault="00F01B74" w:rsidP="00F01B74">
      <w:pPr>
        <w:pStyle w:val="Odlomakpopisa"/>
        <w:numPr>
          <w:ilvl w:val="0"/>
          <w:numId w:val="28"/>
        </w:numPr>
        <w:tabs>
          <w:tab w:val="left" w:pos="5040"/>
          <w:tab w:val="left" w:pos="5400"/>
          <w:tab w:val="left" w:pos="5760"/>
          <w:tab w:val="left" w:pos="6120"/>
          <w:tab w:val="left" w:pos="6480"/>
          <w:tab w:val="left" w:pos="6840"/>
          <w:tab w:val="left" w:pos="7200"/>
          <w:tab w:val="left" w:pos="7560"/>
        </w:tabs>
        <w:autoSpaceDN/>
        <w:spacing w:after="0" w:line="240" w:lineRule="auto"/>
        <w:contextualSpacing w:val="0"/>
        <w:jc w:val="both"/>
        <w:textAlignment w:val="auto"/>
        <w:rPr>
          <w:rFonts w:ascii="Arial Narrow" w:hAnsi="Arial Narrow" w:cstheme="minorHAnsi"/>
          <w:kern w:val="2"/>
        </w:rPr>
      </w:pPr>
      <w:r>
        <w:rPr>
          <w:rFonts w:ascii="Arial Narrow" w:hAnsi="Arial Narrow" w:cstheme="minorHAnsi"/>
          <w:kern w:val="2"/>
        </w:rPr>
        <w:t xml:space="preserve">A100603 </w:t>
      </w:r>
      <w:r w:rsidRPr="00B635A5">
        <w:rPr>
          <w:rFonts w:ascii="Arial Narrow" w:hAnsi="Arial Narrow" w:cstheme="minorHAnsi"/>
          <w:kern w:val="2"/>
        </w:rPr>
        <w:t>Akt.</w:t>
      </w:r>
      <w:r>
        <w:rPr>
          <w:rFonts w:ascii="Arial Narrow" w:hAnsi="Arial Narrow" w:cstheme="minorHAnsi"/>
          <w:kern w:val="2"/>
        </w:rPr>
        <w:t xml:space="preserve"> Poticanje gospodarstva </w:t>
      </w:r>
      <w:r w:rsidRPr="00047C54">
        <w:rPr>
          <w:rFonts w:ascii="Arial Narrow" w:hAnsi="Arial Narrow" w:cstheme="minorHAnsi"/>
          <w:kern w:val="2"/>
        </w:rPr>
        <w:t xml:space="preserve"> </w:t>
      </w:r>
      <w:r w:rsidRPr="00B635A5">
        <w:rPr>
          <w:rFonts w:ascii="Arial Narrow" w:hAnsi="Arial Narrow" w:cstheme="minorHAnsi"/>
          <w:kern w:val="2"/>
        </w:rPr>
        <w:t>planirano iznosu od</w:t>
      </w:r>
      <w:r>
        <w:rPr>
          <w:rFonts w:ascii="Arial Narrow" w:hAnsi="Arial Narrow" w:cstheme="minorHAnsi"/>
          <w:kern w:val="2"/>
        </w:rPr>
        <w:t xml:space="preserve"> 3.636,00 eura ostvareno 3.330,00 eura ili 91,58 %.</w:t>
      </w:r>
    </w:p>
    <w:p w14:paraId="07971B3D" w14:textId="77777777" w:rsidR="00F01B74" w:rsidRDefault="00F01B74" w:rsidP="00F01B74">
      <w:pPr>
        <w:pStyle w:val="Odlomakpopisa"/>
        <w:tabs>
          <w:tab w:val="left" w:pos="5040"/>
          <w:tab w:val="left" w:pos="5400"/>
          <w:tab w:val="left" w:pos="5760"/>
          <w:tab w:val="left" w:pos="6120"/>
          <w:tab w:val="left" w:pos="6480"/>
          <w:tab w:val="left" w:pos="6840"/>
          <w:tab w:val="left" w:pos="7200"/>
          <w:tab w:val="left" w:pos="7560"/>
        </w:tabs>
        <w:ind w:left="360"/>
        <w:jc w:val="both"/>
        <w:rPr>
          <w:rFonts w:ascii="Arial Narrow" w:hAnsi="Arial Narrow" w:cstheme="minorHAnsi"/>
          <w:kern w:val="2"/>
        </w:rPr>
      </w:pPr>
    </w:p>
    <w:p w14:paraId="4AFCA6DC" w14:textId="77777777" w:rsidR="00F01B74" w:rsidRPr="00F52AE9" w:rsidRDefault="00F01B74" w:rsidP="00F01B74">
      <w:pPr>
        <w:jc w:val="both"/>
        <w:rPr>
          <w:rFonts w:ascii="Arial Narrow" w:hAnsi="Arial Narrow"/>
          <w:sz w:val="20"/>
          <w:szCs w:val="20"/>
        </w:rPr>
      </w:pPr>
      <w:r w:rsidRPr="00F52AE9">
        <w:rPr>
          <w:rFonts w:ascii="Arial Narrow" w:hAnsi="Arial Narrow"/>
          <w:sz w:val="20"/>
          <w:szCs w:val="20"/>
        </w:rPr>
        <w:t>Pokazatelj uspješnosti  prikazani su kroz tablični pregled Mjera 1.1. Poticanje i razvoj proizvodnje</w:t>
      </w:r>
    </w:p>
    <w:tbl>
      <w:tblPr>
        <w:tblStyle w:val="Tablicareetke4-isticanje41"/>
        <w:tblW w:w="9824" w:type="dxa"/>
        <w:tblLook w:val="04A0" w:firstRow="1" w:lastRow="0" w:firstColumn="1" w:lastColumn="0" w:noHBand="0" w:noVBand="1"/>
      </w:tblPr>
      <w:tblGrid>
        <w:gridCol w:w="3839"/>
        <w:gridCol w:w="1076"/>
        <w:gridCol w:w="148"/>
        <w:gridCol w:w="1193"/>
        <w:gridCol w:w="1169"/>
        <w:gridCol w:w="1169"/>
        <w:gridCol w:w="1223"/>
        <w:gridCol w:w="7"/>
      </w:tblGrid>
      <w:tr w:rsidR="00F01B74" w:rsidRPr="00F52AE9" w14:paraId="3589C565" w14:textId="77777777" w:rsidTr="00F01B74">
        <w:trPr>
          <w:cnfStyle w:val="100000000000" w:firstRow="1" w:lastRow="0" w:firstColumn="0" w:lastColumn="0" w:oddVBand="0" w:evenVBand="0" w:oddHBand="0"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4915" w:type="dxa"/>
            <w:gridSpan w:val="2"/>
          </w:tcPr>
          <w:p w14:paraId="599A2C7F" w14:textId="77777777" w:rsidR="00F01B74" w:rsidRPr="00926E48" w:rsidRDefault="00F01B74" w:rsidP="00F01B74">
            <w:pPr>
              <w:jc w:val="center"/>
              <w:rPr>
                <w:rFonts w:ascii="Arial Narrow" w:eastAsia="Calibri" w:hAnsi="Arial Narrow"/>
                <w:b w:val="0"/>
                <w:color w:val="auto"/>
                <w:sz w:val="20"/>
                <w:szCs w:val="20"/>
              </w:rPr>
            </w:pPr>
            <w:r w:rsidRPr="00926E48">
              <w:rPr>
                <w:rFonts w:ascii="Arial Narrow" w:eastAsia="Calibri" w:hAnsi="Arial Narrow"/>
                <w:b w:val="0"/>
                <w:color w:val="auto"/>
                <w:sz w:val="20"/>
                <w:szCs w:val="20"/>
              </w:rPr>
              <w:t>Aktivnosti</w:t>
            </w:r>
          </w:p>
        </w:tc>
        <w:tc>
          <w:tcPr>
            <w:tcW w:w="4909" w:type="dxa"/>
            <w:gridSpan w:val="6"/>
          </w:tcPr>
          <w:p w14:paraId="0AA9F788" w14:textId="77777777" w:rsidR="00F01B74" w:rsidRPr="00926E48"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926E48">
              <w:rPr>
                <w:rFonts w:ascii="Arial Narrow" w:eastAsia="Calibri" w:hAnsi="Arial Narrow"/>
                <w:b w:val="0"/>
                <w:color w:val="auto"/>
                <w:sz w:val="20"/>
                <w:szCs w:val="20"/>
              </w:rPr>
              <w:t>Rokovi</w:t>
            </w:r>
          </w:p>
        </w:tc>
      </w:tr>
      <w:tr w:rsidR="00F01B74" w:rsidRPr="00F52AE9" w14:paraId="2DD0FEA1" w14:textId="77777777" w:rsidTr="00F01B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15" w:type="dxa"/>
            <w:gridSpan w:val="2"/>
            <w:vAlign w:val="center"/>
          </w:tcPr>
          <w:p w14:paraId="016674E2" w14:textId="77777777" w:rsidR="00F01B74" w:rsidRPr="00F52AE9" w:rsidRDefault="00F01B74" w:rsidP="00F01B74">
            <w:pPr>
              <w:rPr>
                <w:rFonts w:ascii="Arial Narrow" w:eastAsia="Franklin Gothic Book" w:hAnsi="Arial Narrow"/>
                <w:b w:val="0"/>
                <w:sz w:val="20"/>
                <w:szCs w:val="20"/>
              </w:rPr>
            </w:pPr>
            <w:r w:rsidRPr="00F52AE9">
              <w:rPr>
                <w:rFonts w:ascii="Arial Narrow" w:hAnsi="Arial Narrow"/>
                <w:b w:val="0"/>
                <w:sz w:val="20"/>
                <w:szCs w:val="20"/>
              </w:rPr>
              <w:t>Poticanje poljoprivredne proizvodnje</w:t>
            </w:r>
          </w:p>
        </w:tc>
        <w:tc>
          <w:tcPr>
            <w:tcW w:w="4909" w:type="dxa"/>
            <w:gridSpan w:val="6"/>
            <w:vAlign w:val="center"/>
          </w:tcPr>
          <w:p w14:paraId="529EB6A0" w14:textId="77777777" w:rsidR="00F01B74" w:rsidRPr="00F52AE9"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F52AE9">
              <w:rPr>
                <w:rFonts w:ascii="Arial Narrow" w:eastAsia="Calibri" w:hAnsi="Arial Narrow"/>
                <w:sz w:val="20"/>
                <w:szCs w:val="20"/>
              </w:rPr>
              <w:t>Na godišnjoj razini - kontinuirano</w:t>
            </w:r>
          </w:p>
        </w:tc>
      </w:tr>
      <w:tr w:rsidR="00F01B74" w:rsidRPr="00F52AE9" w14:paraId="105628F7" w14:textId="77777777" w:rsidTr="00F01B74">
        <w:trPr>
          <w:trHeight w:val="290"/>
        </w:trPr>
        <w:tc>
          <w:tcPr>
            <w:cnfStyle w:val="001000000000" w:firstRow="0" w:lastRow="0" w:firstColumn="1" w:lastColumn="0" w:oddVBand="0" w:evenVBand="0" w:oddHBand="0" w:evenHBand="0" w:firstRowFirstColumn="0" w:firstRowLastColumn="0" w:lastRowFirstColumn="0" w:lastRowLastColumn="0"/>
            <w:tcW w:w="4915" w:type="dxa"/>
            <w:gridSpan w:val="2"/>
            <w:vAlign w:val="center"/>
          </w:tcPr>
          <w:p w14:paraId="45C53803" w14:textId="77777777" w:rsidR="00F01B74" w:rsidRPr="00F52AE9" w:rsidRDefault="00F01B74" w:rsidP="00F01B74">
            <w:pPr>
              <w:rPr>
                <w:rFonts w:ascii="Arial Narrow" w:eastAsia="Franklin Gothic Book" w:hAnsi="Arial Narrow"/>
                <w:b w:val="0"/>
                <w:sz w:val="20"/>
                <w:szCs w:val="20"/>
              </w:rPr>
            </w:pPr>
            <w:r w:rsidRPr="00F52AE9">
              <w:rPr>
                <w:rFonts w:ascii="Arial Narrow" w:hAnsi="Arial Narrow"/>
                <w:b w:val="0"/>
                <w:sz w:val="20"/>
                <w:szCs w:val="20"/>
              </w:rPr>
              <w:t>Poticanje rada poljoprivrednih udruga LAG Bilogora -Papuk</w:t>
            </w:r>
          </w:p>
        </w:tc>
        <w:tc>
          <w:tcPr>
            <w:tcW w:w="4909" w:type="dxa"/>
            <w:gridSpan w:val="6"/>
            <w:vAlign w:val="center"/>
          </w:tcPr>
          <w:p w14:paraId="3A02968B" w14:textId="77777777" w:rsidR="00F01B74" w:rsidRPr="00F52AE9"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F52AE9">
              <w:rPr>
                <w:rFonts w:ascii="Arial Narrow" w:eastAsia="Calibri" w:hAnsi="Arial Narrow"/>
                <w:sz w:val="20"/>
                <w:szCs w:val="20"/>
              </w:rPr>
              <w:t>Na godišnjoj razini - kontinuirano</w:t>
            </w:r>
          </w:p>
        </w:tc>
      </w:tr>
      <w:tr w:rsidR="00F01B74" w:rsidRPr="00F52AE9" w14:paraId="78F73027" w14:textId="77777777" w:rsidTr="00F01B7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15" w:type="dxa"/>
            <w:gridSpan w:val="2"/>
            <w:vAlign w:val="center"/>
          </w:tcPr>
          <w:p w14:paraId="546E56BC" w14:textId="77777777" w:rsidR="00F01B74" w:rsidRPr="00F52AE9" w:rsidRDefault="00F01B74" w:rsidP="00F01B74">
            <w:pPr>
              <w:rPr>
                <w:rFonts w:ascii="Arial Narrow" w:eastAsia="Franklin Gothic Book" w:hAnsi="Arial Narrow"/>
                <w:b w:val="0"/>
                <w:sz w:val="20"/>
                <w:szCs w:val="20"/>
              </w:rPr>
            </w:pPr>
            <w:r w:rsidRPr="00F52AE9">
              <w:rPr>
                <w:rFonts w:ascii="Arial Narrow" w:hAnsi="Arial Narrow"/>
                <w:b w:val="0"/>
                <w:sz w:val="20"/>
                <w:szCs w:val="20"/>
              </w:rPr>
              <w:t>Poticanje gospodarstva</w:t>
            </w:r>
          </w:p>
        </w:tc>
        <w:tc>
          <w:tcPr>
            <w:tcW w:w="4909" w:type="dxa"/>
            <w:gridSpan w:val="6"/>
            <w:vAlign w:val="center"/>
          </w:tcPr>
          <w:p w14:paraId="28023D52" w14:textId="77777777" w:rsidR="00F01B74" w:rsidRPr="00F52AE9"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F52AE9">
              <w:rPr>
                <w:rFonts w:ascii="Arial Narrow" w:eastAsia="Calibri" w:hAnsi="Arial Narrow"/>
                <w:sz w:val="20"/>
                <w:szCs w:val="20"/>
              </w:rPr>
              <w:t>Na godišnjoj razini - kontinuirano</w:t>
            </w:r>
          </w:p>
        </w:tc>
      </w:tr>
      <w:tr w:rsidR="00F01B74" w:rsidRPr="00F52AE9" w14:paraId="515AAB9C" w14:textId="77777777" w:rsidTr="00F01B74">
        <w:trPr>
          <w:gridAfter w:val="1"/>
          <w:wAfter w:w="7" w:type="dxa"/>
          <w:trHeight w:val="203"/>
        </w:trPr>
        <w:tc>
          <w:tcPr>
            <w:cnfStyle w:val="001000000000" w:firstRow="0" w:lastRow="0" w:firstColumn="1" w:lastColumn="0" w:oddVBand="0" w:evenVBand="0" w:oddHBand="0" w:evenHBand="0" w:firstRowFirstColumn="0" w:firstRowLastColumn="0" w:lastRowFirstColumn="0" w:lastRowLastColumn="0"/>
            <w:tcW w:w="3839" w:type="dxa"/>
            <w:vAlign w:val="center"/>
          </w:tcPr>
          <w:p w14:paraId="3DFF3F4E" w14:textId="77777777" w:rsidR="00F01B74" w:rsidRPr="00926E48" w:rsidRDefault="00F01B74" w:rsidP="00F01B74">
            <w:pPr>
              <w:jc w:val="center"/>
              <w:rPr>
                <w:rFonts w:ascii="Arial Narrow" w:eastAsia="Calibri" w:hAnsi="Arial Narrow"/>
                <w:b w:val="0"/>
                <w:sz w:val="20"/>
                <w:szCs w:val="20"/>
              </w:rPr>
            </w:pPr>
            <w:r w:rsidRPr="00926E48">
              <w:rPr>
                <w:rFonts w:ascii="Arial Narrow" w:eastAsia="Calibri" w:hAnsi="Arial Narrow"/>
                <w:b w:val="0"/>
                <w:sz w:val="20"/>
                <w:szCs w:val="20"/>
              </w:rPr>
              <w:lastRenderedPageBreak/>
              <w:t>Pokazatelji rezultata</w:t>
            </w:r>
          </w:p>
        </w:tc>
        <w:tc>
          <w:tcPr>
            <w:tcW w:w="1224" w:type="dxa"/>
            <w:gridSpan w:val="2"/>
            <w:vAlign w:val="center"/>
          </w:tcPr>
          <w:p w14:paraId="042C65FC" w14:textId="77777777" w:rsidR="00F01B74" w:rsidRPr="00926E4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rPr>
            </w:pPr>
            <w:r w:rsidRPr="00926E48">
              <w:rPr>
                <w:rFonts w:ascii="Arial Narrow" w:eastAsia="Calibri" w:hAnsi="Arial Narrow"/>
                <w:sz w:val="20"/>
                <w:szCs w:val="20"/>
              </w:rPr>
              <w:t>Početna vrijednost</w:t>
            </w:r>
          </w:p>
          <w:p w14:paraId="36513570" w14:textId="77777777" w:rsidR="00F01B74" w:rsidRPr="00926E4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rPr>
            </w:pPr>
            <w:r w:rsidRPr="00926E48">
              <w:rPr>
                <w:rFonts w:ascii="Arial Narrow" w:eastAsia="Calibri" w:hAnsi="Arial Narrow"/>
                <w:sz w:val="20"/>
                <w:szCs w:val="20"/>
              </w:rPr>
              <w:t>(2021.)</w:t>
            </w:r>
          </w:p>
        </w:tc>
        <w:tc>
          <w:tcPr>
            <w:tcW w:w="1193" w:type="dxa"/>
            <w:vAlign w:val="center"/>
          </w:tcPr>
          <w:p w14:paraId="647BC8B3" w14:textId="77777777" w:rsidR="00F01B74" w:rsidRPr="00926E4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rPr>
            </w:pPr>
            <w:r w:rsidRPr="00926E48">
              <w:rPr>
                <w:rFonts w:ascii="Arial Narrow" w:eastAsia="Calibri" w:hAnsi="Arial Narrow"/>
                <w:sz w:val="20"/>
                <w:szCs w:val="20"/>
              </w:rPr>
              <w:t>Ciljna vrijednost</w:t>
            </w:r>
          </w:p>
          <w:p w14:paraId="7BCF7203" w14:textId="77777777" w:rsidR="00F01B74" w:rsidRPr="00926E4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rPr>
            </w:pPr>
            <w:r w:rsidRPr="00926E48">
              <w:rPr>
                <w:rFonts w:ascii="Arial Narrow" w:eastAsia="Calibri" w:hAnsi="Arial Narrow"/>
                <w:sz w:val="20"/>
                <w:szCs w:val="20"/>
              </w:rPr>
              <w:t>(2022.)</w:t>
            </w:r>
          </w:p>
        </w:tc>
        <w:tc>
          <w:tcPr>
            <w:tcW w:w="1169" w:type="dxa"/>
            <w:vAlign w:val="center"/>
          </w:tcPr>
          <w:p w14:paraId="6055C803" w14:textId="77777777" w:rsidR="00F01B74" w:rsidRPr="00926E4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rPr>
            </w:pPr>
            <w:r w:rsidRPr="00926E48">
              <w:rPr>
                <w:rFonts w:ascii="Arial Narrow" w:eastAsia="Calibri" w:hAnsi="Arial Narrow"/>
                <w:sz w:val="20"/>
                <w:szCs w:val="20"/>
              </w:rPr>
              <w:t>Ciljna vrijednost</w:t>
            </w:r>
          </w:p>
          <w:p w14:paraId="55E6FCB8" w14:textId="77777777" w:rsidR="00F01B74" w:rsidRPr="00926E4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rPr>
            </w:pPr>
            <w:r w:rsidRPr="00926E48">
              <w:rPr>
                <w:rFonts w:ascii="Arial Narrow" w:eastAsia="Calibri" w:hAnsi="Arial Narrow"/>
                <w:sz w:val="20"/>
                <w:szCs w:val="20"/>
              </w:rPr>
              <w:t>(2023.)</w:t>
            </w:r>
          </w:p>
        </w:tc>
        <w:tc>
          <w:tcPr>
            <w:tcW w:w="1169" w:type="dxa"/>
            <w:vAlign w:val="center"/>
          </w:tcPr>
          <w:p w14:paraId="197A12B0" w14:textId="77777777" w:rsidR="00F01B74" w:rsidRPr="00926E4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rPr>
            </w:pPr>
            <w:r w:rsidRPr="00926E48">
              <w:rPr>
                <w:rFonts w:ascii="Arial Narrow" w:eastAsia="Calibri" w:hAnsi="Arial Narrow"/>
                <w:sz w:val="20"/>
                <w:szCs w:val="20"/>
              </w:rPr>
              <w:t>Ciljna vrijednost</w:t>
            </w:r>
          </w:p>
          <w:p w14:paraId="7B2B965E" w14:textId="77777777" w:rsidR="00F01B74" w:rsidRPr="00926E4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rPr>
            </w:pPr>
            <w:r w:rsidRPr="00926E48">
              <w:rPr>
                <w:rFonts w:ascii="Arial Narrow" w:eastAsia="Calibri" w:hAnsi="Arial Narrow"/>
                <w:sz w:val="20"/>
                <w:szCs w:val="20"/>
              </w:rPr>
              <w:t>(2024.)</w:t>
            </w:r>
          </w:p>
        </w:tc>
        <w:tc>
          <w:tcPr>
            <w:tcW w:w="1223" w:type="dxa"/>
            <w:vAlign w:val="center"/>
          </w:tcPr>
          <w:p w14:paraId="52348956" w14:textId="77777777" w:rsidR="00F01B74" w:rsidRPr="00926E4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rPr>
            </w:pPr>
            <w:r w:rsidRPr="00926E48">
              <w:rPr>
                <w:rFonts w:ascii="Arial Narrow" w:eastAsia="Calibri" w:hAnsi="Arial Narrow"/>
                <w:sz w:val="20"/>
                <w:szCs w:val="20"/>
              </w:rPr>
              <w:t>Ciljna vrijednost</w:t>
            </w:r>
          </w:p>
          <w:p w14:paraId="44858561" w14:textId="77777777" w:rsidR="00F01B74" w:rsidRPr="00926E4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rPr>
            </w:pPr>
            <w:r w:rsidRPr="00926E48">
              <w:rPr>
                <w:rFonts w:ascii="Arial Narrow" w:eastAsia="Calibri" w:hAnsi="Arial Narrow"/>
                <w:sz w:val="20"/>
                <w:szCs w:val="20"/>
              </w:rPr>
              <w:t>(2025.)</w:t>
            </w:r>
          </w:p>
        </w:tc>
      </w:tr>
      <w:tr w:rsidR="00F01B74" w:rsidRPr="00F52AE9" w14:paraId="2007CABD" w14:textId="77777777" w:rsidTr="00F01B74">
        <w:trPr>
          <w:gridAfter w:val="1"/>
          <w:cnfStyle w:val="000000100000" w:firstRow="0" w:lastRow="0" w:firstColumn="0" w:lastColumn="0" w:oddVBand="0" w:evenVBand="0" w:oddHBand="1" w:evenHBand="0" w:firstRowFirstColumn="0" w:firstRowLastColumn="0" w:lastRowFirstColumn="0" w:lastRowLastColumn="0"/>
          <w:wAfter w:w="7" w:type="dxa"/>
          <w:trHeight w:val="165"/>
        </w:trPr>
        <w:tc>
          <w:tcPr>
            <w:cnfStyle w:val="001000000000" w:firstRow="0" w:lastRow="0" w:firstColumn="1" w:lastColumn="0" w:oddVBand="0" w:evenVBand="0" w:oddHBand="0" w:evenHBand="0" w:firstRowFirstColumn="0" w:firstRowLastColumn="0" w:lastRowFirstColumn="0" w:lastRowLastColumn="0"/>
            <w:tcW w:w="3839" w:type="dxa"/>
            <w:vAlign w:val="center"/>
          </w:tcPr>
          <w:p w14:paraId="1E76638E" w14:textId="77777777" w:rsidR="00F01B74" w:rsidRPr="00F52AE9" w:rsidRDefault="00F01B74" w:rsidP="00F01B74">
            <w:pPr>
              <w:rPr>
                <w:rFonts w:ascii="Arial Narrow" w:eastAsia="Calibri" w:hAnsi="Arial Narrow"/>
                <w:b w:val="0"/>
                <w:sz w:val="20"/>
                <w:szCs w:val="20"/>
              </w:rPr>
            </w:pPr>
            <w:r w:rsidRPr="00F52AE9">
              <w:rPr>
                <w:rFonts w:ascii="Arial Narrow" w:hAnsi="Arial Narrow"/>
                <w:b w:val="0"/>
                <w:sz w:val="20"/>
                <w:szCs w:val="20"/>
              </w:rPr>
              <w:t xml:space="preserve"> poticanih poljoprivrednika</w:t>
            </w:r>
          </w:p>
        </w:tc>
        <w:tc>
          <w:tcPr>
            <w:tcW w:w="1224" w:type="dxa"/>
            <w:gridSpan w:val="2"/>
            <w:vAlign w:val="center"/>
          </w:tcPr>
          <w:p w14:paraId="3ED5F6EF" w14:textId="77777777" w:rsidR="00F01B74" w:rsidRPr="00F52AE9"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15</w:t>
            </w:r>
          </w:p>
        </w:tc>
        <w:tc>
          <w:tcPr>
            <w:tcW w:w="1193" w:type="dxa"/>
            <w:vAlign w:val="center"/>
          </w:tcPr>
          <w:p w14:paraId="316EF914" w14:textId="77777777" w:rsidR="00F01B74" w:rsidRPr="00F52AE9"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5</w:t>
            </w:r>
          </w:p>
        </w:tc>
        <w:tc>
          <w:tcPr>
            <w:tcW w:w="1169" w:type="dxa"/>
            <w:vAlign w:val="center"/>
          </w:tcPr>
          <w:p w14:paraId="09564E55" w14:textId="77777777" w:rsidR="00F01B74" w:rsidRPr="00F52AE9"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5</w:t>
            </w:r>
          </w:p>
        </w:tc>
        <w:tc>
          <w:tcPr>
            <w:tcW w:w="1169" w:type="dxa"/>
            <w:vAlign w:val="center"/>
          </w:tcPr>
          <w:p w14:paraId="4F07D318" w14:textId="77777777" w:rsidR="00F01B74" w:rsidRPr="00F52AE9"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5</w:t>
            </w:r>
          </w:p>
        </w:tc>
        <w:tc>
          <w:tcPr>
            <w:tcW w:w="1223" w:type="dxa"/>
            <w:vAlign w:val="center"/>
          </w:tcPr>
          <w:p w14:paraId="7A3A0CBE" w14:textId="77777777" w:rsidR="00F01B74" w:rsidRPr="00F52AE9"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15</w:t>
            </w:r>
          </w:p>
        </w:tc>
      </w:tr>
      <w:tr w:rsidR="00F01B74" w:rsidRPr="00F52AE9" w14:paraId="3AE3C016" w14:textId="77777777" w:rsidTr="00F01B74">
        <w:trPr>
          <w:gridAfter w:val="1"/>
          <w:wAfter w:w="7" w:type="dxa"/>
          <w:trHeight w:val="165"/>
        </w:trPr>
        <w:tc>
          <w:tcPr>
            <w:cnfStyle w:val="001000000000" w:firstRow="0" w:lastRow="0" w:firstColumn="1" w:lastColumn="0" w:oddVBand="0" w:evenVBand="0" w:oddHBand="0" w:evenHBand="0" w:firstRowFirstColumn="0" w:firstRowLastColumn="0" w:lastRowFirstColumn="0" w:lastRowLastColumn="0"/>
            <w:tcW w:w="3839" w:type="dxa"/>
            <w:vAlign w:val="center"/>
          </w:tcPr>
          <w:p w14:paraId="65F975EC" w14:textId="77777777" w:rsidR="00F01B74" w:rsidRPr="00F52AE9" w:rsidRDefault="00F01B74" w:rsidP="00F01B74">
            <w:pPr>
              <w:rPr>
                <w:rFonts w:ascii="Arial Narrow" w:eastAsia="Calibri" w:hAnsi="Arial Narrow"/>
                <w:b w:val="0"/>
                <w:sz w:val="20"/>
                <w:szCs w:val="20"/>
              </w:rPr>
            </w:pPr>
            <w:r w:rsidRPr="00F52AE9">
              <w:rPr>
                <w:rFonts w:ascii="Arial Narrow" w:hAnsi="Arial Narrow"/>
                <w:b w:val="0"/>
                <w:sz w:val="20"/>
                <w:szCs w:val="20"/>
              </w:rPr>
              <w:t>broj LAG-a</w:t>
            </w:r>
          </w:p>
        </w:tc>
        <w:tc>
          <w:tcPr>
            <w:tcW w:w="1224" w:type="dxa"/>
            <w:gridSpan w:val="2"/>
            <w:vAlign w:val="center"/>
          </w:tcPr>
          <w:p w14:paraId="2E2DC098" w14:textId="77777777" w:rsidR="00F01B74" w:rsidRPr="00F52AE9"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1</w:t>
            </w:r>
          </w:p>
        </w:tc>
        <w:tc>
          <w:tcPr>
            <w:tcW w:w="1193" w:type="dxa"/>
            <w:vAlign w:val="center"/>
          </w:tcPr>
          <w:p w14:paraId="2C42433D" w14:textId="77777777" w:rsidR="00F01B74" w:rsidRPr="00F52AE9"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1</w:t>
            </w:r>
          </w:p>
        </w:tc>
        <w:tc>
          <w:tcPr>
            <w:tcW w:w="1169" w:type="dxa"/>
            <w:vAlign w:val="center"/>
          </w:tcPr>
          <w:p w14:paraId="051A4199" w14:textId="77777777" w:rsidR="00F01B74" w:rsidRPr="00F52AE9"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1</w:t>
            </w:r>
          </w:p>
        </w:tc>
        <w:tc>
          <w:tcPr>
            <w:tcW w:w="1169" w:type="dxa"/>
            <w:vAlign w:val="center"/>
          </w:tcPr>
          <w:p w14:paraId="5B53342A" w14:textId="77777777" w:rsidR="00F01B74" w:rsidRPr="00F52AE9"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1</w:t>
            </w:r>
          </w:p>
        </w:tc>
        <w:tc>
          <w:tcPr>
            <w:tcW w:w="1223" w:type="dxa"/>
            <w:vAlign w:val="center"/>
          </w:tcPr>
          <w:p w14:paraId="22052832" w14:textId="77777777" w:rsidR="00F01B74" w:rsidRPr="00F52AE9"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1</w:t>
            </w:r>
          </w:p>
        </w:tc>
      </w:tr>
      <w:tr w:rsidR="00F01B74" w:rsidRPr="00F52AE9" w14:paraId="48CA7B64" w14:textId="77777777" w:rsidTr="00F01B74">
        <w:trPr>
          <w:gridAfter w:val="1"/>
          <w:cnfStyle w:val="000000100000" w:firstRow="0" w:lastRow="0" w:firstColumn="0" w:lastColumn="0" w:oddVBand="0" w:evenVBand="0" w:oddHBand="1" w:evenHBand="0" w:firstRowFirstColumn="0" w:firstRowLastColumn="0" w:lastRowFirstColumn="0" w:lastRowLastColumn="0"/>
          <w:wAfter w:w="7" w:type="dxa"/>
          <w:trHeight w:val="165"/>
        </w:trPr>
        <w:tc>
          <w:tcPr>
            <w:cnfStyle w:val="001000000000" w:firstRow="0" w:lastRow="0" w:firstColumn="1" w:lastColumn="0" w:oddVBand="0" w:evenVBand="0" w:oddHBand="0" w:evenHBand="0" w:firstRowFirstColumn="0" w:firstRowLastColumn="0" w:lastRowFirstColumn="0" w:lastRowLastColumn="0"/>
            <w:tcW w:w="3839" w:type="dxa"/>
            <w:vAlign w:val="center"/>
          </w:tcPr>
          <w:p w14:paraId="4E4CCF21" w14:textId="77777777" w:rsidR="00F01B74" w:rsidRPr="00F52AE9" w:rsidRDefault="00F01B74" w:rsidP="00F01B74">
            <w:pPr>
              <w:rPr>
                <w:rFonts w:ascii="Arial Narrow" w:eastAsia="Calibri" w:hAnsi="Arial Narrow"/>
                <w:b w:val="0"/>
                <w:sz w:val="20"/>
                <w:szCs w:val="20"/>
              </w:rPr>
            </w:pPr>
            <w:r w:rsidRPr="00F52AE9">
              <w:rPr>
                <w:rFonts w:ascii="Arial Narrow" w:hAnsi="Arial Narrow"/>
                <w:b w:val="0"/>
                <w:sz w:val="20"/>
                <w:szCs w:val="20"/>
              </w:rPr>
              <w:t>broj otvorenih obrta/poduzeća/broj odobrenih subvencija</w:t>
            </w:r>
          </w:p>
        </w:tc>
        <w:tc>
          <w:tcPr>
            <w:tcW w:w="1224" w:type="dxa"/>
            <w:gridSpan w:val="2"/>
            <w:vAlign w:val="center"/>
          </w:tcPr>
          <w:p w14:paraId="73B2F53C" w14:textId="77777777" w:rsidR="00F01B74" w:rsidRPr="00F52AE9"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2/2</w:t>
            </w:r>
          </w:p>
        </w:tc>
        <w:tc>
          <w:tcPr>
            <w:tcW w:w="1193" w:type="dxa"/>
            <w:vAlign w:val="center"/>
          </w:tcPr>
          <w:p w14:paraId="3376ED3E" w14:textId="77777777" w:rsidR="00F01B74" w:rsidRPr="00F52AE9"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2/2</w:t>
            </w:r>
          </w:p>
        </w:tc>
        <w:tc>
          <w:tcPr>
            <w:tcW w:w="1169" w:type="dxa"/>
            <w:vAlign w:val="center"/>
          </w:tcPr>
          <w:p w14:paraId="74783378" w14:textId="77777777" w:rsidR="00F01B74" w:rsidRPr="00F52AE9"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2/2</w:t>
            </w:r>
          </w:p>
        </w:tc>
        <w:tc>
          <w:tcPr>
            <w:tcW w:w="1169" w:type="dxa"/>
            <w:vAlign w:val="center"/>
          </w:tcPr>
          <w:p w14:paraId="425B7B87" w14:textId="77777777" w:rsidR="00F01B74" w:rsidRPr="00F52AE9"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3/3</w:t>
            </w:r>
          </w:p>
        </w:tc>
        <w:tc>
          <w:tcPr>
            <w:tcW w:w="1223" w:type="dxa"/>
            <w:vAlign w:val="center"/>
          </w:tcPr>
          <w:p w14:paraId="4A9ECA7A" w14:textId="77777777" w:rsidR="00F01B74" w:rsidRPr="00F52AE9"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F52AE9">
              <w:rPr>
                <w:rFonts w:ascii="Arial Narrow" w:hAnsi="Arial Narrow"/>
                <w:sz w:val="20"/>
                <w:szCs w:val="20"/>
              </w:rPr>
              <w:t>3/3</w:t>
            </w:r>
          </w:p>
        </w:tc>
      </w:tr>
    </w:tbl>
    <w:p w14:paraId="1AEC99B3" w14:textId="77777777" w:rsidR="00F01B74" w:rsidRPr="00926E48" w:rsidRDefault="00F01B74" w:rsidP="00F01B74">
      <w:pPr>
        <w:jc w:val="both"/>
        <w:rPr>
          <w:rFonts w:ascii="Arial Narrow" w:hAnsi="Arial Narrow"/>
          <w:sz w:val="16"/>
          <w:szCs w:val="16"/>
        </w:rPr>
      </w:pPr>
      <w:r w:rsidRPr="005872D6">
        <w:rPr>
          <w:rFonts w:ascii="Arial Narrow" w:hAnsi="Arial Narrow"/>
          <w:sz w:val="16"/>
          <w:szCs w:val="16"/>
        </w:rPr>
        <w:t>Izvor: Pr</w:t>
      </w:r>
      <w:r>
        <w:rPr>
          <w:rFonts w:ascii="Arial Narrow" w:hAnsi="Arial Narrow"/>
          <w:sz w:val="16"/>
          <w:szCs w:val="16"/>
        </w:rPr>
        <w:t xml:space="preserve">ovedbeni program Općine Đulovac </w:t>
      </w:r>
      <w:r w:rsidRPr="005872D6">
        <w:rPr>
          <w:rFonts w:ascii="Arial Narrow" w:hAnsi="Arial Narrow"/>
          <w:sz w:val="16"/>
          <w:szCs w:val="16"/>
        </w:rPr>
        <w:t>za razdoblje 2021-2025.godine (prosinac 2021.)</w:t>
      </w:r>
    </w:p>
    <w:p w14:paraId="01D130DD" w14:textId="77777777" w:rsidR="00F01B74" w:rsidRPr="00E75F6F" w:rsidRDefault="00F01B74" w:rsidP="00F01B74">
      <w:pPr>
        <w:shd w:val="clear" w:color="auto" w:fill="DEEAF6" w:themeFill="accent1" w:themeFillTint="33"/>
        <w:tabs>
          <w:tab w:val="left" w:pos="5040"/>
          <w:tab w:val="left" w:pos="5400"/>
          <w:tab w:val="left" w:pos="5760"/>
          <w:tab w:val="left" w:pos="6120"/>
          <w:tab w:val="left" w:pos="6480"/>
          <w:tab w:val="left" w:pos="6840"/>
          <w:tab w:val="left" w:pos="7200"/>
          <w:tab w:val="left" w:pos="7560"/>
        </w:tabs>
        <w:spacing w:after="200" w:line="276" w:lineRule="auto"/>
        <w:jc w:val="both"/>
        <w:rPr>
          <w:rFonts w:ascii="Arial Narrow" w:hAnsi="Arial Narrow" w:cstheme="minorHAnsi"/>
          <w:kern w:val="2"/>
        </w:rPr>
      </w:pPr>
      <w:r w:rsidRPr="00E75F6F">
        <w:rPr>
          <w:rFonts w:ascii="Arial Narrow" w:hAnsi="Arial Narrow" w:cstheme="minorHAnsi"/>
          <w:b/>
          <w:kern w:val="2"/>
        </w:rPr>
        <w:t xml:space="preserve">Program 1007 Socijalna skrb planirano je </w:t>
      </w:r>
      <w:r>
        <w:rPr>
          <w:rFonts w:ascii="Arial Narrow" w:hAnsi="Arial Narrow" w:cstheme="minorHAnsi"/>
          <w:b/>
          <w:kern w:val="2"/>
        </w:rPr>
        <w:t>576.990</w:t>
      </w:r>
      <w:r w:rsidRPr="00346694">
        <w:rPr>
          <w:rFonts w:ascii="Arial Narrow" w:hAnsi="Arial Narrow" w:cstheme="minorHAnsi"/>
          <w:b/>
          <w:kern w:val="2"/>
        </w:rPr>
        <w:t>,00</w:t>
      </w:r>
      <w:r>
        <w:rPr>
          <w:rFonts w:ascii="Arial Narrow" w:hAnsi="Arial Narrow" w:cstheme="minorHAnsi"/>
          <w:b/>
          <w:kern w:val="2"/>
        </w:rPr>
        <w:t xml:space="preserve"> </w:t>
      </w:r>
      <w:r w:rsidRPr="00E75F6F">
        <w:rPr>
          <w:rFonts w:ascii="Arial Narrow" w:hAnsi="Arial Narrow" w:cstheme="minorHAnsi"/>
          <w:b/>
          <w:kern w:val="2"/>
        </w:rPr>
        <w:t>eura</w:t>
      </w:r>
      <w:r>
        <w:rPr>
          <w:rFonts w:ascii="Arial Narrow" w:hAnsi="Arial Narrow" w:cstheme="minorHAnsi"/>
          <w:b/>
          <w:kern w:val="2"/>
        </w:rPr>
        <w:t xml:space="preserve"> ostvareno 519.775,04 ili 90,08 %.</w:t>
      </w:r>
    </w:p>
    <w:p w14:paraId="514C30AD" w14:textId="77777777" w:rsidR="00F01B74" w:rsidRPr="00346694" w:rsidRDefault="00F01B74" w:rsidP="00F01B74">
      <w:pPr>
        <w:tabs>
          <w:tab w:val="left" w:pos="5040"/>
          <w:tab w:val="left" w:pos="5400"/>
          <w:tab w:val="left" w:pos="5760"/>
          <w:tab w:val="left" w:pos="6120"/>
          <w:tab w:val="left" w:pos="6480"/>
          <w:tab w:val="left" w:pos="6840"/>
          <w:tab w:val="left" w:pos="7200"/>
          <w:tab w:val="left" w:pos="7560"/>
        </w:tabs>
        <w:contextualSpacing/>
        <w:jc w:val="both"/>
        <w:rPr>
          <w:rFonts w:ascii="Arial Narrow" w:hAnsi="Arial Narrow" w:cstheme="minorHAnsi"/>
          <w:kern w:val="2"/>
        </w:rPr>
      </w:pPr>
      <w:r w:rsidRPr="00346694">
        <w:rPr>
          <w:rFonts w:ascii="Arial Narrow" w:hAnsi="Arial Narrow" w:cstheme="minorHAnsi"/>
          <w:kern w:val="2"/>
        </w:rPr>
        <w:t>Cilj programa je osigurati sredstava za socijalno ugrožene osobe te starije osobe. Obuhvaća aktivnosti usmjerene na poboljšanje uvjeta života.</w:t>
      </w:r>
    </w:p>
    <w:p w14:paraId="72F444FF" w14:textId="77777777" w:rsidR="00F01B74" w:rsidRPr="00926E48" w:rsidRDefault="00F01B74" w:rsidP="00F01B74">
      <w:pPr>
        <w:pStyle w:val="Odlomakpopisa"/>
        <w:numPr>
          <w:ilvl w:val="0"/>
          <w:numId w:val="4"/>
        </w:numPr>
        <w:tabs>
          <w:tab w:val="left" w:pos="5040"/>
          <w:tab w:val="left" w:pos="5400"/>
          <w:tab w:val="left" w:pos="5760"/>
          <w:tab w:val="left" w:pos="6120"/>
          <w:tab w:val="left" w:pos="6480"/>
          <w:tab w:val="left" w:pos="6840"/>
          <w:tab w:val="left" w:pos="7200"/>
          <w:tab w:val="left" w:pos="7560"/>
        </w:tabs>
        <w:spacing w:after="0" w:line="240" w:lineRule="auto"/>
        <w:jc w:val="both"/>
        <w:rPr>
          <w:rFonts w:ascii="Arial Narrow" w:hAnsi="Arial Narrow" w:cstheme="minorHAnsi"/>
          <w:kern w:val="2"/>
        </w:rPr>
      </w:pPr>
      <w:r w:rsidRPr="00926E48">
        <w:rPr>
          <w:rFonts w:ascii="Arial Narrow" w:hAnsi="Arial Narrow" w:cstheme="minorHAnsi"/>
          <w:kern w:val="2"/>
        </w:rPr>
        <w:t>A100701Akt.Pomoći obiteljima i pojedincima planirano je 5</w:t>
      </w:r>
      <w:r>
        <w:rPr>
          <w:rFonts w:ascii="Arial Narrow" w:hAnsi="Arial Narrow" w:cstheme="minorHAnsi"/>
          <w:kern w:val="2"/>
        </w:rPr>
        <w:t>34.327</w:t>
      </w:r>
      <w:r w:rsidRPr="00926E48">
        <w:rPr>
          <w:rFonts w:ascii="Arial Narrow" w:hAnsi="Arial Narrow" w:cstheme="minorHAnsi"/>
          <w:kern w:val="2"/>
        </w:rPr>
        <w:t>,00 eura</w:t>
      </w:r>
      <w:r>
        <w:rPr>
          <w:rFonts w:ascii="Arial Narrow" w:hAnsi="Arial Narrow" w:cstheme="minorHAnsi"/>
          <w:kern w:val="2"/>
        </w:rPr>
        <w:t xml:space="preserve"> ostvareno 488.871,75 eura ili 91,49 %.</w:t>
      </w:r>
    </w:p>
    <w:p w14:paraId="2007EDEA"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sidRPr="00346694">
        <w:rPr>
          <w:rFonts w:ascii="Arial Narrow" w:hAnsi="Arial Narrow" w:cstheme="minorHAnsi"/>
          <w:kern w:val="2"/>
        </w:rPr>
        <w:t>-</w:t>
      </w:r>
      <w:r>
        <w:rPr>
          <w:rFonts w:ascii="Arial Narrow" w:hAnsi="Arial Narrow" w:cstheme="minorHAnsi"/>
          <w:kern w:val="2"/>
        </w:rPr>
        <w:t xml:space="preserve"> za jednokratnu novčanu pomoć 25</w:t>
      </w:r>
      <w:r w:rsidRPr="00346694">
        <w:rPr>
          <w:rFonts w:ascii="Arial Narrow" w:hAnsi="Arial Narrow" w:cstheme="minorHAnsi"/>
          <w:kern w:val="2"/>
        </w:rPr>
        <w:t>.000,00 eura</w:t>
      </w:r>
      <w:r>
        <w:rPr>
          <w:rFonts w:ascii="Arial Narrow" w:hAnsi="Arial Narrow" w:cstheme="minorHAnsi"/>
          <w:kern w:val="2"/>
        </w:rPr>
        <w:t xml:space="preserve"> ostvareno 11.900,00 eura ili 47,60 %.</w:t>
      </w:r>
    </w:p>
    <w:p w14:paraId="6B3EE679"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Pr>
          <w:rFonts w:ascii="Arial Narrow" w:hAnsi="Arial Narrow" w:cstheme="minorHAnsi"/>
          <w:kern w:val="2"/>
        </w:rPr>
        <w:t>- z</w:t>
      </w:r>
      <w:r w:rsidRPr="00346694">
        <w:rPr>
          <w:rFonts w:ascii="Arial Narrow" w:hAnsi="Arial Narrow" w:cstheme="minorHAnsi"/>
          <w:kern w:val="2"/>
        </w:rPr>
        <w:t xml:space="preserve">a </w:t>
      </w:r>
      <w:r>
        <w:rPr>
          <w:rFonts w:ascii="Arial Narrow" w:hAnsi="Arial Narrow" w:cstheme="minorHAnsi"/>
          <w:kern w:val="2"/>
        </w:rPr>
        <w:t>pomoć za novorođenčad 23.000,00 eura ostvareno 23.796,35 eura ili 103,46 %.</w:t>
      </w:r>
    </w:p>
    <w:p w14:paraId="671CA033"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Pr>
          <w:rFonts w:ascii="Arial Narrow" w:hAnsi="Arial Narrow" w:cstheme="minorHAnsi"/>
          <w:kern w:val="2"/>
        </w:rPr>
        <w:t xml:space="preserve">-za  </w:t>
      </w:r>
      <w:r w:rsidRPr="00346694">
        <w:rPr>
          <w:rFonts w:ascii="Arial Narrow" w:hAnsi="Arial Narrow" w:cstheme="minorHAnsi"/>
          <w:kern w:val="2"/>
        </w:rPr>
        <w:t>pomoć za djecu s posebnim potrebama</w:t>
      </w:r>
      <w:r>
        <w:rPr>
          <w:rFonts w:ascii="Arial Narrow" w:hAnsi="Arial Narrow" w:cstheme="minorHAnsi"/>
          <w:kern w:val="2"/>
        </w:rPr>
        <w:t xml:space="preserve"> 8.000,00 eura ostvareno 6.600,00 eura ili 82,50 %.</w:t>
      </w:r>
    </w:p>
    <w:p w14:paraId="503AA243"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Pr>
          <w:rFonts w:ascii="Arial Narrow" w:hAnsi="Arial Narrow" w:cstheme="minorHAnsi"/>
          <w:kern w:val="2"/>
        </w:rPr>
        <w:t xml:space="preserve">- za  </w:t>
      </w:r>
      <w:r w:rsidRPr="00700F3B">
        <w:rPr>
          <w:rFonts w:ascii="Arial Narrow" w:hAnsi="Arial Narrow" w:cstheme="minorHAnsi"/>
          <w:kern w:val="2"/>
        </w:rPr>
        <w:t>je</w:t>
      </w:r>
      <w:r>
        <w:rPr>
          <w:rFonts w:ascii="Arial Narrow" w:hAnsi="Arial Narrow" w:cstheme="minorHAnsi"/>
          <w:kern w:val="2"/>
        </w:rPr>
        <w:t>d</w:t>
      </w:r>
      <w:r w:rsidRPr="00700F3B">
        <w:rPr>
          <w:rFonts w:ascii="Arial Narrow" w:hAnsi="Arial Narrow" w:cstheme="minorHAnsi"/>
          <w:kern w:val="2"/>
        </w:rPr>
        <w:t>nokratna naknada za sklapanje braka</w:t>
      </w:r>
      <w:r>
        <w:rPr>
          <w:rFonts w:ascii="Arial Narrow" w:hAnsi="Arial Narrow" w:cstheme="minorHAnsi"/>
          <w:kern w:val="2"/>
        </w:rPr>
        <w:t xml:space="preserve"> 4.000,00 eura ostvareno 3.200,00 eura ili 80,00 %.</w:t>
      </w:r>
    </w:p>
    <w:p w14:paraId="746FC718"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Pr>
          <w:rFonts w:ascii="Arial Narrow" w:hAnsi="Arial Narrow" w:cstheme="minorHAnsi"/>
          <w:kern w:val="2"/>
        </w:rPr>
        <w:t xml:space="preserve">- božićnica </w:t>
      </w:r>
      <w:r w:rsidRPr="00B10ACE">
        <w:rPr>
          <w:rFonts w:ascii="Arial Narrow" w:hAnsi="Arial Narrow" w:cstheme="minorHAnsi"/>
          <w:kern w:val="2"/>
        </w:rPr>
        <w:t>za umirovljenike, korisnike nacionalne naknade za starije osobe,   hrvatske branitelje , korisnike zajamčene minimalne naknade , osobe s posebnim potrebama, predškolsku djecu koja pohađaju predškolu u Dječjem vrtiću Sunce u Đulovcu  te učenike osnovnih i srednjih škola  s prebivalištem na području  Općine Đulovac</w:t>
      </w:r>
      <w:r>
        <w:rPr>
          <w:rFonts w:ascii="Arial Narrow" w:hAnsi="Arial Narrow" w:cstheme="minorHAnsi"/>
          <w:kern w:val="2"/>
        </w:rPr>
        <w:t xml:space="preserve"> 473.000,00 eura ostvareno 442.800,00 eura ili 93,62 %.</w:t>
      </w:r>
    </w:p>
    <w:p w14:paraId="7F35CCFD"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Pr>
          <w:rFonts w:ascii="Arial Narrow" w:hAnsi="Arial Narrow" w:cstheme="minorHAnsi"/>
          <w:kern w:val="2"/>
        </w:rPr>
        <w:t>- stanarina za obitelj ZMN planirano 1.327,00 eura ostvareno 575,40 eura ili 43,36 %</w:t>
      </w:r>
    </w:p>
    <w:p w14:paraId="4E060E0E" w14:textId="77777777" w:rsidR="00F01B74" w:rsidRPr="0034669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p>
    <w:p w14:paraId="59560A92" w14:textId="77777777" w:rsidR="00F01B74" w:rsidRPr="00926E48" w:rsidRDefault="00F01B74" w:rsidP="00F01B74">
      <w:pPr>
        <w:pStyle w:val="Odlomakpopisa"/>
        <w:numPr>
          <w:ilvl w:val="0"/>
          <w:numId w:val="4"/>
        </w:numPr>
        <w:tabs>
          <w:tab w:val="left" w:pos="5040"/>
          <w:tab w:val="left" w:pos="5400"/>
          <w:tab w:val="left" w:pos="5760"/>
          <w:tab w:val="left" w:pos="6120"/>
          <w:tab w:val="left" w:pos="6480"/>
          <w:tab w:val="left" w:pos="6840"/>
          <w:tab w:val="left" w:pos="7200"/>
          <w:tab w:val="left" w:pos="7560"/>
        </w:tabs>
        <w:spacing w:after="0" w:line="240" w:lineRule="auto"/>
        <w:jc w:val="both"/>
        <w:rPr>
          <w:rFonts w:ascii="Arial Narrow" w:hAnsi="Arial Narrow" w:cstheme="minorHAnsi"/>
          <w:kern w:val="2"/>
        </w:rPr>
      </w:pPr>
      <w:r w:rsidRPr="00926E48">
        <w:rPr>
          <w:rFonts w:ascii="Arial Narrow" w:hAnsi="Arial Narrow" w:cstheme="minorHAnsi"/>
          <w:kern w:val="2"/>
        </w:rPr>
        <w:t>A100703Akt. Ostali programi socijalne skrbi planirano je 4</w:t>
      </w:r>
      <w:r>
        <w:rPr>
          <w:rFonts w:ascii="Arial Narrow" w:hAnsi="Arial Narrow" w:cstheme="minorHAnsi"/>
          <w:kern w:val="2"/>
        </w:rPr>
        <w:t xml:space="preserve">2.633,00 eura ostvareno 30.903,29 </w:t>
      </w:r>
      <w:r w:rsidRPr="00926E48">
        <w:rPr>
          <w:rFonts w:ascii="Arial Narrow" w:hAnsi="Arial Narrow" w:cstheme="minorHAnsi"/>
          <w:kern w:val="2"/>
        </w:rPr>
        <w:t>eura</w:t>
      </w:r>
      <w:r>
        <w:rPr>
          <w:rFonts w:ascii="Arial Narrow" w:hAnsi="Arial Narrow" w:cstheme="minorHAnsi"/>
          <w:kern w:val="2"/>
        </w:rPr>
        <w:t xml:space="preserve"> ili 72,44 %.</w:t>
      </w:r>
    </w:p>
    <w:p w14:paraId="54E07AEC"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sidRPr="00700F3B">
        <w:rPr>
          <w:rFonts w:ascii="Arial Narrow" w:hAnsi="Arial Narrow" w:cstheme="minorHAnsi"/>
          <w:kern w:val="2"/>
        </w:rPr>
        <w:t>-</w:t>
      </w:r>
      <w:r>
        <w:rPr>
          <w:rFonts w:ascii="Arial Narrow" w:hAnsi="Arial Narrow" w:cstheme="minorHAnsi"/>
          <w:kern w:val="2"/>
        </w:rPr>
        <w:t xml:space="preserve">  za </w:t>
      </w:r>
      <w:r w:rsidRPr="00700F3B">
        <w:rPr>
          <w:rFonts w:ascii="Arial Narrow" w:hAnsi="Arial Narrow" w:cstheme="minorHAnsi"/>
          <w:kern w:val="2"/>
        </w:rPr>
        <w:t>ostale naknade iz proračuna  u novcu</w:t>
      </w:r>
      <w:r>
        <w:rPr>
          <w:rFonts w:ascii="Arial Narrow" w:hAnsi="Arial Narrow" w:cstheme="minorHAnsi"/>
          <w:kern w:val="2"/>
        </w:rPr>
        <w:t xml:space="preserve"> 5.000,00 eura ostvareno 4.500,00 eura ili 90,00 %.</w:t>
      </w:r>
    </w:p>
    <w:p w14:paraId="42D8A18D"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Pr>
          <w:rFonts w:ascii="Arial Narrow" w:hAnsi="Arial Narrow" w:cstheme="minorHAnsi"/>
          <w:kern w:val="2"/>
        </w:rPr>
        <w:t>-  za subvencioniranje javnog prijevoza planirano 25.000,00 eura ostvareno 22.752,40 eura ili 91,01 %.</w:t>
      </w:r>
    </w:p>
    <w:p w14:paraId="0BBA74B2"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Pr>
          <w:rFonts w:ascii="Arial Narrow" w:hAnsi="Arial Narrow" w:cstheme="minorHAnsi"/>
          <w:kern w:val="2"/>
        </w:rPr>
        <w:t xml:space="preserve">- za </w:t>
      </w:r>
      <w:r w:rsidRPr="00700F3B">
        <w:rPr>
          <w:rFonts w:ascii="Arial Narrow" w:hAnsi="Arial Narrow" w:cstheme="minorHAnsi"/>
          <w:kern w:val="2"/>
        </w:rPr>
        <w:t>sufinanciranje troškova stambenog zbrinjavanja</w:t>
      </w:r>
      <w:r>
        <w:rPr>
          <w:rFonts w:ascii="Arial Narrow" w:hAnsi="Arial Narrow" w:cstheme="minorHAnsi"/>
          <w:kern w:val="2"/>
        </w:rPr>
        <w:t xml:space="preserve"> 10.000,00 eura ostvareno 1.993,53 eura ili 19,94 %.</w:t>
      </w:r>
    </w:p>
    <w:p w14:paraId="0B1B754F"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Pr>
          <w:rFonts w:ascii="Arial Narrow" w:hAnsi="Arial Narrow" w:cstheme="minorHAnsi"/>
          <w:kern w:val="2"/>
        </w:rPr>
        <w:t xml:space="preserve">-  za </w:t>
      </w:r>
      <w:r w:rsidRPr="00700F3B">
        <w:rPr>
          <w:rFonts w:ascii="Arial Narrow" w:hAnsi="Arial Narrow" w:cstheme="minorHAnsi"/>
          <w:kern w:val="2"/>
        </w:rPr>
        <w:t>elementarne nepogode</w:t>
      </w:r>
      <w:r>
        <w:rPr>
          <w:rFonts w:ascii="Arial Narrow" w:hAnsi="Arial Narrow" w:cstheme="minorHAnsi"/>
          <w:kern w:val="2"/>
        </w:rPr>
        <w:t xml:space="preserve"> 2.000,00 eura ostvareno 994,36 eura ili 49,72 %.</w:t>
      </w:r>
    </w:p>
    <w:p w14:paraId="3770045B"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Pr>
          <w:rFonts w:ascii="Arial Narrow" w:hAnsi="Arial Narrow" w:cstheme="minorHAnsi"/>
          <w:kern w:val="2"/>
        </w:rPr>
        <w:t>- za Crveni križ 663,00 eura ostvareno 663,00 eura</w:t>
      </w:r>
    </w:p>
    <w:p w14:paraId="5F63FAC9"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p>
    <w:p w14:paraId="1998E828" w14:textId="77777777" w:rsidR="00F01B74" w:rsidRPr="00DA1442" w:rsidRDefault="00F01B74" w:rsidP="00F01B74">
      <w:pPr>
        <w:jc w:val="both"/>
        <w:rPr>
          <w:rFonts w:ascii="Arial Narrow" w:hAnsi="Arial Narrow"/>
          <w:sz w:val="20"/>
          <w:szCs w:val="20"/>
        </w:rPr>
      </w:pPr>
      <w:r w:rsidRPr="00F52AE9">
        <w:rPr>
          <w:rFonts w:ascii="Arial Narrow" w:hAnsi="Arial Narrow"/>
          <w:sz w:val="20"/>
          <w:szCs w:val="20"/>
        </w:rPr>
        <w:t xml:space="preserve">Pokazatelj uspješnosti  prikazani su kroz tablični pregled Mjera </w:t>
      </w:r>
      <w:r w:rsidRPr="00DA1442">
        <w:rPr>
          <w:rFonts w:ascii="Arial Narrow" w:hAnsi="Arial Narrow"/>
          <w:sz w:val="20"/>
          <w:szCs w:val="20"/>
        </w:rPr>
        <w:t>3.4. Unaprjeđenje socijalne skrbi</w:t>
      </w:r>
    </w:p>
    <w:tbl>
      <w:tblPr>
        <w:tblStyle w:val="Tablicareetke4-isticanje41"/>
        <w:tblW w:w="0" w:type="auto"/>
        <w:tblLook w:val="04A0" w:firstRow="1" w:lastRow="0" w:firstColumn="1" w:lastColumn="0" w:noHBand="0" w:noVBand="1"/>
      </w:tblPr>
      <w:tblGrid>
        <w:gridCol w:w="4831"/>
        <w:gridCol w:w="4831"/>
      </w:tblGrid>
      <w:tr w:rsidR="00F01B74" w:rsidRPr="00DA1442" w14:paraId="4187912E" w14:textId="77777777" w:rsidTr="00F01B74">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4831" w:type="dxa"/>
          </w:tcPr>
          <w:p w14:paraId="1A0F1908" w14:textId="77777777" w:rsidR="00F01B74" w:rsidRPr="008F6BD5" w:rsidRDefault="00F01B74" w:rsidP="00F01B74">
            <w:pPr>
              <w:jc w:val="center"/>
              <w:rPr>
                <w:rFonts w:ascii="Arial Narrow" w:eastAsia="Calibri" w:hAnsi="Arial Narrow"/>
                <w:b w:val="0"/>
                <w:color w:val="auto"/>
                <w:sz w:val="20"/>
                <w:szCs w:val="20"/>
              </w:rPr>
            </w:pPr>
            <w:r w:rsidRPr="008F6BD5">
              <w:rPr>
                <w:rFonts w:ascii="Arial Narrow" w:eastAsia="Calibri" w:hAnsi="Arial Narrow"/>
                <w:b w:val="0"/>
                <w:color w:val="auto"/>
                <w:sz w:val="20"/>
                <w:szCs w:val="20"/>
              </w:rPr>
              <w:t>Aktivnosti</w:t>
            </w:r>
          </w:p>
        </w:tc>
        <w:tc>
          <w:tcPr>
            <w:tcW w:w="4831" w:type="dxa"/>
          </w:tcPr>
          <w:p w14:paraId="503FFADB" w14:textId="77777777" w:rsidR="00F01B74" w:rsidRPr="008F6BD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8F6BD5">
              <w:rPr>
                <w:rFonts w:ascii="Arial Narrow" w:eastAsia="Calibri" w:hAnsi="Arial Narrow"/>
                <w:b w:val="0"/>
                <w:color w:val="auto"/>
                <w:sz w:val="20"/>
                <w:szCs w:val="20"/>
              </w:rPr>
              <w:t>Rokovi</w:t>
            </w:r>
          </w:p>
        </w:tc>
      </w:tr>
      <w:tr w:rsidR="00F01B74" w:rsidRPr="00DA1442" w14:paraId="018F1420" w14:textId="77777777" w:rsidTr="00F01B74">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831" w:type="dxa"/>
            <w:vAlign w:val="center"/>
          </w:tcPr>
          <w:p w14:paraId="08D96197" w14:textId="77777777" w:rsidR="00F01B74" w:rsidRPr="00DA1442" w:rsidRDefault="00F01B74" w:rsidP="00F01B74">
            <w:pPr>
              <w:rPr>
                <w:rFonts w:ascii="Arial Narrow" w:eastAsia="Franklin Gothic Book" w:hAnsi="Arial Narrow"/>
                <w:b w:val="0"/>
                <w:sz w:val="20"/>
                <w:szCs w:val="20"/>
              </w:rPr>
            </w:pPr>
            <w:r w:rsidRPr="00DA1442">
              <w:rPr>
                <w:rFonts w:ascii="Arial Narrow" w:hAnsi="Arial Narrow"/>
                <w:b w:val="0"/>
                <w:sz w:val="20"/>
                <w:szCs w:val="20"/>
              </w:rPr>
              <w:t>Pomoć obiteljima i pojedincima</w:t>
            </w:r>
          </w:p>
        </w:tc>
        <w:tc>
          <w:tcPr>
            <w:tcW w:w="4831" w:type="dxa"/>
            <w:vAlign w:val="center"/>
          </w:tcPr>
          <w:p w14:paraId="16818319" w14:textId="77777777" w:rsidR="00F01B74" w:rsidRPr="00DA1442"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eastAsia="Calibri" w:hAnsi="Arial Narrow"/>
                <w:sz w:val="20"/>
                <w:szCs w:val="20"/>
              </w:rPr>
              <w:t>Na godišnjoj razini - kontinuirano</w:t>
            </w:r>
          </w:p>
        </w:tc>
      </w:tr>
      <w:tr w:rsidR="00F01B74" w:rsidRPr="00DA1442" w14:paraId="03555B74" w14:textId="77777777" w:rsidTr="00F01B74">
        <w:trPr>
          <w:trHeight w:val="293"/>
        </w:trPr>
        <w:tc>
          <w:tcPr>
            <w:cnfStyle w:val="001000000000" w:firstRow="0" w:lastRow="0" w:firstColumn="1" w:lastColumn="0" w:oddVBand="0" w:evenVBand="0" w:oddHBand="0" w:evenHBand="0" w:firstRowFirstColumn="0" w:firstRowLastColumn="0" w:lastRowFirstColumn="0" w:lastRowLastColumn="0"/>
            <w:tcW w:w="4831" w:type="dxa"/>
            <w:vAlign w:val="center"/>
          </w:tcPr>
          <w:p w14:paraId="6903D262" w14:textId="77777777" w:rsidR="00F01B74" w:rsidRPr="00DA1442" w:rsidRDefault="00F01B74" w:rsidP="00F01B74">
            <w:pPr>
              <w:rPr>
                <w:rFonts w:ascii="Arial Narrow" w:hAnsi="Arial Narrow"/>
                <w:b w:val="0"/>
                <w:sz w:val="20"/>
                <w:szCs w:val="20"/>
              </w:rPr>
            </w:pPr>
            <w:r w:rsidRPr="00DA1442">
              <w:rPr>
                <w:rFonts w:ascii="Arial Narrow" w:hAnsi="Arial Narrow"/>
                <w:b w:val="0"/>
                <w:sz w:val="20"/>
                <w:szCs w:val="20"/>
              </w:rPr>
              <w:t>Ostali programi socijalne skrbi</w:t>
            </w:r>
          </w:p>
        </w:tc>
        <w:tc>
          <w:tcPr>
            <w:tcW w:w="4831" w:type="dxa"/>
            <w:vAlign w:val="center"/>
          </w:tcPr>
          <w:p w14:paraId="52AAF3BC" w14:textId="77777777" w:rsidR="00F01B74" w:rsidRPr="00DA1442"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A1442">
              <w:rPr>
                <w:rFonts w:ascii="Arial Narrow" w:eastAsia="Calibri" w:hAnsi="Arial Narrow"/>
                <w:sz w:val="20"/>
                <w:szCs w:val="20"/>
              </w:rPr>
              <w:t>Na godišnjoj razini - kontinuirano</w:t>
            </w:r>
          </w:p>
        </w:tc>
      </w:tr>
    </w:tbl>
    <w:p w14:paraId="7CA210AF" w14:textId="77777777" w:rsidR="00F01B74" w:rsidRPr="00DA1442" w:rsidRDefault="00F01B74" w:rsidP="00F01B74">
      <w:pPr>
        <w:tabs>
          <w:tab w:val="left" w:pos="5040"/>
          <w:tab w:val="left" w:pos="5400"/>
          <w:tab w:val="left" w:pos="5760"/>
          <w:tab w:val="left" w:pos="6120"/>
          <w:tab w:val="left" w:pos="6480"/>
          <w:tab w:val="left" w:pos="6840"/>
          <w:tab w:val="left" w:pos="7200"/>
          <w:tab w:val="left" w:pos="7560"/>
        </w:tabs>
        <w:jc w:val="both"/>
        <w:rPr>
          <w:rFonts w:asciiTheme="majorHAnsi" w:hAnsiTheme="majorHAnsi" w:cstheme="minorHAnsi"/>
          <w:kern w:val="2"/>
          <w:sz w:val="20"/>
          <w:szCs w:val="20"/>
        </w:rPr>
      </w:pPr>
    </w:p>
    <w:tbl>
      <w:tblPr>
        <w:tblStyle w:val="Tablicareetke4-isticanje41"/>
        <w:tblW w:w="0" w:type="auto"/>
        <w:tblLook w:val="04A0" w:firstRow="1" w:lastRow="0" w:firstColumn="1" w:lastColumn="0" w:noHBand="0" w:noVBand="1"/>
      </w:tblPr>
      <w:tblGrid>
        <w:gridCol w:w="3626"/>
        <w:gridCol w:w="1212"/>
        <w:gridCol w:w="1212"/>
        <w:gridCol w:w="1212"/>
        <w:gridCol w:w="1212"/>
        <w:gridCol w:w="1212"/>
      </w:tblGrid>
      <w:tr w:rsidR="00F01B74" w:rsidRPr="00DA1442" w14:paraId="08F09F94" w14:textId="77777777" w:rsidTr="00F01B74">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626" w:type="dxa"/>
            <w:vAlign w:val="center"/>
          </w:tcPr>
          <w:p w14:paraId="7066F578" w14:textId="77777777" w:rsidR="00F01B74" w:rsidRPr="008F6BD5" w:rsidRDefault="00F01B74" w:rsidP="00F01B74">
            <w:pPr>
              <w:jc w:val="center"/>
              <w:rPr>
                <w:rFonts w:ascii="Arial Narrow" w:eastAsia="Calibri" w:hAnsi="Arial Narrow"/>
                <w:b w:val="0"/>
                <w:color w:val="auto"/>
                <w:sz w:val="20"/>
                <w:szCs w:val="20"/>
              </w:rPr>
            </w:pPr>
            <w:r w:rsidRPr="008F6BD5">
              <w:rPr>
                <w:rFonts w:ascii="Arial Narrow" w:eastAsia="Calibri" w:hAnsi="Arial Narrow"/>
                <w:b w:val="0"/>
                <w:color w:val="auto"/>
                <w:sz w:val="20"/>
                <w:szCs w:val="20"/>
              </w:rPr>
              <w:t>Pokazatelji rezultata</w:t>
            </w:r>
          </w:p>
        </w:tc>
        <w:tc>
          <w:tcPr>
            <w:tcW w:w="1212" w:type="dxa"/>
            <w:vAlign w:val="center"/>
          </w:tcPr>
          <w:p w14:paraId="38E40317" w14:textId="77777777" w:rsidR="00F01B74" w:rsidRPr="008F6BD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8F6BD5">
              <w:rPr>
                <w:rFonts w:ascii="Arial Narrow" w:eastAsia="Calibri" w:hAnsi="Arial Narrow"/>
                <w:b w:val="0"/>
                <w:color w:val="auto"/>
                <w:sz w:val="20"/>
                <w:szCs w:val="20"/>
              </w:rPr>
              <w:t>Početna vrijednost</w:t>
            </w:r>
          </w:p>
          <w:p w14:paraId="1E5764FF" w14:textId="77777777" w:rsidR="00F01B74" w:rsidRPr="008F6BD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8F6BD5">
              <w:rPr>
                <w:rFonts w:ascii="Arial Narrow" w:eastAsia="Calibri" w:hAnsi="Arial Narrow"/>
                <w:b w:val="0"/>
                <w:color w:val="auto"/>
                <w:sz w:val="20"/>
                <w:szCs w:val="20"/>
              </w:rPr>
              <w:t>(2021.)</w:t>
            </w:r>
          </w:p>
        </w:tc>
        <w:tc>
          <w:tcPr>
            <w:tcW w:w="1212" w:type="dxa"/>
            <w:vAlign w:val="center"/>
          </w:tcPr>
          <w:p w14:paraId="19CA43BC" w14:textId="77777777" w:rsidR="00F01B74" w:rsidRPr="008F6BD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8F6BD5">
              <w:rPr>
                <w:rFonts w:ascii="Arial Narrow" w:eastAsia="Calibri" w:hAnsi="Arial Narrow"/>
                <w:b w:val="0"/>
                <w:color w:val="auto"/>
                <w:sz w:val="20"/>
                <w:szCs w:val="20"/>
              </w:rPr>
              <w:t>Ciljna vrijednost</w:t>
            </w:r>
          </w:p>
          <w:p w14:paraId="7F954681" w14:textId="77777777" w:rsidR="00F01B74" w:rsidRPr="008F6BD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8F6BD5">
              <w:rPr>
                <w:rFonts w:ascii="Arial Narrow" w:eastAsia="Calibri" w:hAnsi="Arial Narrow"/>
                <w:b w:val="0"/>
                <w:color w:val="auto"/>
                <w:sz w:val="20"/>
                <w:szCs w:val="20"/>
              </w:rPr>
              <w:t>(2022.)</w:t>
            </w:r>
          </w:p>
        </w:tc>
        <w:tc>
          <w:tcPr>
            <w:tcW w:w="1212" w:type="dxa"/>
            <w:vAlign w:val="center"/>
          </w:tcPr>
          <w:p w14:paraId="1CBEC072" w14:textId="77777777" w:rsidR="00F01B74" w:rsidRPr="008F6BD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8F6BD5">
              <w:rPr>
                <w:rFonts w:ascii="Arial Narrow" w:eastAsia="Calibri" w:hAnsi="Arial Narrow"/>
                <w:b w:val="0"/>
                <w:color w:val="auto"/>
                <w:sz w:val="20"/>
                <w:szCs w:val="20"/>
              </w:rPr>
              <w:t>Ciljna vrijednost</w:t>
            </w:r>
          </w:p>
          <w:p w14:paraId="5CE9995F" w14:textId="77777777" w:rsidR="00F01B74" w:rsidRPr="008F6BD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8F6BD5">
              <w:rPr>
                <w:rFonts w:ascii="Arial Narrow" w:eastAsia="Calibri" w:hAnsi="Arial Narrow"/>
                <w:b w:val="0"/>
                <w:color w:val="auto"/>
                <w:sz w:val="20"/>
                <w:szCs w:val="20"/>
              </w:rPr>
              <w:t>(2023.)</w:t>
            </w:r>
          </w:p>
        </w:tc>
        <w:tc>
          <w:tcPr>
            <w:tcW w:w="1212" w:type="dxa"/>
            <w:vAlign w:val="center"/>
          </w:tcPr>
          <w:p w14:paraId="08ADC80D" w14:textId="77777777" w:rsidR="00F01B74" w:rsidRPr="008F6BD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8F6BD5">
              <w:rPr>
                <w:rFonts w:ascii="Arial Narrow" w:eastAsia="Calibri" w:hAnsi="Arial Narrow"/>
                <w:b w:val="0"/>
                <w:color w:val="auto"/>
                <w:sz w:val="20"/>
                <w:szCs w:val="20"/>
              </w:rPr>
              <w:t>Ciljna vrijednost</w:t>
            </w:r>
          </w:p>
          <w:p w14:paraId="0DE05BD7" w14:textId="77777777" w:rsidR="00F01B74" w:rsidRPr="008F6BD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8F6BD5">
              <w:rPr>
                <w:rFonts w:ascii="Arial Narrow" w:eastAsia="Calibri" w:hAnsi="Arial Narrow"/>
                <w:b w:val="0"/>
                <w:color w:val="auto"/>
                <w:sz w:val="20"/>
                <w:szCs w:val="20"/>
              </w:rPr>
              <w:t>(2024.)</w:t>
            </w:r>
          </w:p>
        </w:tc>
        <w:tc>
          <w:tcPr>
            <w:tcW w:w="1212" w:type="dxa"/>
            <w:vAlign w:val="center"/>
          </w:tcPr>
          <w:p w14:paraId="732FF4A9" w14:textId="77777777" w:rsidR="00F01B74" w:rsidRPr="008F6BD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8F6BD5">
              <w:rPr>
                <w:rFonts w:ascii="Arial Narrow" w:eastAsia="Calibri" w:hAnsi="Arial Narrow"/>
                <w:b w:val="0"/>
                <w:color w:val="auto"/>
                <w:sz w:val="20"/>
                <w:szCs w:val="20"/>
              </w:rPr>
              <w:t>Ciljna vrijednost</w:t>
            </w:r>
          </w:p>
          <w:p w14:paraId="11C9E205" w14:textId="77777777" w:rsidR="00F01B74" w:rsidRPr="008F6BD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8F6BD5">
              <w:rPr>
                <w:rFonts w:ascii="Arial Narrow" w:eastAsia="Calibri" w:hAnsi="Arial Narrow"/>
                <w:b w:val="0"/>
                <w:color w:val="auto"/>
                <w:sz w:val="20"/>
                <w:szCs w:val="20"/>
              </w:rPr>
              <w:t>(2025.)</w:t>
            </w:r>
          </w:p>
        </w:tc>
      </w:tr>
      <w:tr w:rsidR="00F01B74" w:rsidRPr="00DA1442" w14:paraId="04B6BACD" w14:textId="77777777" w:rsidTr="00F01B74">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626" w:type="dxa"/>
            <w:vAlign w:val="center"/>
          </w:tcPr>
          <w:p w14:paraId="1226A85E" w14:textId="77777777" w:rsidR="00F01B74" w:rsidRPr="00DA1442" w:rsidRDefault="00F01B74" w:rsidP="00F01B74">
            <w:pPr>
              <w:rPr>
                <w:rFonts w:ascii="Arial Narrow" w:eastAsia="Calibri" w:hAnsi="Arial Narrow"/>
                <w:b w:val="0"/>
                <w:sz w:val="20"/>
                <w:szCs w:val="20"/>
              </w:rPr>
            </w:pPr>
            <w:r w:rsidRPr="00DA1442">
              <w:rPr>
                <w:rFonts w:ascii="Arial Narrow" w:hAnsi="Arial Narrow"/>
                <w:b w:val="0"/>
                <w:sz w:val="20"/>
                <w:szCs w:val="20"/>
              </w:rPr>
              <w:t>broj korisnika</w:t>
            </w:r>
          </w:p>
        </w:tc>
        <w:tc>
          <w:tcPr>
            <w:tcW w:w="1212" w:type="dxa"/>
            <w:vAlign w:val="center"/>
          </w:tcPr>
          <w:p w14:paraId="7015C914"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220</w:t>
            </w:r>
          </w:p>
        </w:tc>
        <w:tc>
          <w:tcPr>
            <w:tcW w:w="1212" w:type="dxa"/>
            <w:vAlign w:val="center"/>
          </w:tcPr>
          <w:p w14:paraId="0ED0078B"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220</w:t>
            </w:r>
          </w:p>
        </w:tc>
        <w:tc>
          <w:tcPr>
            <w:tcW w:w="1212" w:type="dxa"/>
            <w:vAlign w:val="center"/>
          </w:tcPr>
          <w:p w14:paraId="5DBE1BF6"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220</w:t>
            </w:r>
          </w:p>
        </w:tc>
        <w:tc>
          <w:tcPr>
            <w:tcW w:w="1212" w:type="dxa"/>
            <w:vAlign w:val="center"/>
          </w:tcPr>
          <w:p w14:paraId="61439C9C"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220</w:t>
            </w:r>
          </w:p>
        </w:tc>
        <w:tc>
          <w:tcPr>
            <w:tcW w:w="1212" w:type="dxa"/>
            <w:vAlign w:val="center"/>
          </w:tcPr>
          <w:p w14:paraId="79DBEA41"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220</w:t>
            </w:r>
          </w:p>
        </w:tc>
      </w:tr>
      <w:tr w:rsidR="00F01B74" w:rsidRPr="00DA1442" w14:paraId="6BC6D570" w14:textId="77777777" w:rsidTr="00F01B74">
        <w:trPr>
          <w:trHeight w:val="244"/>
        </w:trPr>
        <w:tc>
          <w:tcPr>
            <w:cnfStyle w:val="001000000000" w:firstRow="0" w:lastRow="0" w:firstColumn="1" w:lastColumn="0" w:oddVBand="0" w:evenVBand="0" w:oddHBand="0" w:evenHBand="0" w:firstRowFirstColumn="0" w:firstRowLastColumn="0" w:lastRowFirstColumn="0" w:lastRowLastColumn="0"/>
            <w:tcW w:w="3626" w:type="dxa"/>
            <w:vAlign w:val="center"/>
          </w:tcPr>
          <w:p w14:paraId="7128EF43" w14:textId="77777777" w:rsidR="00F01B74" w:rsidRPr="00DA1442" w:rsidRDefault="00F01B74" w:rsidP="00F01B74">
            <w:pPr>
              <w:rPr>
                <w:rFonts w:ascii="Arial Narrow" w:hAnsi="Arial Narrow"/>
                <w:b w:val="0"/>
                <w:sz w:val="20"/>
                <w:szCs w:val="20"/>
              </w:rPr>
            </w:pPr>
            <w:r w:rsidRPr="00DA1442">
              <w:rPr>
                <w:rFonts w:ascii="Arial Narrow" w:hAnsi="Arial Narrow"/>
                <w:b w:val="0"/>
                <w:sz w:val="20"/>
                <w:szCs w:val="20"/>
              </w:rPr>
              <w:t>broj programa</w:t>
            </w:r>
          </w:p>
        </w:tc>
        <w:tc>
          <w:tcPr>
            <w:tcW w:w="1212" w:type="dxa"/>
            <w:vAlign w:val="center"/>
          </w:tcPr>
          <w:p w14:paraId="4A6FBE4C"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A1442">
              <w:rPr>
                <w:rFonts w:ascii="Arial Narrow" w:hAnsi="Arial Narrow"/>
                <w:sz w:val="20"/>
                <w:szCs w:val="20"/>
              </w:rPr>
              <w:t>5</w:t>
            </w:r>
          </w:p>
        </w:tc>
        <w:tc>
          <w:tcPr>
            <w:tcW w:w="1212" w:type="dxa"/>
            <w:vAlign w:val="center"/>
          </w:tcPr>
          <w:p w14:paraId="3BE4453F"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A1442">
              <w:rPr>
                <w:rFonts w:ascii="Arial Narrow" w:hAnsi="Arial Narrow"/>
                <w:sz w:val="20"/>
                <w:szCs w:val="20"/>
              </w:rPr>
              <w:t>5</w:t>
            </w:r>
          </w:p>
        </w:tc>
        <w:tc>
          <w:tcPr>
            <w:tcW w:w="1212" w:type="dxa"/>
            <w:vAlign w:val="center"/>
          </w:tcPr>
          <w:p w14:paraId="3F416159"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A1442">
              <w:rPr>
                <w:rFonts w:ascii="Arial Narrow" w:hAnsi="Arial Narrow"/>
                <w:sz w:val="20"/>
                <w:szCs w:val="20"/>
              </w:rPr>
              <w:t>5</w:t>
            </w:r>
          </w:p>
        </w:tc>
        <w:tc>
          <w:tcPr>
            <w:tcW w:w="1212" w:type="dxa"/>
            <w:vAlign w:val="center"/>
          </w:tcPr>
          <w:p w14:paraId="4A40568B"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DA1442">
              <w:rPr>
                <w:rFonts w:ascii="Arial Narrow" w:hAnsi="Arial Narrow"/>
                <w:sz w:val="20"/>
                <w:szCs w:val="20"/>
              </w:rPr>
              <w:t>5</w:t>
            </w:r>
          </w:p>
        </w:tc>
        <w:tc>
          <w:tcPr>
            <w:tcW w:w="1212" w:type="dxa"/>
            <w:vAlign w:val="center"/>
          </w:tcPr>
          <w:p w14:paraId="2144E9B7"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A1442">
              <w:rPr>
                <w:rFonts w:ascii="Arial Narrow" w:eastAsia="Calibri" w:hAnsi="Arial Narrow"/>
                <w:sz w:val="20"/>
                <w:szCs w:val="20"/>
              </w:rPr>
              <w:t>5</w:t>
            </w:r>
          </w:p>
        </w:tc>
      </w:tr>
    </w:tbl>
    <w:p w14:paraId="45F72039" w14:textId="77777777" w:rsidR="00F01B74" w:rsidRPr="005872D6" w:rsidRDefault="00F01B74" w:rsidP="00F01B74">
      <w:pPr>
        <w:jc w:val="both"/>
        <w:rPr>
          <w:rFonts w:ascii="Arial Narrow" w:hAnsi="Arial Narrow"/>
          <w:sz w:val="16"/>
          <w:szCs w:val="16"/>
        </w:rPr>
      </w:pPr>
      <w:r w:rsidRPr="005872D6">
        <w:rPr>
          <w:rFonts w:ascii="Arial Narrow" w:hAnsi="Arial Narrow"/>
          <w:sz w:val="16"/>
          <w:szCs w:val="16"/>
        </w:rPr>
        <w:t>Izvor: Pr</w:t>
      </w:r>
      <w:r>
        <w:rPr>
          <w:rFonts w:ascii="Arial Narrow" w:hAnsi="Arial Narrow"/>
          <w:sz w:val="16"/>
          <w:szCs w:val="16"/>
        </w:rPr>
        <w:t xml:space="preserve">ovedbeni program Općine Đulovac </w:t>
      </w:r>
      <w:r w:rsidRPr="005872D6">
        <w:rPr>
          <w:rFonts w:ascii="Arial Narrow" w:hAnsi="Arial Narrow"/>
          <w:sz w:val="16"/>
          <w:szCs w:val="16"/>
        </w:rPr>
        <w:t>za razdoblje 2021-2025.godine (prosinac 2021.)</w:t>
      </w:r>
    </w:p>
    <w:p w14:paraId="349C1255" w14:textId="77777777" w:rsidR="00F01B74" w:rsidRPr="00E75F6F" w:rsidRDefault="00F01B74" w:rsidP="00F01B74">
      <w:pPr>
        <w:tabs>
          <w:tab w:val="left" w:pos="5040"/>
          <w:tab w:val="left" w:pos="5400"/>
          <w:tab w:val="left" w:pos="5760"/>
          <w:tab w:val="left" w:pos="6120"/>
          <w:tab w:val="left" w:pos="6480"/>
          <w:tab w:val="left" w:pos="6840"/>
          <w:tab w:val="left" w:pos="7200"/>
          <w:tab w:val="left" w:pos="7560"/>
        </w:tabs>
        <w:jc w:val="both"/>
        <w:rPr>
          <w:rFonts w:asciiTheme="majorHAnsi" w:hAnsiTheme="majorHAnsi" w:cstheme="minorHAnsi"/>
          <w:b/>
          <w:kern w:val="2"/>
        </w:rPr>
      </w:pPr>
    </w:p>
    <w:p w14:paraId="627828BC" w14:textId="77777777" w:rsidR="00F01B74" w:rsidRPr="00E75F6F" w:rsidRDefault="00F01B74" w:rsidP="00F01B74">
      <w:pPr>
        <w:shd w:val="clear" w:color="auto" w:fill="DEEAF6" w:themeFill="accent1" w:themeFillTint="33"/>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b/>
          <w:kern w:val="2"/>
        </w:rPr>
      </w:pPr>
      <w:r w:rsidRPr="00E75F6F">
        <w:rPr>
          <w:rFonts w:ascii="Arial Narrow" w:hAnsi="Arial Narrow" w:cstheme="minorHAnsi"/>
          <w:b/>
          <w:kern w:val="2"/>
        </w:rPr>
        <w:t>P</w:t>
      </w:r>
      <w:r w:rsidRPr="00A4473C">
        <w:rPr>
          <w:rFonts w:ascii="Arial Narrow" w:hAnsi="Arial Narrow" w:cstheme="minorHAnsi"/>
          <w:b/>
          <w:kern w:val="2"/>
          <w:shd w:val="clear" w:color="auto" w:fill="DEEAF6" w:themeFill="accent1" w:themeFillTint="33"/>
        </w:rPr>
        <w:t xml:space="preserve">rogram 1008 Obrazovanje planirano u iznosu od </w:t>
      </w:r>
      <w:r>
        <w:rPr>
          <w:rFonts w:ascii="Arial Narrow" w:hAnsi="Arial Narrow" w:cstheme="minorHAnsi"/>
          <w:b/>
          <w:kern w:val="2"/>
          <w:shd w:val="clear" w:color="auto" w:fill="DEEAF6" w:themeFill="accent1" w:themeFillTint="33"/>
        </w:rPr>
        <w:t>63.027,00</w:t>
      </w:r>
      <w:r w:rsidRPr="00A4473C">
        <w:rPr>
          <w:rFonts w:ascii="Arial Narrow" w:hAnsi="Arial Narrow" w:cstheme="minorHAnsi"/>
          <w:b/>
          <w:kern w:val="2"/>
          <w:shd w:val="clear" w:color="auto" w:fill="DEEAF6" w:themeFill="accent1" w:themeFillTint="33"/>
        </w:rPr>
        <w:t xml:space="preserve"> eura</w:t>
      </w:r>
      <w:r>
        <w:rPr>
          <w:rFonts w:ascii="Arial Narrow" w:hAnsi="Arial Narrow" w:cstheme="minorHAnsi"/>
          <w:b/>
          <w:kern w:val="2"/>
          <w:shd w:val="clear" w:color="auto" w:fill="DEEAF6" w:themeFill="accent1" w:themeFillTint="33"/>
        </w:rPr>
        <w:t xml:space="preserve"> ostvareno 63.241,15 eura ili 100,034 %</w:t>
      </w:r>
    </w:p>
    <w:p w14:paraId="36BF96AE" w14:textId="77777777" w:rsidR="00F01B74" w:rsidRPr="00E75F6F" w:rsidRDefault="00F01B74" w:rsidP="00F01B74">
      <w:p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r w:rsidRPr="00BF5E07">
        <w:rPr>
          <w:rFonts w:ascii="Arial Narrow" w:hAnsi="Arial Narrow" w:cstheme="minorHAnsi"/>
          <w:kern w:val="2"/>
        </w:rPr>
        <w:t>Programom se osiguravaju sredstva za stipendiranje učenika i studenata, nagrađivanje učenika i profesora za postignute rezultate na takmičenjima, produženi boravak u osnovnim školama i ostale aktivnosti u osnovnom i srednjem školstvu.</w:t>
      </w:r>
    </w:p>
    <w:p w14:paraId="6F0457A4" w14:textId="77777777" w:rsidR="00F01B74" w:rsidRPr="008F6BD5" w:rsidRDefault="00F01B74" w:rsidP="00F01B74">
      <w:pPr>
        <w:pStyle w:val="Odlomakpopisa"/>
        <w:numPr>
          <w:ilvl w:val="0"/>
          <w:numId w:val="4"/>
        </w:numPr>
        <w:tabs>
          <w:tab w:val="left" w:pos="5040"/>
          <w:tab w:val="left" w:pos="5400"/>
          <w:tab w:val="left" w:pos="5760"/>
          <w:tab w:val="left" w:pos="6120"/>
          <w:tab w:val="left" w:pos="6480"/>
          <w:tab w:val="left" w:pos="6840"/>
          <w:tab w:val="left" w:pos="7200"/>
          <w:tab w:val="left" w:pos="7560"/>
        </w:tabs>
        <w:spacing w:after="0" w:line="240" w:lineRule="auto"/>
        <w:jc w:val="both"/>
        <w:rPr>
          <w:rFonts w:ascii="Arial Narrow" w:hAnsi="Arial Narrow" w:cstheme="minorHAnsi"/>
          <w:kern w:val="2"/>
        </w:rPr>
      </w:pPr>
      <w:r w:rsidRPr="008F6BD5">
        <w:rPr>
          <w:rFonts w:ascii="Arial Narrow" w:hAnsi="Arial Narrow" w:cstheme="minorHAnsi"/>
          <w:kern w:val="2"/>
        </w:rPr>
        <w:t xml:space="preserve">A100801Akt. Predškolsko obrazovanje planiran je iznos od 527.00 eura za usluge smještaja djece u DV Daruvar ostvareno </w:t>
      </w:r>
      <w:r>
        <w:rPr>
          <w:rFonts w:ascii="Arial Narrow" w:hAnsi="Arial Narrow" w:cstheme="minorHAnsi"/>
          <w:kern w:val="2"/>
        </w:rPr>
        <w:t>530,90 eura ili 100,74 %.</w:t>
      </w:r>
    </w:p>
    <w:p w14:paraId="14A324E5" w14:textId="77777777" w:rsidR="00F01B74" w:rsidRPr="008F6BD5" w:rsidRDefault="00F01B74" w:rsidP="00F01B74">
      <w:pPr>
        <w:pStyle w:val="Odlomakpopisa"/>
        <w:numPr>
          <w:ilvl w:val="0"/>
          <w:numId w:val="4"/>
        </w:numPr>
        <w:tabs>
          <w:tab w:val="left" w:pos="5040"/>
          <w:tab w:val="left" w:pos="5400"/>
          <w:tab w:val="left" w:pos="5760"/>
          <w:tab w:val="left" w:pos="6120"/>
          <w:tab w:val="left" w:pos="6480"/>
          <w:tab w:val="left" w:pos="6840"/>
          <w:tab w:val="left" w:pos="7200"/>
          <w:tab w:val="left" w:pos="7560"/>
        </w:tabs>
        <w:spacing w:after="0" w:line="240" w:lineRule="auto"/>
        <w:jc w:val="both"/>
        <w:rPr>
          <w:rFonts w:ascii="Arial Narrow" w:hAnsi="Arial Narrow" w:cstheme="minorHAnsi"/>
          <w:kern w:val="2"/>
        </w:rPr>
      </w:pPr>
      <w:r w:rsidRPr="008F6BD5">
        <w:rPr>
          <w:rFonts w:ascii="Arial Narrow" w:hAnsi="Arial Narrow" w:cstheme="minorHAnsi"/>
          <w:kern w:val="2"/>
        </w:rPr>
        <w:lastRenderedPageBreak/>
        <w:t>A100802Akt. Osnovnoškolsko obrazovanje planiran je iznos od 43.000,00 eura za sufinanciranje nabave školskog pribora osnovnoškolcima te nagrade za učenike koji su školsku godinu završili sa odličnim uspjehom u iznosu od 11.500,00 eura</w:t>
      </w:r>
      <w:r>
        <w:rPr>
          <w:rFonts w:ascii="Arial Narrow" w:hAnsi="Arial Narrow" w:cstheme="minorHAnsi"/>
          <w:kern w:val="2"/>
        </w:rPr>
        <w:t xml:space="preserve"> ostvareno 11.500,00 eura ili 100,00 %.</w:t>
      </w:r>
    </w:p>
    <w:p w14:paraId="51CB1179" w14:textId="77777777" w:rsidR="00F01B74" w:rsidRPr="008F6BD5" w:rsidRDefault="00F01B74" w:rsidP="00F01B74">
      <w:pPr>
        <w:pStyle w:val="Odlomakpopisa"/>
        <w:numPr>
          <w:ilvl w:val="0"/>
          <w:numId w:val="4"/>
        </w:numPr>
        <w:tabs>
          <w:tab w:val="left" w:pos="5040"/>
          <w:tab w:val="left" w:pos="5400"/>
          <w:tab w:val="left" w:pos="5760"/>
          <w:tab w:val="left" w:pos="6120"/>
          <w:tab w:val="left" w:pos="6480"/>
          <w:tab w:val="left" w:pos="6840"/>
          <w:tab w:val="left" w:pos="7200"/>
          <w:tab w:val="left" w:pos="7560"/>
        </w:tabs>
        <w:spacing w:after="0" w:line="240" w:lineRule="auto"/>
        <w:jc w:val="both"/>
        <w:rPr>
          <w:rFonts w:ascii="Arial Narrow" w:hAnsi="Arial Narrow" w:cstheme="minorHAnsi"/>
          <w:kern w:val="2"/>
        </w:rPr>
      </w:pPr>
      <w:r w:rsidRPr="008F6BD5">
        <w:rPr>
          <w:rFonts w:ascii="Arial Narrow" w:hAnsi="Arial Narrow" w:cstheme="minorHAnsi"/>
          <w:kern w:val="2"/>
        </w:rPr>
        <w:t xml:space="preserve">A100804Akt. Visokoškolsko obrazovanje-stipendije studentima,  planirano je </w:t>
      </w:r>
      <w:r>
        <w:rPr>
          <w:rFonts w:ascii="Arial Narrow" w:hAnsi="Arial Narrow" w:cstheme="minorHAnsi"/>
          <w:kern w:val="2"/>
        </w:rPr>
        <w:t>8</w:t>
      </w:r>
      <w:r w:rsidRPr="008F6BD5">
        <w:rPr>
          <w:rFonts w:ascii="Arial Narrow" w:hAnsi="Arial Narrow" w:cstheme="minorHAnsi"/>
          <w:kern w:val="2"/>
        </w:rPr>
        <w:t>.000,00 eura</w:t>
      </w:r>
      <w:r>
        <w:rPr>
          <w:rFonts w:ascii="Arial Narrow" w:hAnsi="Arial Narrow" w:cstheme="minorHAnsi"/>
          <w:kern w:val="2"/>
        </w:rPr>
        <w:t xml:space="preserve"> ostvareno 8.000,00 eura ili 100,00 %</w:t>
      </w:r>
      <w:r w:rsidRPr="008F6BD5">
        <w:rPr>
          <w:rFonts w:ascii="Arial Narrow" w:hAnsi="Arial Narrow" w:cstheme="minorHAnsi"/>
          <w:kern w:val="2"/>
        </w:rPr>
        <w:t>.</w:t>
      </w:r>
    </w:p>
    <w:p w14:paraId="766A3635" w14:textId="77777777" w:rsidR="00F01B74" w:rsidRDefault="00F01B74" w:rsidP="00F01B74">
      <w:pPr>
        <w:tabs>
          <w:tab w:val="left" w:pos="5040"/>
          <w:tab w:val="left" w:pos="5400"/>
          <w:tab w:val="left" w:pos="5760"/>
          <w:tab w:val="left" w:pos="6120"/>
          <w:tab w:val="left" w:pos="6480"/>
          <w:tab w:val="left" w:pos="6840"/>
          <w:tab w:val="left" w:pos="7200"/>
          <w:tab w:val="left" w:pos="7560"/>
        </w:tabs>
        <w:contextualSpacing/>
        <w:jc w:val="both"/>
        <w:rPr>
          <w:rFonts w:ascii="Arial Narrow" w:hAnsi="Arial Narrow" w:cstheme="minorHAnsi"/>
          <w:kern w:val="2"/>
        </w:rPr>
      </w:pPr>
    </w:p>
    <w:p w14:paraId="63AE74A1" w14:textId="77777777" w:rsidR="00F01B74" w:rsidRPr="00DA1442" w:rsidRDefault="00F01B74" w:rsidP="00F01B74">
      <w:pPr>
        <w:jc w:val="both"/>
        <w:rPr>
          <w:rFonts w:ascii="Arial Narrow" w:hAnsi="Arial Narrow"/>
          <w:sz w:val="20"/>
          <w:szCs w:val="20"/>
        </w:rPr>
      </w:pPr>
      <w:r w:rsidRPr="00F52AE9">
        <w:rPr>
          <w:rFonts w:ascii="Arial Narrow" w:hAnsi="Arial Narrow"/>
          <w:sz w:val="20"/>
          <w:szCs w:val="20"/>
        </w:rPr>
        <w:t xml:space="preserve">Pokazatelj uspješnosti  prikazani su kroz tablični pregled Mjera </w:t>
      </w:r>
      <w:r w:rsidRPr="00DA1442">
        <w:rPr>
          <w:rFonts w:ascii="Arial Narrow" w:hAnsi="Arial Narrow"/>
          <w:sz w:val="20"/>
          <w:szCs w:val="20"/>
        </w:rPr>
        <w:t>3.1. Predškolski odgoj i obrazovanje</w:t>
      </w:r>
    </w:p>
    <w:tbl>
      <w:tblPr>
        <w:tblStyle w:val="Tablicareetke4-isticanje41"/>
        <w:tblW w:w="0" w:type="auto"/>
        <w:tblLook w:val="04A0" w:firstRow="1" w:lastRow="0" w:firstColumn="1" w:lastColumn="0" w:noHBand="0" w:noVBand="1"/>
      </w:tblPr>
      <w:tblGrid>
        <w:gridCol w:w="4819"/>
        <w:gridCol w:w="4943"/>
      </w:tblGrid>
      <w:tr w:rsidR="00F01B74" w:rsidRPr="00DA1442" w14:paraId="33A6B230" w14:textId="77777777" w:rsidTr="00F01B74">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4819" w:type="dxa"/>
          </w:tcPr>
          <w:p w14:paraId="36BD3B8D" w14:textId="77777777" w:rsidR="00F01B74" w:rsidRPr="0091007A" w:rsidRDefault="00F01B74" w:rsidP="00F01B74">
            <w:pPr>
              <w:jc w:val="center"/>
              <w:rPr>
                <w:rFonts w:ascii="Arial Narrow" w:eastAsia="Calibri" w:hAnsi="Arial Narrow"/>
                <w:b w:val="0"/>
                <w:color w:val="auto"/>
                <w:sz w:val="20"/>
                <w:szCs w:val="20"/>
              </w:rPr>
            </w:pPr>
            <w:r w:rsidRPr="0091007A">
              <w:rPr>
                <w:rFonts w:ascii="Arial Narrow" w:eastAsia="Calibri" w:hAnsi="Arial Narrow"/>
                <w:b w:val="0"/>
                <w:color w:val="auto"/>
                <w:sz w:val="20"/>
                <w:szCs w:val="20"/>
              </w:rPr>
              <w:t>Aktivnosti</w:t>
            </w:r>
          </w:p>
        </w:tc>
        <w:tc>
          <w:tcPr>
            <w:tcW w:w="4943" w:type="dxa"/>
          </w:tcPr>
          <w:p w14:paraId="14A25BC1" w14:textId="77777777" w:rsidR="00F01B74" w:rsidRPr="0091007A"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91007A">
              <w:rPr>
                <w:rFonts w:ascii="Arial Narrow" w:eastAsia="Calibri" w:hAnsi="Arial Narrow"/>
                <w:b w:val="0"/>
                <w:color w:val="auto"/>
                <w:sz w:val="20"/>
                <w:szCs w:val="20"/>
              </w:rPr>
              <w:t>Rokovi</w:t>
            </w:r>
          </w:p>
        </w:tc>
      </w:tr>
      <w:tr w:rsidR="00F01B74" w:rsidRPr="00DA1442" w14:paraId="2998A649" w14:textId="77777777" w:rsidTr="00F01B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819" w:type="dxa"/>
            <w:vAlign w:val="center"/>
          </w:tcPr>
          <w:p w14:paraId="1D0EA252" w14:textId="77777777" w:rsidR="00F01B74" w:rsidRPr="00DA1442" w:rsidRDefault="00F01B74" w:rsidP="00F01B74">
            <w:pPr>
              <w:rPr>
                <w:rFonts w:ascii="Arial Narrow" w:eastAsia="Franklin Gothic Book" w:hAnsi="Arial Narrow"/>
                <w:b w:val="0"/>
                <w:sz w:val="20"/>
                <w:szCs w:val="20"/>
              </w:rPr>
            </w:pPr>
            <w:r w:rsidRPr="00DA1442">
              <w:rPr>
                <w:rFonts w:ascii="Arial Narrow" w:hAnsi="Arial Narrow"/>
                <w:b w:val="0"/>
                <w:sz w:val="20"/>
                <w:szCs w:val="20"/>
              </w:rPr>
              <w:t>Predškolsko obrazovanje - DV Sunce</w:t>
            </w:r>
          </w:p>
        </w:tc>
        <w:tc>
          <w:tcPr>
            <w:tcW w:w="4943" w:type="dxa"/>
            <w:vAlign w:val="center"/>
          </w:tcPr>
          <w:p w14:paraId="5575F72F" w14:textId="77777777" w:rsidR="00F01B74" w:rsidRPr="00DA1442"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eastAsia="Calibri" w:hAnsi="Arial Narrow"/>
                <w:sz w:val="20"/>
                <w:szCs w:val="20"/>
              </w:rPr>
              <w:t>Na godišnjoj razini - kontinuirano</w:t>
            </w:r>
          </w:p>
        </w:tc>
      </w:tr>
      <w:tr w:rsidR="00F01B74" w:rsidRPr="00DA1442" w14:paraId="414BCC68" w14:textId="77777777" w:rsidTr="00F01B74">
        <w:trPr>
          <w:trHeight w:val="268"/>
        </w:trPr>
        <w:tc>
          <w:tcPr>
            <w:cnfStyle w:val="001000000000" w:firstRow="0" w:lastRow="0" w:firstColumn="1" w:lastColumn="0" w:oddVBand="0" w:evenVBand="0" w:oddHBand="0" w:evenHBand="0" w:firstRowFirstColumn="0" w:firstRowLastColumn="0" w:lastRowFirstColumn="0" w:lastRowLastColumn="0"/>
            <w:tcW w:w="4819" w:type="dxa"/>
            <w:vAlign w:val="center"/>
          </w:tcPr>
          <w:p w14:paraId="602FFAAF" w14:textId="77777777" w:rsidR="00F01B74" w:rsidRPr="00DA1442" w:rsidRDefault="00F01B74" w:rsidP="00F01B74">
            <w:pPr>
              <w:rPr>
                <w:rFonts w:ascii="Arial Narrow" w:eastAsia="Franklin Gothic Book" w:hAnsi="Arial Narrow"/>
                <w:b w:val="0"/>
                <w:sz w:val="20"/>
                <w:szCs w:val="20"/>
              </w:rPr>
            </w:pPr>
            <w:r w:rsidRPr="00DA1442">
              <w:rPr>
                <w:rFonts w:ascii="Arial Narrow" w:hAnsi="Arial Narrow"/>
                <w:b w:val="0"/>
                <w:sz w:val="20"/>
                <w:szCs w:val="20"/>
              </w:rPr>
              <w:t>Osnovnoškolsko obrazovanje</w:t>
            </w:r>
          </w:p>
        </w:tc>
        <w:tc>
          <w:tcPr>
            <w:tcW w:w="4943" w:type="dxa"/>
            <w:vAlign w:val="center"/>
          </w:tcPr>
          <w:p w14:paraId="2BB1064F" w14:textId="77777777" w:rsidR="00F01B74" w:rsidRPr="00DA1442"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A1442">
              <w:rPr>
                <w:rFonts w:ascii="Arial Narrow" w:eastAsia="Calibri" w:hAnsi="Arial Narrow"/>
                <w:sz w:val="20"/>
                <w:szCs w:val="20"/>
              </w:rPr>
              <w:t>Na godišnjoj razini - kontinuirano</w:t>
            </w:r>
          </w:p>
        </w:tc>
      </w:tr>
      <w:tr w:rsidR="00F01B74" w:rsidRPr="00DA1442" w14:paraId="281E933A" w14:textId="77777777" w:rsidTr="00F01B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819" w:type="dxa"/>
            <w:vAlign w:val="center"/>
          </w:tcPr>
          <w:p w14:paraId="13ED851B" w14:textId="77777777" w:rsidR="00F01B74" w:rsidRPr="00DA1442" w:rsidRDefault="00F01B74" w:rsidP="00F01B74">
            <w:pPr>
              <w:rPr>
                <w:rFonts w:ascii="Arial Narrow" w:eastAsia="Franklin Gothic Book" w:hAnsi="Arial Narrow"/>
                <w:b w:val="0"/>
                <w:sz w:val="20"/>
                <w:szCs w:val="20"/>
              </w:rPr>
            </w:pPr>
            <w:r w:rsidRPr="00DA1442">
              <w:rPr>
                <w:rFonts w:ascii="Arial Narrow" w:hAnsi="Arial Narrow"/>
                <w:b w:val="0"/>
                <w:sz w:val="20"/>
                <w:szCs w:val="20"/>
              </w:rPr>
              <w:t>Visokoškolsko obrazovanje</w:t>
            </w:r>
          </w:p>
        </w:tc>
        <w:tc>
          <w:tcPr>
            <w:tcW w:w="4943" w:type="dxa"/>
            <w:vAlign w:val="center"/>
          </w:tcPr>
          <w:p w14:paraId="1A180FB0" w14:textId="77777777" w:rsidR="00F01B74" w:rsidRPr="00DA1442"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eastAsia="Calibri" w:hAnsi="Arial Narrow"/>
                <w:sz w:val="20"/>
                <w:szCs w:val="20"/>
              </w:rPr>
              <w:t>Na godišnjoj razini - kontinuirano</w:t>
            </w:r>
          </w:p>
        </w:tc>
      </w:tr>
      <w:tr w:rsidR="00F01B74" w:rsidRPr="00DA1442" w14:paraId="6D203E57" w14:textId="77777777" w:rsidTr="00F01B74">
        <w:trPr>
          <w:trHeight w:val="268"/>
        </w:trPr>
        <w:tc>
          <w:tcPr>
            <w:cnfStyle w:val="001000000000" w:firstRow="0" w:lastRow="0" w:firstColumn="1" w:lastColumn="0" w:oddVBand="0" w:evenVBand="0" w:oddHBand="0" w:evenHBand="0" w:firstRowFirstColumn="0" w:firstRowLastColumn="0" w:lastRowFirstColumn="0" w:lastRowLastColumn="0"/>
            <w:tcW w:w="4819" w:type="dxa"/>
            <w:vAlign w:val="center"/>
          </w:tcPr>
          <w:p w14:paraId="3802EC11" w14:textId="77777777" w:rsidR="00F01B74" w:rsidRPr="00DA1442" w:rsidRDefault="00F01B74" w:rsidP="00F01B74">
            <w:pPr>
              <w:rPr>
                <w:rFonts w:ascii="Arial Narrow" w:hAnsi="Arial Narrow"/>
                <w:b w:val="0"/>
                <w:sz w:val="20"/>
                <w:szCs w:val="20"/>
              </w:rPr>
            </w:pPr>
            <w:r w:rsidRPr="00DA1442">
              <w:rPr>
                <w:rFonts w:ascii="Arial Narrow" w:hAnsi="Arial Narrow"/>
                <w:b w:val="0"/>
                <w:sz w:val="20"/>
                <w:szCs w:val="20"/>
              </w:rPr>
              <w:t>Izgradnja dječjeg vrtića Sunce</w:t>
            </w:r>
          </w:p>
        </w:tc>
        <w:tc>
          <w:tcPr>
            <w:tcW w:w="4943" w:type="dxa"/>
            <w:vAlign w:val="center"/>
          </w:tcPr>
          <w:p w14:paraId="63271367" w14:textId="77777777" w:rsidR="00F01B74" w:rsidRPr="00DA1442"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A1442">
              <w:rPr>
                <w:rFonts w:ascii="Arial Narrow" w:eastAsia="Calibri" w:hAnsi="Arial Narrow"/>
                <w:sz w:val="20"/>
                <w:szCs w:val="20"/>
              </w:rPr>
              <w:t>Izgrađen 2021</w:t>
            </w:r>
          </w:p>
        </w:tc>
      </w:tr>
    </w:tbl>
    <w:tbl>
      <w:tblPr>
        <w:tblStyle w:val="Tablicareetke4-isticanje411"/>
        <w:tblW w:w="0" w:type="auto"/>
        <w:tblLook w:val="04A0" w:firstRow="1" w:lastRow="0" w:firstColumn="1" w:lastColumn="0" w:noHBand="0" w:noVBand="1"/>
      </w:tblPr>
      <w:tblGrid>
        <w:gridCol w:w="3731"/>
        <w:gridCol w:w="1218"/>
        <w:gridCol w:w="1215"/>
        <w:gridCol w:w="1201"/>
        <w:gridCol w:w="1189"/>
        <w:gridCol w:w="1215"/>
      </w:tblGrid>
      <w:tr w:rsidR="00F01B74" w:rsidRPr="00DA1442" w14:paraId="289ADFC2" w14:textId="77777777" w:rsidTr="00F01B74">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09048D57" w14:textId="77777777" w:rsidR="00F01B74" w:rsidRPr="0091007A" w:rsidRDefault="00F01B74" w:rsidP="00F01B74">
            <w:pPr>
              <w:jc w:val="center"/>
              <w:rPr>
                <w:rFonts w:ascii="Arial Narrow" w:eastAsia="Calibri" w:hAnsi="Arial Narrow"/>
                <w:b w:val="0"/>
                <w:color w:val="auto"/>
                <w:sz w:val="20"/>
                <w:szCs w:val="20"/>
              </w:rPr>
            </w:pPr>
            <w:r w:rsidRPr="0091007A">
              <w:rPr>
                <w:rFonts w:ascii="Arial Narrow" w:eastAsia="Calibri" w:hAnsi="Arial Narrow"/>
                <w:b w:val="0"/>
                <w:color w:val="auto"/>
                <w:sz w:val="20"/>
                <w:szCs w:val="20"/>
              </w:rPr>
              <w:t>Pokazatelji rezultata</w:t>
            </w:r>
          </w:p>
        </w:tc>
        <w:tc>
          <w:tcPr>
            <w:tcW w:w="1218" w:type="dxa"/>
            <w:vAlign w:val="center"/>
          </w:tcPr>
          <w:p w14:paraId="0EAEEE4B" w14:textId="77777777" w:rsidR="00F01B74" w:rsidRPr="0091007A"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91007A">
              <w:rPr>
                <w:rFonts w:ascii="Arial Narrow" w:eastAsia="Calibri" w:hAnsi="Arial Narrow"/>
                <w:b w:val="0"/>
                <w:color w:val="auto"/>
                <w:sz w:val="20"/>
                <w:szCs w:val="20"/>
              </w:rPr>
              <w:t>Početna vrijednost</w:t>
            </w:r>
          </w:p>
          <w:p w14:paraId="67F862C0" w14:textId="77777777" w:rsidR="00F01B74" w:rsidRPr="0091007A"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91007A">
              <w:rPr>
                <w:rFonts w:ascii="Arial Narrow" w:eastAsia="Calibri" w:hAnsi="Arial Narrow"/>
                <w:b w:val="0"/>
                <w:color w:val="auto"/>
                <w:sz w:val="20"/>
                <w:szCs w:val="20"/>
              </w:rPr>
              <w:t>(2021.)</w:t>
            </w:r>
          </w:p>
        </w:tc>
        <w:tc>
          <w:tcPr>
            <w:tcW w:w="1215" w:type="dxa"/>
            <w:vAlign w:val="center"/>
          </w:tcPr>
          <w:p w14:paraId="3EF13FBC" w14:textId="77777777" w:rsidR="00F01B74" w:rsidRPr="0091007A"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91007A">
              <w:rPr>
                <w:rFonts w:ascii="Arial Narrow" w:eastAsia="Calibri" w:hAnsi="Arial Narrow"/>
                <w:b w:val="0"/>
                <w:color w:val="auto"/>
                <w:sz w:val="20"/>
                <w:szCs w:val="20"/>
              </w:rPr>
              <w:t>Ciljna vrijednost</w:t>
            </w:r>
          </w:p>
          <w:p w14:paraId="4826DCEC" w14:textId="77777777" w:rsidR="00F01B74" w:rsidRPr="0091007A"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91007A">
              <w:rPr>
                <w:rFonts w:ascii="Arial Narrow" w:eastAsia="Calibri" w:hAnsi="Arial Narrow"/>
                <w:b w:val="0"/>
                <w:color w:val="auto"/>
                <w:sz w:val="20"/>
                <w:szCs w:val="20"/>
              </w:rPr>
              <w:t>(2022.)</w:t>
            </w:r>
          </w:p>
        </w:tc>
        <w:tc>
          <w:tcPr>
            <w:tcW w:w="1201" w:type="dxa"/>
            <w:vAlign w:val="center"/>
          </w:tcPr>
          <w:p w14:paraId="15F62A78" w14:textId="77777777" w:rsidR="00F01B74" w:rsidRPr="0091007A"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91007A">
              <w:rPr>
                <w:rFonts w:ascii="Arial Narrow" w:eastAsia="Calibri" w:hAnsi="Arial Narrow"/>
                <w:b w:val="0"/>
                <w:color w:val="auto"/>
                <w:sz w:val="20"/>
                <w:szCs w:val="20"/>
              </w:rPr>
              <w:t>Ciljna vrijednost</w:t>
            </w:r>
          </w:p>
          <w:p w14:paraId="1FC8042E" w14:textId="77777777" w:rsidR="00F01B74" w:rsidRPr="0091007A"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91007A">
              <w:rPr>
                <w:rFonts w:ascii="Arial Narrow" w:eastAsia="Calibri" w:hAnsi="Arial Narrow"/>
                <w:b w:val="0"/>
                <w:color w:val="auto"/>
                <w:sz w:val="20"/>
                <w:szCs w:val="20"/>
              </w:rPr>
              <w:t>(2023.)</w:t>
            </w:r>
          </w:p>
        </w:tc>
        <w:tc>
          <w:tcPr>
            <w:tcW w:w="1189" w:type="dxa"/>
            <w:vAlign w:val="center"/>
          </w:tcPr>
          <w:p w14:paraId="5755103B" w14:textId="77777777" w:rsidR="00F01B74" w:rsidRPr="0091007A"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91007A">
              <w:rPr>
                <w:rFonts w:ascii="Arial Narrow" w:eastAsia="Calibri" w:hAnsi="Arial Narrow"/>
                <w:b w:val="0"/>
                <w:color w:val="auto"/>
                <w:sz w:val="20"/>
                <w:szCs w:val="20"/>
              </w:rPr>
              <w:t>Ciljna vrijednost</w:t>
            </w:r>
          </w:p>
          <w:p w14:paraId="755C981F" w14:textId="77777777" w:rsidR="00F01B74" w:rsidRPr="0091007A"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91007A">
              <w:rPr>
                <w:rFonts w:ascii="Arial Narrow" w:eastAsia="Calibri" w:hAnsi="Arial Narrow"/>
                <w:b w:val="0"/>
                <w:color w:val="auto"/>
                <w:sz w:val="20"/>
                <w:szCs w:val="20"/>
              </w:rPr>
              <w:t>(2024.)</w:t>
            </w:r>
          </w:p>
        </w:tc>
        <w:tc>
          <w:tcPr>
            <w:tcW w:w="1215" w:type="dxa"/>
            <w:vAlign w:val="center"/>
          </w:tcPr>
          <w:p w14:paraId="7C44E4A7" w14:textId="77777777" w:rsidR="00F01B74" w:rsidRPr="0091007A"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91007A">
              <w:rPr>
                <w:rFonts w:ascii="Arial Narrow" w:eastAsia="Calibri" w:hAnsi="Arial Narrow"/>
                <w:b w:val="0"/>
                <w:color w:val="auto"/>
                <w:sz w:val="20"/>
                <w:szCs w:val="20"/>
              </w:rPr>
              <w:t>Ciljna vrijednost</w:t>
            </w:r>
          </w:p>
          <w:p w14:paraId="7A04E38F" w14:textId="77777777" w:rsidR="00F01B74" w:rsidRPr="0091007A"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auto"/>
                <w:sz w:val="20"/>
                <w:szCs w:val="20"/>
              </w:rPr>
            </w:pPr>
            <w:r w:rsidRPr="0091007A">
              <w:rPr>
                <w:rFonts w:ascii="Arial Narrow" w:eastAsia="Calibri" w:hAnsi="Arial Narrow"/>
                <w:b w:val="0"/>
                <w:color w:val="auto"/>
                <w:sz w:val="20"/>
                <w:szCs w:val="20"/>
              </w:rPr>
              <w:t>(2025.)</w:t>
            </w:r>
          </w:p>
        </w:tc>
      </w:tr>
      <w:tr w:rsidR="00F01B74" w:rsidRPr="00DA1442" w14:paraId="2C88204C" w14:textId="77777777" w:rsidTr="00F01B74">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5886E43A" w14:textId="77777777" w:rsidR="00F01B74" w:rsidRPr="00DA1442" w:rsidRDefault="00F01B74" w:rsidP="00F01B74">
            <w:pPr>
              <w:rPr>
                <w:rFonts w:ascii="Arial Narrow" w:eastAsia="Calibri" w:hAnsi="Arial Narrow"/>
                <w:b w:val="0"/>
                <w:sz w:val="20"/>
                <w:szCs w:val="20"/>
              </w:rPr>
            </w:pPr>
            <w:r w:rsidRPr="00DA1442">
              <w:rPr>
                <w:rFonts w:ascii="Arial Narrow" w:hAnsi="Arial Narrow"/>
                <w:b w:val="0"/>
                <w:sz w:val="20"/>
                <w:szCs w:val="20"/>
              </w:rPr>
              <w:t>broj korisnika</w:t>
            </w:r>
          </w:p>
        </w:tc>
        <w:tc>
          <w:tcPr>
            <w:tcW w:w="1218" w:type="dxa"/>
            <w:vAlign w:val="center"/>
          </w:tcPr>
          <w:p w14:paraId="49EE5B3D"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40</w:t>
            </w:r>
          </w:p>
        </w:tc>
        <w:tc>
          <w:tcPr>
            <w:tcW w:w="1215" w:type="dxa"/>
            <w:vAlign w:val="center"/>
          </w:tcPr>
          <w:p w14:paraId="582F08A7"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40</w:t>
            </w:r>
          </w:p>
        </w:tc>
        <w:tc>
          <w:tcPr>
            <w:tcW w:w="1201" w:type="dxa"/>
            <w:vAlign w:val="center"/>
          </w:tcPr>
          <w:p w14:paraId="1F6BD22D"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45</w:t>
            </w:r>
          </w:p>
        </w:tc>
        <w:tc>
          <w:tcPr>
            <w:tcW w:w="1189" w:type="dxa"/>
            <w:vAlign w:val="center"/>
          </w:tcPr>
          <w:p w14:paraId="066AC438"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50</w:t>
            </w:r>
          </w:p>
        </w:tc>
        <w:tc>
          <w:tcPr>
            <w:tcW w:w="1215" w:type="dxa"/>
            <w:vAlign w:val="center"/>
          </w:tcPr>
          <w:p w14:paraId="48F650D7"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50</w:t>
            </w:r>
          </w:p>
        </w:tc>
      </w:tr>
      <w:tr w:rsidR="00F01B74" w:rsidRPr="00DA1442" w14:paraId="51DC9F51" w14:textId="77777777" w:rsidTr="00F01B74">
        <w:trPr>
          <w:trHeight w:val="125"/>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7D4BD56D" w14:textId="77777777" w:rsidR="00F01B74" w:rsidRPr="00DA1442" w:rsidRDefault="00F01B74" w:rsidP="00F01B74">
            <w:pPr>
              <w:rPr>
                <w:rFonts w:ascii="Arial Narrow" w:eastAsia="Calibri" w:hAnsi="Arial Narrow"/>
                <w:b w:val="0"/>
                <w:sz w:val="20"/>
                <w:szCs w:val="20"/>
              </w:rPr>
            </w:pPr>
            <w:r w:rsidRPr="00DA1442">
              <w:rPr>
                <w:rFonts w:ascii="Arial Narrow" w:hAnsi="Arial Narrow"/>
                <w:b w:val="0"/>
                <w:sz w:val="20"/>
                <w:szCs w:val="20"/>
              </w:rPr>
              <w:t>broj korisnika kojima s sufinanciraju troškovi prehrane</w:t>
            </w:r>
          </w:p>
        </w:tc>
        <w:tc>
          <w:tcPr>
            <w:tcW w:w="1218" w:type="dxa"/>
            <w:vAlign w:val="center"/>
          </w:tcPr>
          <w:p w14:paraId="6147C449"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40</w:t>
            </w:r>
          </w:p>
        </w:tc>
        <w:tc>
          <w:tcPr>
            <w:tcW w:w="1215" w:type="dxa"/>
            <w:vAlign w:val="center"/>
          </w:tcPr>
          <w:p w14:paraId="194210F2"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40</w:t>
            </w:r>
          </w:p>
        </w:tc>
        <w:tc>
          <w:tcPr>
            <w:tcW w:w="1201" w:type="dxa"/>
            <w:vAlign w:val="center"/>
          </w:tcPr>
          <w:p w14:paraId="1690C106"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45</w:t>
            </w:r>
          </w:p>
        </w:tc>
        <w:tc>
          <w:tcPr>
            <w:tcW w:w="1189" w:type="dxa"/>
            <w:vAlign w:val="center"/>
          </w:tcPr>
          <w:p w14:paraId="4A49C3FE"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50</w:t>
            </w:r>
          </w:p>
        </w:tc>
        <w:tc>
          <w:tcPr>
            <w:tcW w:w="1215" w:type="dxa"/>
            <w:vAlign w:val="center"/>
          </w:tcPr>
          <w:p w14:paraId="0AF0C5B0"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50</w:t>
            </w:r>
          </w:p>
        </w:tc>
      </w:tr>
      <w:tr w:rsidR="00F01B74" w:rsidRPr="00DA1442" w14:paraId="54E2DB38" w14:textId="77777777" w:rsidTr="00F01B74">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17D8D0FA" w14:textId="77777777" w:rsidR="00F01B74" w:rsidRPr="00DA1442" w:rsidRDefault="00F01B74" w:rsidP="00F01B74">
            <w:pPr>
              <w:rPr>
                <w:rFonts w:ascii="Arial Narrow" w:eastAsia="Calibri" w:hAnsi="Arial Narrow"/>
                <w:b w:val="0"/>
                <w:sz w:val="20"/>
                <w:szCs w:val="20"/>
              </w:rPr>
            </w:pPr>
            <w:r w:rsidRPr="00DA1442">
              <w:rPr>
                <w:rFonts w:ascii="Arial Narrow" w:hAnsi="Arial Narrow"/>
                <w:b w:val="0"/>
                <w:sz w:val="20"/>
                <w:szCs w:val="20"/>
              </w:rPr>
              <w:t xml:space="preserve">broj studenata </w:t>
            </w:r>
          </w:p>
        </w:tc>
        <w:tc>
          <w:tcPr>
            <w:tcW w:w="1218" w:type="dxa"/>
            <w:vAlign w:val="center"/>
          </w:tcPr>
          <w:p w14:paraId="73D5C588"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20</w:t>
            </w:r>
          </w:p>
        </w:tc>
        <w:tc>
          <w:tcPr>
            <w:tcW w:w="1215" w:type="dxa"/>
            <w:vAlign w:val="center"/>
          </w:tcPr>
          <w:p w14:paraId="6B07F3E1"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20</w:t>
            </w:r>
          </w:p>
        </w:tc>
        <w:tc>
          <w:tcPr>
            <w:tcW w:w="1201" w:type="dxa"/>
            <w:vAlign w:val="center"/>
          </w:tcPr>
          <w:p w14:paraId="2B23FA26"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20</w:t>
            </w:r>
          </w:p>
        </w:tc>
        <w:tc>
          <w:tcPr>
            <w:tcW w:w="1189" w:type="dxa"/>
            <w:vAlign w:val="center"/>
          </w:tcPr>
          <w:p w14:paraId="1E403D94"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20</w:t>
            </w:r>
          </w:p>
        </w:tc>
        <w:tc>
          <w:tcPr>
            <w:tcW w:w="1215" w:type="dxa"/>
            <w:vAlign w:val="center"/>
          </w:tcPr>
          <w:p w14:paraId="21870BF8" w14:textId="77777777" w:rsidR="00F01B74" w:rsidRPr="00DA1442"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A1442">
              <w:rPr>
                <w:rFonts w:ascii="Arial Narrow" w:hAnsi="Arial Narrow"/>
                <w:sz w:val="20"/>
                <w:szCs w:val="20"/>
              </w:rPr>
              <w:t>20</w:t>
            </w:r>
          </w:p>
        </w:tc>
      </w:tr>
      <w:tr w:rsidR="00F01B74" w:rsidRPr="00DA1442" w14:paraId="36832AD8" w14:textId="77777777" w:rsidTr="00F01B74">
        <w:trPr>
          <w:trHeight w:val="125"/>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1E00E10B" w14:textId="77777777" w:rsidR="00F01B74" w:rsidRPr="00DA1442" w:rsidRDefault="00F01B74" w:rsidP="00F01B74">
            <w:pPr>
              <w:rPr>
                <w:rFonts w:ascii="Arial Narrow" w:hAnsi="Arial Narrow"/>
                <w:b w:val="0"/>
                <w:sz w:val="20"/>
                <w:szCs w:val="20"/>
              </w:rPr>
            </w:pPr>
            <w:r w:rsidRPr="00DA1442">
              <w:rPr>
                <w:rFonts w:ascii="Arial Narrow" w:hAnsi="Arial Narrow"/>
                <w:b w:val="0"/>
                <w:sz w:val="20"/>
                <w:szCs w:val="20"/>
              </w:rPr>
              <w:t>Broj novoupisane djece u vrtić</w:t>
            </w:r>
          </w:p>
        </w:tc>
        <w:tc>
          <w:tcPr>
            <w:tcW w:w="1218" w:type="dxa"/>
            <w:vAlign w:val="center"/>
          </w:tcPr>
          <w:p w14:paraId="22C6137A"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215" w:type="dxa"/>
            <w:vAlign w:val="center"/>
          </w:tcPr>
          <w:p w14:paraId="23E5F6CE"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201" w:type="dxa"/>
            <w:vAlign w:val="center"/>
          </w:tcPr>
          <w:p w14:paraId="4839FB40"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189" w:type="dxa"/>
            <w:vAlign w:val="center"/>
          </w:tcPr>
          <w:p w14:paraId="7368ABDA"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215" w:type="dxa"/>
            <w:vAlign w:val="center"/>
          </w:tcPr>
          <w:p w14:paraId="1195AFBA" w14:textId="77777777" w:rsidR="00F01B74" w:rsidRPr="00DA1442"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bl>
    <w:p w14:paraId="610F63C1" w14:textId="77777777" w:rsidR="00F01B74" w:rsidRPr="005872D6" w:rsidRDefault="00F01B74" w:rsidP="00F01B74">
      <w:pPr>
        <w:jc w:val="both"/>
        <w:rPr>
          <w:rFonts w:ascii="Arial Narrow" w:hAnsi="Arial Narrow"/>
          <w:sz w:val="16"/>
          <w:szCs w:val="16"/>
        </w:rPr>
      </w:pPr>
      <w:r w:rsidRPr="005872D6">
        <w:rPr>
          <w:rFonts w:ascii="Arial Narrow" w:hAnsi="Arial Narrow"/>
          <w:sz w:val="16"/>
          <w:szCs w:val="16"/>
        </w:rPr>
        <w:t>Izvor: Pr</w:t>
      </w:r>
      <w:r>
        <w:rPr>
          <w:rFonts w:ascii="Arial Narrow" w:hAnsi="Arial Narrow"/>
          <w:sz w:val="16"/>
          <w:szCs w:val="16"/>
        </w:rPr>
        <w:t xml:space="preserve">ovedbeni program Općine Đulovac </w:t>
      </w:r>
      <w:r w:rsidRPr="005872D6">
        <w:rPr>
          <w:rFonts w:ascii="Arial Narrow" w:hAnsi="Arial Narrow"/>
          <w:sz w:val="16"/>
          <w:szCs w:val="16"/>
        </w:rPr>
        <w:t>za razdoblje 2021-2025.godine (prosinac 2021.)</w:t>
      </w:r>
    </w:p>
    <w:p w14:paraId="2672C14D" w14:textId="77777777" w:rsidR="00F01B74" w:rsidRPr="00DA1442" w:rsidRDefault="00F01B74" w:rsidP="00F01B74">
      <w:pPr>
        <w:tabs>
          <w:tab w:val="left" w:pos="5040"/>
          <w:tab w:val="left" w:pos="5400"/>
          <w:tab w:val="left" w:pos="5760"/>
          <w:tab w:val="left" w:pos="6120"/>
          <w:tab w:val="left" w:pos="6480"/>
          <w:tab w:val="left" w:pos="6840"/>
          <w:tab w:val="left" w:pos="7200"/>
          <w:tab w:val="left" w:pos="7560"/>
        </w:tabs>
        <w:contextualSpacing/>
        <w:jc w:val="both"/>
        <w:rPr>
          <w:rFonts w:ascii="Arial Narrow" w:hAnsi="Arial Narrow" w:cstheme="minorHAnsi"/>
          <w:kern w:val="2"/>
        </w:rPr>
      </w:pPr>
    </w:p>
    <w:p w14:paraId="1B6E66D0" w14:textId="77777777" w:rsidR="00F01B74" w:rsidRPr="00DF3A58" w:rsidRDefault="00F01B74" w:rsidP="00F01B74">
      <w:pPr>
        <w:shd w:val="clear" w:color="auto" w:fill="DEEAF6" w:themeFill="accent1" w:themeFillTint="33"/>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b/>
          <w:kern w:val="2"/>
        </w:rPr>
      </w:pPr>
      <w:r w:rsidRPr="00DF3A58">
        <w:rPr>
          <w:rFonts w:ascii="Arial Narrow" w:hAnsi="Arial Narrow" w:cstheme="minorHAnsi"/>
          <w:b/>
          <w:kern w:val="2"/>
        </w:rPr>
        <w:t xml:space="preserve">Program 1009 Sport i rekreacija planirano u iznosu od </w:t>
      </w:r>
      <w:r>
        <w:rPr>
          <w:rFonts w:ascii="Arial Narrow" w:hAnsi="Arial Narrow" w:cstheme="minorHAnsi"/>
          <w:b/>
          <w:kern w:val="2"/>
        </w:rPr>
        <w:t>191.318</w:t>
      </w:r>
      <w:r w:rsidRPr="00700F3B">
        <w:rPr>
          <w:rFonts w:ascii="Arial Narrow" w:hAnsi="Arial Narrow" w:cstheme="minorHAnsi"/>
          <w:b/>
          <w:kern w:val="2"/>
        </w:rPr>
        <w:t>,00</w:t>
      </w:r>
      <w:r>
        <w:rPr>
          <w:rFonts w:ascii="Arial Narrow" w:hAnsi="Arial Narrow" w:cstheme="minorHAnsi"/>
          <w:b/>
          <w:kern w:val="2"/>
        </w:rPr>
        <w:t xml:space="preserve"> </w:t>
      </w:r>
      <w:r w:rsidRPr="00DF3A58">
        <w:rPr>
          <w:rFonts w:ascii="Arial Narrow" w:hAnsi="Arial Narrow" w:cstheme="minorHAnsi"/>
          <w:b/>
          <w:kern w:val="2"/>
        </w:rPr>
        <w:t>eura</w:t>
      </w:r>
      <w:r>
        <w:rPr>
          <w:rFonts w:ascii="Arial Narrow" w:hAnsi="Arial Narrow" w:cstheme="minorHAnsi"/>
          <w:b/>
          <w:kern w:val="2"/>
        </w:rPr>
        <w:t xml:space="preserve"> ostvareno 179.669,32 ili 93,91 %</w:t>
      </w:r>
    </w:p>
    <w:p w14:paraId="756B0A1C" w14:textId="77777777" w:rsidR="00F01B74" w:rsidRDefault="00F01B74" w:rsidP="00F01B74">
      <w:p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r w:rsidRPr="00700F3B">
        <w:rPr>
          <w:rFonts w:ascii="Arial Narrow" w:hAnsi="Arial Narrow" w:cstheme="minorHAnsi"/>
          <w:kern w:val="2"/>
        </w:rPr>
        <w:t xml:space="preserve">Cilj programa je </w:t>
      </w:r>
      <w:r w:rsidRPr="00DA1442">
        <w:rPr>
          <w:rFonts w:ascii="Arial Narrow" w:hAnsi="Arial Narrow" w:cstheme="minorHAnsi"/>
          <w:kern w:val="2"/>
        </w:rPr>
        <w:t>unaprijediti infrastrukturne uvjete za sport i rekreaciju građana, mladih i djece, kao i turista, te ponuditi kvalitetan sportsko - rekreativan sadržaj. U svrhu razvoja javnih potreba u športu na području Općine Đulovac planirana sredstva će se utrošiti za izgradnju i održavanje sportskih objekata, tekuće donacije sportskim udrugama. Članstvom u sportskim klubovima i udrugama koje se bave sportom i rekreacijom postiže se veće psihofizičko zdravlje svih dobnih skupina mještana, posebno važno kod djece i mladih za budući razvoj te se razvija i natjecateljski duh. Natjecanjem i postizanjem dobrih rezultata na domaćim natjecanjima te sudjelovanjem na raznim turnirima promovira se Općina.</w:t>
      </w:r>
    </w:p>
    <w:p w14:paraId="266FB821" w14:textId="77777777" w:rsidR="00F01B74" w:rsidRDefault="00F01B74" w:rsidP="00F01B74">
      <w:p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r>
        <w:rPr>
          <w:rFonts w:ascii="Arial Narrow" w:hAnsi="Arial Narrow" w:cstheme="minorHAnsi"/>
          <w:kern w:val="2"/>
        </w:rPr>
        <w:t>Planiran je u iznosu 191.318,0</w:t>
      </w:r>
      <w:r w:rsidRPr="00700F3B">
        <w:rPr>
          <w:rFonts w:ascii="Arial Narrow" w:hAnsi="Arial Narrow" w:cstheme="minorHAnsi"/>
          <w:kern w:val="2"/>
        </w:rPr>
        <w:t>0 EUR, a sadrži slijedeće aktivnosti:</w:t>
      </w:r>
    </w:p>
    <w:p w14:paraId="26F78974" w14:textId="77777777" w:rsidR="00F01B74" w:rsidRPr="00B06E65" w:rsidRDefault="00F01B74" w:rsidP="00F01B74">
      <w:pPr>
        <w:pStyle w:val="Odlomakpopisa"/>
        <w:numPr>
          <w:ilvl w:val="0"/>
          <w:numId w:val="38"/>
        </w:numPr>
        <w:tabs>
          <w:tab w:val="left" w:pos="5040"/>
          <w:tab w:val="left" w:pos="5400"/>
          <w:tab w:val="left" w:pos="5760"/>
          <w:tab w:val="left" w:pos="6120"/>
          <w:tab w:val="left" w:pos="6480"/>
          <w:tab w:val="left" w:pos="6840"/>
          <w:tab w:val="left" w:pos="7200"/>
          <w:tab w:val="left" w:pos="7560"/>
        </w:tabs>
        <w:spacing w:after="0" w:line="240" w:lineRule="auto"/>
        <w:jc w:val="both"/>
        <w:rPr>
          <w:rFonts w:ascii="Arial Narrow" w:hAnsi="Arial Narrow" w:cstheme="minorHAnsi"/>
          <w:kern w:val="2"/>
        </w:rPr>
      </w:pPr>
      <w:r w:rsidRPr="00B06E65">
        <w:rPr>
          <w:rFonts w:ascii="Arial Narrow" w:hAnsi="Arial Narrow" w:cstheme="minorHAnsi"/>
          <w:kern w:val="2"/>
        </w:rPr>
        <w:t>A100901Akt. Poticanje sportskih aktivnosti planirano u iznosu od 26.000,00 eura ostvareno 25.500,00 eura ili 98,08 % i to za HNK Tomislav Đulovac 13.000,00 eura ostvareno 12.500,00 eura ili 96,15 %  i ŠRD Šaran Đulovac  planirano 13.000,00 eura ostvareno 13.000,00 eura ili 100,00 %.</w:t>
      </w:r>
    </w:p>
    <w:p w14:paraId="0160FB37" w14:textId="77777777" w:rsidR="00F01B74" w:rsidRDefault="00F01B74" w:rsidP="00F01B74">
      <w:pPr>
        <w:pStyle w:val="Odlomakpopisa"/>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p>
    <w:p w14:paraId="009218D1" w14:textId="77777777" w:rsidR="00F01B74" w:rsidRDefault="00F01B74" w:rsidP="00F01B74">
      <w:pPr>
        <w:pStyle w:val="Odlomakpopisa"/>
        <w:numPr>
          <w:ilvl w:val="0"/>
          <w:numId w:val="30"/>
        </w:numPr>
        <w:tabs>
          <w:tab w:val="left" w:pos="4995"/>
          <w:tab w:val="left" w:pos="5040"/>
          <w:tab w:val="left" w:pos="5400"/>
          <w:tab w:val="left" w:pos="5760"/>
          <w:tab w:val="left" w:pos="6120"/>
          <w:tab w:val="left" w:pos="6480"/>
          <w:tab w:val="left" w:pos="6840"/>
          <w:tab w:val="left" w:pos="7200"/>
          <w:tab w:val="left" w:pos="7560"/>
        </w:tabs>
        <w:autoSpaceDN/>
        <w:spacing w:after="0" w:line="240" w:lineRule="auto"/>
        <w:jc w:val="both"/>
        <w:textAlignment w:val="auto"/>
        <w:rPr>
          <w:rFonts w:ascii="Arial Narrow" w:hAnsi="Arial Narrow" w:cstheme="minorHAnsi"/>
          <w:kern w:val="2"/>
        </w:rPr>
      </w:pPr>
      <w:r w:rsidRPr="00BF5E07">
        <w:rPr>
          <w:rFonts w:ascii="Arial Narrow" w:hAnsi="Arial Narrow" w:cstheme="minorHAnsi"/>
          <w:kern w:val="2"/>
        </w:rPr>
        <w:t>K100902Akt.</w:t>
      </w:r>
      <w:r>
        <w:rPr>
          <w:rFonts w:ascii="Arial Narrow" w:hAnsi="Arial Narrow" w:cstheme="minorHAnsi"/>
          <w:kern w:val="2"/>
        </w:rPr>
        <w:t xml:space="preserve"> </w:t>
      </w:r>
      <w:r w:rsidRPr="00BF5E07">
        <w:rPr>
          <w:rFonts w:ascii="Arial Narrow" w:hAnsi="Arial Narrow" w:cstheme="minorHAnsi"/>
          <w:kern w:val="2"/>
        </w:rPr>
        <w:t>Uređenje objekata za sport i rekreaciju</w:t>
      </w:r>
      <w:r>
        <w:rPr>
          <w:rFonts w:ascii="Arial Narrow" w:hAnsi="Arial Narrow" w:cstheme="minorHAnsi"/>
          <w:kern w:val="2"/>
        </w:rPr>
        <w:t xml:space="preserve"> planirano u iznosu od 165.318,00 eura ostvareno 154.169,32 eura ili 93,26 %</w:t>
      </w:r>
    </w:p>
    <w:p w14:paraId="7FCEC75D"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sidRPr="00BF5E07">
        <w:rPr>
          <w:rFonts w:ascii="Arial Narrow" w:hAnsi="Arial Narrow" w:cstheme="minorHAnsi"/>
          <w:kern w:val="2"/>
        </w:rPr>
        <w:t>-</w:t>
      </w:r>
      <w:r>
        <w:rPr>
          <w:rFonts w:ascii="Arial Narrow" w:hAnsi="Arial Narrow" w:cstheme="minorHAnsi"/>
          <w:kern w:val="2"/>
        </w:rPr>
        <w:t xml:space="preserve"> s</w:t>
      </w:r>
      <w:r w:rsidRPr="00BF5E07">
        <w:rPr>
          <w:rFonts w:ascii="Arial Narrow" w:hAnsi="Arial Narrow" w:cstheme="minorHAnsi"/>
          <w:kern w:val="2"/>
        </w:rPr>
        <w:t xml:space="preserve">anacija školskog sportskog  igralište u </w:t>
      </w:r>
      <w:r>
        <w:rPr>
          <w:rFonts w:ascii="Arial Narrow" w:hAnsi="Arial Narrow" w:cstheme="minorHAnsi"/>
          <w:kern w:val="2"/>
        </w:rPr>
        <w:t>Katincu</w:t>
      </w:r>
      <w:r w:rsidRPr="00BF5E07">
        <w:rPr>
          <w:rFonts w:ascii="Arial Narrow" w:hAnsi="Arial Narrow" w:cstheme="minorHAnsi"/>
          <w:kern w:val="2"/>
        </w:rPr>
        <w:t xml:space="preserve"> (gumena podloga)</w:t>
      </w:r>
      <w:r>
        <w:rPr>
          <w:rFonts w:ascii="Arial Narrow" w:hAnsi="Arial Narrow" w:cstheme="minorHAnsi"/>
          <w:kern w:val="2"/>
        </w:rPr>
        <w:t xml:space="preserve"> planirano 93.000,00 eura ostvareno 92.721,20 eura ili 99,70 %.</w:t>
      </w:r>
    </w:p>
    <w:p w14:paraId="3AC34464"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Pr>
          <w:rFonts w:ascii="Arial Narrow" w:hAnsi="Arial Narrow" w:cstheme="minorHAnsi"/>
          <w:kern w:val="2"/>
        </w:rPr>
        <w:t>- izgradnja dječjeg igrališta i parkirališta kod DV Sunce Đulovac planirano 59.000,00 eura ostvareno 58.711,86 eura ili 99,51 %.</w:t>
      </w:r>
    </w:p>
    <w:p w14:paraId="70237662"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Pr>
          <w:rFonts w:ascii="Arial Narrow" w:hAnsi="Arial Narrow" w:cstheme="minorHAnsi"/>
          <w:kern w:val="2"/>
        </w:rPr>
        <w:t>- nabava</w:t>
      </w:r>
      <w:r w:rsidRPr="00BF5E07">
        <w:rPr>
          <w:rFonts w:ascii="Arial Narrow" w:hAnsi="Arial Narrow" w:cstheme="minorHAnsi"/>
          <w:kern w:val="2"/>
        </w:rPr>
        <w:t xml:space="preserve"> i ugradnja opreme za dječje igralište u Borovoj Kosi</w:t>
      </w:r>
      <w:r>
        <w:rPr>
          <w:rFonts w:ascii="Arial Narrow" w:hAnsi="Arial Narrow" w:cstheme="minorHAnsi"/>
          <w:kern w:val="2"/>
        </w:rPr>
        <w:t xml:space="preserve"> planirano 10.000,00 eura ostvareno 0,00 eura.</w:t>
      </w:r>
    </w:p>
    <w:p w14:paraId="1B818770"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contextualSpacing/>
        <w:jc w:val="both"/>
        <w:rPr>
          <w:rFonts w:ascii="Arial Narrow" w:hAnsi="Arial Narrow" w:cstheme="minorHAnsi"/>
          <w:kern w:val="2"/>
        </w:rPr>
      </w:pPr>
      <w:r>
        <w:rPr>
          <w:rFonts w:ascii="Arial Narrow" w:hAnsi="Arial Narrow" w:cstheme="minorHAnsi"/>
          <w:kern w:val="2"/>
        </w:rPr>
        <w:t xml:space="preserve">- za </w:t>
      </w:r>
      <w:r w:rsidRPr="00BF5E07">
        <w:rPr>
          <w:rFonts w:ascii="Arial Narrow" w:hAnsi="Arial Narrow" w:cstheme="minorHAnsi"/>
          <w:kern w:val="2"/>
        </w:rPr>
        <w:t>održavanje  dječjih i sportskih igrališta u naseljima Općine Đulovac</w:t>
      </w:r>
      <w:r>
        <w:rPr>
          <w:rFonts w:ascii="Arial Narrow" w:hAnsi="Arial Narrow" w:cstheme="minorHAnsi"/>
          <w:kern w:val="2"/>
        </w:rPr>
        <w:t xml:space="preserve"> planirano 3.318,00 eura ostvareno 2.736,26 ili 82,47 %.</w:t>
      </w:r>
    </w:p>
    <w:p w14:paraId="533594A6" w14:textId="77777777" w:rsidR="00F01B74" w:rsidRDefault="00F01B74" w:rsidP="00F01B74">
      <w:p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b/>
          <w:kern w:val="2"/>
        </w:rPr>
      </w:pPr>
    </w:p>
    <w:p w14:paraId="499490A7" w14:textId="77777777" w:rsidR="00F01B74" w:rsidRPr="00D13C38" w:rsidRDefault="00F01B74" w:rsidP="00F01B74">
      <w:pPr>
        <w:jc w:val="both"/>
        <w:rPr>
          <w:rFonts w:ascii="Arial Narrow" w:hAnsi="Arial Narrow"/>
          <w:sz w:val="20"/>
          <w:szCs w:val="20"/>
        </w:rPr>
      </w:pPr>
      <w:r w:rsidRPr="00F52AE9">
        <w:rPr>
          <w:rFonts w:ascii="Arial Narrow" w:hAnsi="Arial Narrow"/>
          <w:sz w:val="20"/>
          <w:szCs w:val="20"/>
        </w:rPr>
        <w:t xml:space="preserve">Pokazatelj uspješnosti  prikazani su kroz tablični pregled Mjera </w:t>
      </w:r>
      <w:r w:rsidRPr="00D13C38">
        <w:rPr>
          <w:rFonts w:ascii="Arial Narrow" w:hAnsi="Arial Narrow"/>
          <w:sz w:val="20"/>
          <w:szCs w:val="20"/>
        </w:rPr>
        <w:t>3.3. Razvoj sporta</w:t>
      </w:r>
    </w:p>
    <w:tbl>
      <w:tblPr>
        <w:tblStyle w:val="Tablicareetke4-isticanje41"/>
        <w:tblW w:w="0" w:type="auto"/>
        <w:tblLook w:val="04A0" w:firstRow="1" w:lastRow="0" w:firstColumn="1" w:lastColumn="0" w:noHBand="0" w:noVBand="1"/>
      </w:tblPr>
      <w:tblGrid>
        <w:gridCol w:w="4875"/>
        <w:gridCol w:w="4875"/>
      </w:tblGrid>
      <w:tr w:rsidR="00F01B74" w:rsidRPr="00D13C38" w14:paraId="2BC0FC68" w14:textId="77777777" w:rsidTr="00F01B74">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4875" w:type="dxa"/>
          </w:tcPr>
          <w:p w14:paraId="637E232B" w14:textId="77777777" w:rsidR="00F01B74" w:rsidRPr="008E5B21" w:rsidRDefault="00F01B74" w:rsidP="00F01B74">
            <w:pPr>
              <w:jc w:val="center"/>
              <w:rPr>
                <w:rFonts w:ascii="Arial Narrow" w:eastAsia="Calibri" w:hAnsi="Arial Narrow"/>
                <w:b w:val="0"/>
                <w:color w:val="002060"/>
                <w:sz w:val="20"/>
                <w:szCs w:val="20"/>
              </w:rPr>
            </w:pPr>
            <w:r w:rsidRPr="008E5B21">
              <w:rPr>
                <w:rFonts w:ascii="Arial Narrow" w:eastAsia="Calibri" w:hAnsi="Arial Narrow"/>
                <w:b w:val="0"/>
                <w:color w:val="002060"/>
                <w:sz w:val="20"/>
                <w:szCs w:val="20"/>
              </w:rPr>
              <w:t>Aktivnosti</w:t>
            </w:r>
          </w:p>
        </w:tc>
        <w:tc>
          <w:tcPr>
            <w:tcW w:w="4875" w:type="dxa"/>
          </w:tcPr>
          <w:p w14:paraId="791813EA" w14:textId="77777777" w:rsidR="00F01B74" w:rsidRPr="008E5B2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8E5B21">
              <w:rPr>
                <w:rFonts w:ascii="Arial Narrow" w:eastAsia="Calibri" w:hAnsi="Arial Narrow"/>
                <w:b w:val="0"/>
                <w:color w:val="002060"/>
                <w:sz w:val="20"/>
                <w:szCs w:val="20"/>
              </w:rPr>
              <w:t>Rokovi</w:t>
            </w:r>
          </w:p>
        </w:tc>
      </w:tr>
      <w:tr w:rsidR="00F01B74" w:rsidRPr="00D13C38" w14:paraId="365639E7" w14:textId="77777777" w:rsidTr="00F01B7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75" w:type="dxa"/>
            <w:vAlign w:val="center"/>
          </w:tcPr>
          <w:p w14:paraId="259FFA20" w14:textId="77777777" w:rsidR="00F01B74" w:rsidRPr="00D13C38" w:rsidRDefault="00F01B74" w:rsidP="00F01B74">
            <w:pPr>
              <w:rPr>
                <w:rFonts w:ascii="Arial Narrow" w:hAnsi="Arial Narrow"/>
                <w:b w:val="0"/>
                <w:sz w:val="20"/>
                <w:szCs w:val="20"/>
              </w:rPr>
            </w:pPr>
            <w:r w:rsidRPr="00D13C38">
              <w:rPr>
                <w:rFonts w:ascii="Arial Narrow" w:hAnsi="Arial Narrow"/>
                <w:b w:val="0"/>
                <w:sz w:val="20"/>
                <w:szCs w:val="20"/>
              </w:rPr>
              <w:t>Izgradnja dvodijelne sportske dvorane</w:t>
            </w:r>
          </w:p>
        </w:tc>
        <w:tc>
          <w:tcPr>
            <w:tcW w:w="4875" w:type="dxa"/>
            <w:vAlign w:val="center"/>
          </w:tcPr>
          <w:p w14:paraId="054B5706" w14:textId="77777777" w:rsidR="00F01B74" w:rsidRPr="00D13C38"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13C38">
              <w:rPr>
                <w:rFonts w:ascii="Arial Narrow" w:eastAsia="Calibri" w:hAnsi="Arial Narrow"/>
                <w:sz w:val="20"/>
                <w:szCs w:val="20"/>
              </w:rPr>
              <w:t>Prosinac, 2025.</w:t>
            </w:r>
          </w:p>
        </w:tc>
      </w:tr>
      <w:tr w:rsidR="00F01B74" w:rsidRPr="00D13C38" w14:paraId="6C557113" w14:textId="77777777" w:rsidTr="00F01B74">
        <w:trPr>
          <w:trHeight w:val="283"/>
        </w:trPr>
        <w:tc>
          <w:tcPr>
            <w:cnfStyle w:val="001000000000" w:firstRow="0" w:lastRow="0" w:firstColumn="1" w:lastColumn="0" w:oddVBand="0" w:evenVBand="0" w:oddHBand="0" w:evenHBand="0" w:firstRowFirstColumn="0" w:firstRowLastColumn="0" w:lastRowFirstColumn="0" w:lastRowLastColumn="0"/>
            <w:tcW w:w="4875" w:type="dxa"/>
            <w:vAlign w:val="center"/>
          </w:tcPr>
          <w:p w14:paraId="24F819A7" w14:textId="77777777" w:rsidR="00F01B74" w:rsidRPr="00D13C38" w:rsidRDefault="00F01B74" w:rsidP="00F01B74">
            <w:pPr>
              <w:rPr>
                <w:rFonts w:ascii="Arial Narrow" w:eastAsia="Franklin Gothic Book" w:hAnsi="Arial Narrow"/>
                <w:b w:val="0"/>
                <w:sz w:val="20"/>
                <w:szCs w:val="20"/>
              </w:rPr>
            </w:pPr>
            <w:r w:rsidRPr="00D13C38">
              <w:rPr>
                <w:rFonts w:ascii="Arial Narrow" w:hAnsi="Arial Narrow"/>
                <w:b w:val="0"/>
                <w:sz w:val="20"/>
                <w:szCs w:val="20"/>
              </w:rPr>
              <w:t>Poticanje sportskih aktivnosti</w:t>
            </w:r>
          </w:p>
        </w:tc>
        <w:tc>
          <w:tcPr>
            <w:tcW w:w="4875" w:type="dxa"/>
            <w:vAlign w:val="center"/>
          </w:tcPr>
          <w:p w14:paraId="5CFCE120" w14:textId="77777777" w:rsidR="00F01B74" w:rsidRPr="00D13C38"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13C38">
              <w:rPr>
                <w:rFonts w:ascii="Arial Narrow" w:eastAsia="Calibri" w:hAnsi="Arial Narrow"/>
                <w:sz w:val="20"/>
                <w:szCs w:val="20"/>
              </w:rPr>
              <w:t>Na godišnjoj razini - kontinuirano</w:t>
            </w:r>
          </w:p>
        </w:tc>
      </w:tr>
      <w:tr w:rsidR="00F01B74" w:rsidRPr="00D13C38" w14:paraId="67FE1755" w14:textId="77777777" w:rsidTr="00F01B7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75" w:type="dxa"/>
            <w:vAlign w:val="center"/>
          </w:tcPr>
          <w:p w14:paraId="24DFC7B0" w14:textId="77777777" w:rsidR="00F01B74" w:rsidRPr="00D13C38" w:rsidRDefault="00F01B74" w:rsidP="00F01B74">
            <w:pPr>
              <w:rPr>
                <w:rFonts w:ascii="Arial Narrow" w:hAnsi="Arial Narrow"/>
                <w:b w:val="0"/>
                <w:sz w:val="20"/>
                <w:szCs w:val="20"/>
              </w:rPr>
            </w:pPr>
            <w:r w:rsidRPr="00D13C38">
              <w:rPr>
                <w:rFonts w:ascii="Arial Narrow" w:hAnsi="Arial Narrow"/>
                <w:b w:val="0"/>
                <w:sz w:val="20"/>
                <w:szCs w:val="20"/>
              </w:rPr>
              <w:t>Uređenje objekata za sport i rekreaciju</w:t>
            </w:r>
          </w:p>
        </w:tc>
        <w:tc>
          <w:tcPr>
            <w:tcW w:w="4875" w:type="dxa"/>
            <w:vAlign w:val="center"/>
          </w:tcPr>
          <w:p w14:paraId="37FC6010" w14:textId="77777777" w:rsidR="00F01B74" w:rsidRPr="00D13C38"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p>
        </w:tc>
      </w:tr>
    </w:tbl>
    <w:p w14:paraId="19D209B3" w14:textId="77777777" w:rsidR="00F01B74" w:rsidRPr="00D13C38" w:rsidRDefault="00F01B74" w:rsidP="00F01B74">
      <w:p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sz w:val="20"/>
          <w:szCs w:val="20"/>
        </w:rPr>
      </w:pPr>
    </w:p>
    <w:tbl>
      <w:tblPr>
        <w:tblStyle w:val="Tablicareetke4-isticanje41"/>
        <w:tblW w:w="0" w:type="auto"/>
        <w:tblLook w:val="04A0" w:firstRow="1" w:lastRow="0" w:firstColumn="1" w:lastColumn="0" w:noHBand="0" w:noVBand="1"/>
      </w:tblPr>
      <w:tblGrid>
        <w:gridCol w:w="3726"/>
        <w:gridCol w:w="1217"/>
        <w:gridCol w:w="1214"/>
        <w:gridCol w:w="1198"/>
        <w:gridCol w:w="1187"/>
        <w:gridCol w:w="1214"/>
      </w:tblGrid>
      <w:tr w:rsidR="00F01B74" w:rsidRPr="00D13C38" w14:paraId="455277A0" w14:textId="77777777" w:rsidTr="00F01B74">
        <w:trPr>
          <w:cnfStyle w:val="100000000000" w:firstRow="1" w:lastRow="0" w:firstColumn="0" w:lastColumn="0" w:oddVBand="0" w:evenVBand="0" w:oddHBand="0"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3726" w:type="dxa"/>
            <w:vAlign w:val="center"/>
          </w:tcPr>
          <w:p w14:paraId="29CAC822" w14:textId="77777777" w:rsidR="00F01B74" w:rsidRPr="008E5B21" w:rsidRDefault="00F01B74" w:rsidP="00F01B74">
            <w:pPr>
              <w:jc w:val="center"/>
              <w:rPr>
                <w:rFonts w:ascii="Arial Narrow" w:eastAsia="Calibri" w:hAnsi="Arial Narrow"/>
                <w:b w:val="0"/>
                <w:color w:val="002060"/>
                <w:sz w:val="20"/>
                <w:szCs w:val="20"/>
              </w:rPr>
            </w:pPr>
            <w:r w:rsidRPr="008E5B21">
              <w:rPr>
                <w:rFonts w:ascii="Arial Narrow" w:eastAsia="Calibri" w:hAnsi="Arial Narrow"/>
                <w:b w:val="0"/>
                <w:color w:val="002060"/>
                <w:sz w:val="20"/>
                <w:szCs w:val="20"/>
              </w:rPr>
              <w:t>Pokazatelji rezultata</w:t>
            </w:r>
          </w:p>
        </w:tc>
        <w:tc>
          <w:tcPr>
            <w:tcW w:w="1217" w:type="dxa"/>
            <w:vAlign w:val="center"/>
          </w:tcPr>
          <w:p w14:paraId="636C8B5A" w14:textId="77777777" w:rsidR="00F01B74" w:rsidRPr="008E5B2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8E5B21">
              <w:rPr>
                <w:rFonts w:ascii="Arial Narrow" w:eastAsia="Calibri" w:hAnsi="Arial Narrow"/>
                <w:b w:val="0"/>
                <w:color w:val="002060"/>
                <w:sz w:val="20"/>
                <w:szCs w:val="20"/>
              </w:rPr>
              <w:t>Početna vrijednost</w:t>
            </w:r>
          </w:p>
          <w:p w14:paraId="562AF514" w14:textId="77777777" w:rsidR="00F01B74" w:rsidRPr="008E5B2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8E5B21">
              <w:rPr>
                <w:rFonts w:ascii="Arial Narrow" w:eastAsia="Calibri" w:hAnsi="Arial Narrow"/>
                <w:b w:val="0"/>
                <w:color w:val="002060"/>
                <w:sz w:val="20"/>
                <w:szCs w:val="20"/>
              </w:rPr>
              <w:t>(2021.)</w:t>
            </w:r>
          </w:p>
        </w:tc>
        <w:tc>
          <w:tcPr>
            <w:tcW w:w="1214" w:type="dxa"/>
            <w:vAlign w:val="center"/>
          </w:tcPr>
          <w:p w14:paraId="4908E3FF" w14:textId="77777777" w:rsidR="00F01B74" w:rsidRPr="008E5B2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8E5B21">
              <w:rPr>
                <w:rFonts w:ascii="Arial Narrow" w:eastAsia="Calibri" w:hAnsi="Arial Narrow"/>
                <w:b w:val="0"/>
                <w:color w:val="002060"/>
                <w:sz w:val="20"/>
                <w:szCs w:val="20"/>
              </w:rPr>
              <w:t>Ciljna vrijednost</w:t>
            </w:r>
          </w:p>
          <w:p w14:paraId="751F7E68" w14:textId="77777777" w:rsidR="00F01B74" w:rsidRPr="008E5B2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8E5B21">
              <w:rPr>
                <w:rFonts w:ascii="Arial Narrow" w:eastAsia="Calibri" w:hAnsi="Arial Narrow"/>
                <w:b w:val="0"/>
                <w:color w:val="002060"/>
                <w:sz w:val="20"/>
                <w:szCs w:val="20"/>
              </w:rPr>
              <w:t>(2022.)</w:t>
            </w:r>
          </w:p>
        </w:tc>
        <w:tc>
          <w:tcPr>
            <w:tcW w:w="1198" w:type="dxa"/>
            <w:vAlign w:val="center"/>
          </w:tcPr>
          <w:p w14:paraId="544154A4" w14:textId="77777777" w:rsidR="00F01B74" w:rsidRPr="008E5B2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8E5B21">
              <w:rPr>
                <w:rFonts w:ascii="Arial Narrow" w:eastAsia="Calibri" w:hAnsi="Arial Narrow"/>
                <w:b w:val="0"/>
                <w:color w:val="002060"/>
                <w:sz w:val="20"/>
                <w:szCs w:val="20"/>
              </w:rPr>
              <w:t>Ciljna vrijednost</w:t>
            </w:r>
          </w:p>
          <w:p w14:paraId="6958F0F7" w14:textId="77777777" w:rsidR="00F01B74" w:rsidRPr="008E5B2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8E5B21">
              <w:rPr>
                <w:rFonts w:ascii="Arial Narrow" w:eastAsia="Calibri" w:hAnsi="Arial Narrow"/>
                <w:b w:val="0"/>
                <w:color w:val="002060"/>
                <w:sz w:val="20"/>
                <w:szCs w:val="20"/>
              </w:rPr>
              <w:t>(2023.)</w:t>
            </w:r>
          </w:p>
        </w:tc>
        <w:tc>
          <w:tcPr>
            <w:tcW w:w="1187" w:type="dxa"/>
            <w:vAlign w:val="center"/>
          </w:tcPr>
          <w:p w14:paraId="14212852" w14:textId="77777777" w:rsidR="00F01B74" w:rsidRPr="008E5B2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8E5B21">
              <w:rPr>
                <w:rFonts w:ascii="Arial Narrow" w:eastAsia="Calibri" w:hAnsi="Arial Narrow"/>
                <w:b w:val="0"/>
                <w:color w:val="002060"/>
                <w:sz w:val="20"/>
                <w:szCs w:val="20"/>
              </w:rPr>
              <w:t>Ciljna vrijednost</w:t>
            </w:r>
          </w:p>
          <w:p w14:paraId="57149D8A" w14:textId="77777777" w:rsidR="00F01B74" w:rsidRPr="008E5B2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8E5B21">
              <w:rPr>
                <w:rFonts w:ascii="Arial Narrow" w:eastAsia="Calibri" w:hAnsi="Arial Narrow"/>
                <w:b w:val="0"/>
                <w:color w:val="002060"/>
                <w:sz w:val="20"/>
                <w:szCs w:val="20"/>
              </w:rPr>
              <w:t>(2024.)</w:t>
            </w:r>
          </w:p>
        </w:tc>
        <w:tc>
          <w:tcPr>
            <w:tcW w:w="1214" w:type="dxa"/>
            <w:vAlign w:val="center"/>
          </w:tcPr>
          <w:p w14:paraId="4CECA979" w14:textId="77777777" w:rsidR="00F01B74" w:rsidRPr="008E5B2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8E5B21">
              <w:rPr>
                <w:rFonts w:ascii="Arial Narrow" w:eastAsia="Calibri" w:hAnsi="Arial Narrow"/>
                <w:b w:val="0"/>
                <w:color w:val="002060"/>
                <w:sz w:val="20"/>
                <w:szCs w:val="20"/>
              </w:rPr>
              <w:t>Ciljna vrijednost</w:t>
            </w:r>
          </w:p>
          <w:p w14:paraId="2E2E67D7" w14:textId="77777777" w:rsidR="00F01B74" w:rsidRPr="008E5B2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8E5B21">
              <w:rPr>
                <w:rFonts w:ascii="Arial Narrow" w:eastAsia="Calibri" w:hAnsi="Arial Narrow"/>
                <w:b w:val="0"/>
                <w:color w:val="002060"/>
                <w:sz w:val="20"/>
                <w:szCs w:val="20"/>
              </w:rPr>
              <w:t>(2025.)</w:t>
            </w:r>
          </w:p>
        </w:tc>
      </w:tr>
      <w:tr w:rsidR="00F01B74" w:rsidRPr="00D13C38" w14:paraId="67EA25B7" w14:textId="77777777" w:rsidTr="00F01B74">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3726" w:type="dxa"/>
            <w:vAlign w:val="center"/>
          </w:tcPr>
          <w:p w14:paraId="07C40AC6" w14:textId="77777777" w:rsidR="00F01B74" w:rsidRPr="00D13C38" w:rsidRDefault="00F01B74" w:rsidP="00F01B74">
            <w:pPr>
              <w:rPr>
                <w:rFonts w:ascii="Arial Narrow" w:hAnsi="Arial Narrow"/>
                <w:b w:val="0"/>
                <w:sz w:val="20"/>
                <w:szCs w:val="20"/>
              </w:rPr>
            </w:pPr>
            <w:r w:rsidRPr="00D13C38">
              <w:rPr>
                <w:rFonts w:ascii="Arial Narrow" w:hAnsi="Arial Narrow"/>
                <w:b w:val="0"/>
                <w:sz w:val="20"/>
                <w:szCs w:val="20"/>
              </w:rPr>
              <w:t>Ukupna površina izgrađene dvorane izražena u metrima kvadratnim</w:t>
            </w:r>
          </w:p>
        </w:tc>
        <w:tc>
          <w:tcPr>
            <w:tcW w:w="1217" w:type="dxa"/>
            <w:vAlign w:val="center"/>
          </w:tcPr>
          <w:p w14:paraId="06DDF2A6" w14:textId="77777777" w:rsidR="00F01B74" w:rsidRPr="00D13C38"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13C38">
              <w:rPr>
                <w:rFonts w:ascii="Arial Narrow" w:hAnsi="Arial Narrow"/>
                <w:sz w:val="20"/>
                <w:szCs w:val="20"/>
              </w:rPr>
              <w:t>n/p</w:t>
            </w:r>
          </w:p>
        </w:tc>
        <w:tc>
          <w:tcPr>
            <w:tcW w:w="1214" w:type="dxa"/>
            <w:vAlign w:val="center"/>
          </w:tcPr>
          <w:p w14:paraId="0BB27DEF" w14:textId="77777777" w:rsidR="00F01B74" w:rsidRPr="00D13C38"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13C38">
              <w:rPr>
                <w:rFonts w:ascii="Arial Narrow" w:hAnsi="Arial Narrow"/>
                <w:sz w:val="20"/>
                <w:szCs w:val="20"/>
              </w:rPr>
              <w:t>n/p</w:t>
            </w:r>
          </w:p>
        </w:tc>
        <w:tc>
          <w:tcPr>
            <w:tcW w:w="1198" w:type="dxa"/>
            <w:vAlign w:val="center"/>
          </w:tcPr>
          <w:p w14:paraId="5995F311" w14:textId="77777777" w:rsidR="00F01B74" w:rsidRPr="00D13C38"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13C38">
              <w:rPr>
                <w:rFonts w:ascii="Arial Narrow" w:hAnsi="Arial Narrow"/>
                <w:sz w:val="20"/>
                <w:szCs w:val="20"/>
              </w:rPr>
              <w:t>1000</w:t>
            </w:r>
          </w:p>
        </w:tc>
        <w:tc>
          <w:tcPr>
            <w:tcW w:w="1187" w:type="dxa"/>
            <w:vAlign w:val="center"/>
          </w:tcPr>
          <w:p w14:paraId="689ACAAF" w14:textId="77777777" w:rsidR="00F01B74" w:rsidRPr="00D13C38"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13C38">
              <w:rPr>
                <w:rFonts w:ascii="Arial Narrow" w:hAnsi="Arial Narrow"/>
                <w:sz w:val="20"/>
                <w:szCs w:val="20"/>
              </w:rPr>
              <w:t>n/p</w:t>
            </w:r>
          </w:p>
        </w:tc>
        <w:tc>
          <w:tcPr>
            <w:tcW w:w="1214" w:type="dxa"/>
            <w:vAlign w:val="center"/>
          </w:tcPr>
          <w:p w14:paraId="155E90EA" w14:textId="77777777" w:rsidR="00F01B74" w:rsidRPr="00D13C38"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13C38">
              <w:rPr>
                <w:rFonts w:ascii="Arial Narrow" w:hAnsi="Arial Narrow"/>
                <w:sz w:val="20"/>
                <w:szCs w:val="20"/>
              </w:rPr>
              <w:t>n/p</w:t>
            </w:r>
          </w:p>
        </w:tc>
      </w:tr>
      <w:tr w:rsidR="00F01B74" w:rsidRPr="00D13C38" w14:paraId="268B7BF8" w14:textId="77777777" w:rsidTr="00F01B74">
        <w:trPr>
          <w:trHeight w:val="88"/>
        </w:trPr>
        <w:tc>
          <w:tcPr>
            <w:cnfStyle w:val="001000000000" w:firstRow="0" w:lastRow="0" w:firstColumn="1" w:lastColumn="0" w:oddVBand="0" w:evenVBand="0" w:oddHBand="0" w:evenHBand="0" w:firstRowFirstColumn="0" w:firstRowLastColumn="0" w:lastRowFirstColumn="0" w:lastRowLastColumn="0"/>
            <w:tcW w:w="3726" w:type="dxa"/>
            <w:vAlign w:val="center"/>
          </w:tcPr>
          <w:p w14:paraId="1CB5CCFA" w14:textId="77777777" w:rsidR="00F01B74" w:rsidRPr="00D13C38" w:rsidRDefault="00F01B74" w:rsidP="00F01B74">
            <w:pPr>
              <w:rPr>
                <w:rFonts w:ascii="Arial Narrow" w:eastAsia="Calibri" w:hAnsi="Arial Narrow"/>
                <w:b w:val="0"/>
                <w:sz w:val="20"/>
                <w:szCs w:val="20"/>
              </w:rPr>
            </w:pPr>
            <w:r w:rsidRPr="00D13C38">
              <w:rPr>
                <w:rFonts w:ascii="Arial Narrow" w:hAnsi="Arial Narrow"/>
                <w:b w:val="0"/>
                <w:sz w:val="20"/>
                <w:szCs w:val="20"/>
              </w:rPr>
              <w:t>Broj poticanih sportskih udruga</w:t>
            </w:r>
          </w:p>
        </w:tc>
        <w:tc>
          <w:tcPr>
            <w:tcW w:w="1217" w:type="dxa"/>
            <w:vAlign w:val="center"/>
          </w:tcPr>
          <w:p w14:paraId="05855117" w14:textId="77777777" w:rsidR="00F01B74" w:rsidRPr="00D13C3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13C38">
              <w:rPr>
                <w:rFonts w:ascii="Arial Narrow" w:hAnsi="Arial Narrow"/>
                <w:sz w:val="20"/>
                <w:szCs w:val="20"/>
              </w:rPr>
              <w:t>2</w:t>
            </w:r>
          </w:p>
        </w:tc>
        <w:tc>
          <w:tcPr>
            <w:tcW w:w="1214" w:type="dxa"/>
            <w:vAlign w:val="center"/>
          </w:tcPr>
          <w:p w14:paraId="668490A8" w14:textId="77777777" w:rsidR="00F01B74" w:rsidRPr="00D13C3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13C38">
              <w:rPr>
                <w:rFonts w:ascii="Arial Narrow" w:hAnsi="Arial Narrow"/>
                <w:sz w:val="20"/>
                <w:szCs w:val="20"/>
              </w:rPr>
              <w:t>2</w:t>
            </w:r>
          </w:p>
        </w:tc>
        <w:tc>
          <w:tcPr>
            <w:tcW w:w="1198" w:type="dxa"/>
            <w:vAlign w:val="center"/>
          </w:tcPr>
          <w:p w14:paraId="06AE6ACE" w14:textId="77777777" w:rsidR="00F01B74" w:rsidRPr="00D13C3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13C38">
              <w:rPr>
                <w:rFonts w:ascii="Arial Narrow" w:hAnsi="Arial Narrow"/>
                <w:sz w:val="20"/>
                <w:szCs w:val="20"/>
              </w:rPr>
              <w:t>3</w:t>
            </w:r>
          </w:p>
        </w:tc>
        <w:tc>
          <w:tcPr>
            <w:tcW w:w="1187" w:type="dxa"/>
            <w:vAlign w:val="center"/>
          </w:tcPr>
          <w:p w14:paraId="6C441848" w14:textId="77777777" w:rsidR="00F01B74" w:rsidRPr="00D13C3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13C38">
              <w:rPr>
                <w:rFonts w:ascii="Arial Narrow" w:hAnsi="Arial Narrow"/>
                <w:sz w:val="20"/>
                <w:szCs w:val="20"/>
              </w:rPr>
              <w:t>3</w:t>
            </w:r>
          </w:p>
        </w:tc>
        <w:tc>
          <w:tcPr>
            <w:tcW w:w="1214" w:type="dxa"/>
            <w:vAlign w:val="center"/>
          </w:tcPr>
          <w:p w14:paraId="0B646BE2" w14:textId="77777777" w:rsidR="00F01B74" w:rsidRPr="00D13C38"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D13C38">
              <w:rPr>
                <w:rFonts w:ascii="Arial Narrow" w:eastAsia="Calibri" w:hAnsi="Arial Narrow"/>
                <w:sz w:val="20"/>
                <w:szCs w:val="20"/>
              </w:rPr>
              <w:t>3</w:t>
            </w:r>
          </w:p>
        </w:tc>
      </w:tr>
      <w:tr w:rsidR="00F01B74" w:rsidRPr="00D13C38" w14:paraId="1A6CC1DC" w14:textId="77777777" w:rsidTr="00F01B74">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3726" w:type="dxa"/>
            <w:vAlign w:val="center"/>
          </w:tcPr>
          <w:p w14:paraId="501F9BC7" w14:textId="77777777" w:rsidR="00F01B74" w:rsidRPr="00D13C38" w:rsidRDefault="00F01B74" w:rsidP="00F01B74">
            <w:pPr>
              <w:rPr>
                <w:rFonts w:ascii="Arial Narrow" w:hAnsi="Arial Narrow"/>
                <w:b w:val="0"/>
                <w:sz w:val="20"/>
                <w:szCs w:val="20"/>
              </w:rPr>
            </w:pPr>
            <w:r w:rsidRPr="00D13C38">
              <w:rPr>
                <w:rFonts w:ascii="Arial Narrow" w:hAnsi="Arial Narrow"/>
                <w:b w:val="0"/>
                <w:sz w:val="20"/>
                <w:szCs w:val="20"/>
              </w:rPr>
              <w:t>Broj dječjih i sportskih igrališta koja se održavaju</w:t>
            </w:r>
          </w:p>
        </w:tc>
        <w:tc>
          <w:tcPr>
            <w:tcW w:w="1217" w:type="dxa"/>
            <w:vAlign w:val="center"/>
          </w:tcPr>
          <w:p w14:paraId="67A81475" w14:textId="77777777" w:rsidR="00F01B74" w:rsidRPr="00D13C38"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13C38">
              <w:rPr>
                <w:rFonts w:ascii="Arial Narrow" w:hAnsi="Arial Narrow"/>
                <w:sz w:val="20"/>
                <w:szCs w:val="20"/>
              </w:rPr>
              <w:t>5</w:t>
            </w:r>
          </w:p>
        </w:tc>
        <w:tc>
          <w:tcPr>
            <w:tcW w:w="1214" w:type="dxa"/>
            <w:vAlign w:val="center"/>
          </w:tcPr>
          <w:p w14:paraId="3625AD50" w14:textId="77777777" w:rsidR="00F01B74" w:rsidRPr="00D13C38"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13C38">
              <w:rPr>
                <w:rFonts w:ascii="Arial Narrow" w:hAnsi="Arial Narrow"/>
                <w:sz w:val="20"/>
                <w:szCs w:val="20"/>
              </w:rPr>
              <w:t>5</w:t>
            </w:r>
          </w:p>
        </w:tc>
        <w:tc>
          <w:tcPr>
            <w:tcW w:w="1198" w:type="dxa"/>
            <w:vAlign w:val="center"/>
          </w:tcPr>
          <w:p w14:paraId="5E76A39D" w14:textId="77777777" w:rsidR="00F01B74" w:rsidRPr="00D13C38"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13C38">
              <w:rPr>
                <w:rFonts w:ascii="Arial Narrow" w:hAnsi="Arial Narrow"/>
                <w:sz w:val="20"/>
                <w:szCs w:val="20"/>
              </w:rPr>
              <w:t>7</w:t>
            </w:r>
          </w:p>
        </w:tc>
        <w:tc>
          <w:tcPr>
            <w:tcW w:w="1187" w:type="dxa"/>
            <w:vAlign w:val="center"/>
          </w:tcPr>
          <w:p w14:paraId="086F97CE" w14:textId="77777777" w:rsidR="00F01B74" w:rsidRPr="00D13C38"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13C38">
              <w:rPr>
                <w:rFonts w:ascii="Arial Narrow" w:hAnsi="Arial Narrow"/>
                <w:sz w:val="20"/>
                <w:szCs w:val="20"/>
              </w:rPr>
              <w:t>7</w:t>
            </w:r>
          </w:p>
        </w:tc>
        <w:tc>
          <w:tcPr>
            <w:tcW w:w="1214" w:type="dxa"/>
            <w:vAlign w:val="center"/>
          </w:tcPr>
          <w:p w14:paraId="3C1F5E2D" w14:textId="77777777" w:rsidR="00F01B74" w:rsidRPr="00D13C38"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D13C38">
              <w:rPr>
                <w:rFonts w:ascii="Arial Narrow" w:eastAsia="Calibri" w:hAnsi="Arial Narrow"/>
                <w:sz w:val="20"/>
                <w:szCs w:val="20"/>
              </w:rPr>
              <w:t>7</w:t>
            </w:r>
          </w:p>
        </w:tc>
      </w:tr>
    </w:tbl>
    <w:p w14:paraId="5955E2C5" w14:textId="77777777" w:rsidR="00F01B74" w:rsidRDefault="00F01B74" w:rsidP="00F01B74">
      <w:pPr>
        <w:jc w:val="both"/>
        <w:rPr>
          <w:rFonts w:ascii="Arial Narrow" w:hAnsi="Arial Narrow"/>
          <w:sz w:val="16"/>
          <w:szCs w:val="16"/>
        </w:rPr>
      </w:pPr>
      <w:r w:rsidRPr="005872D6">
        <w:rPr>
          <w:rFonts w:ascii="Arial Narrow" w:hAnsi="Arial Narrow"/>
          <w:sz w:val="16"/>
          <w:szCs w:val="16"/>
        </w:rPr>
        <w:t>Izvor: Pr</w:t>
      </w:r>
      <w:r>
        <w:rPr>
          <w:rFonts w:ascii="Arial Narrow" w:hAnsi="Arial Narrow"/>
          <w:sz w:val="16"/>
          <w:szCs w:val="16"/>
        </w:rPr>
        <w:t xml:space="preserve">ovedbeni program Općine Đulovac </w:t>
      </w:r>
      <w:r w:rsidRPr="005872D6">
        <w:rPr>
          <w:rFonts w:ascii="Arial Narrow" w:hAnsi="Arial Narrow"/>
          <w:sz w:val="16"/>
          <w:szCs w:val="16"/>
        </w:rPr>
        <w:t>za razdoblje 2021-2025.godine (prosinac 2021.)</w:t>
      </w:r>
    </w:p>
    <w:p w14:paraId="4EE99534" w14:textId="77777777" w:rsidR="00F01B74" w:rsidRPr="008E5B21" w:rsidRDefault="00F01B74" w:rsidP="00F01B74">
      <w:pPr>
        <w:jc w:val="both"/>
        <w:rPr>
          <w:rFonts w:ascii="Arial Narrow" w:hAnsi="Arial Narrow"/>
          <w:sz w:val="16"/>
          <w:szCs w:val="16"/>
        </w:rPr>
      </w:pPr>
    </w:p>
    <w:p w14:paraId="720DCC78" w14:textId="77777777" w:rsidR="00F01B74" w:rsidRPr="000A146F" w:rsidRDefault="00F01B74" w:rsidP="00F01B74">
      <w:pPr>
        <w:shd w:val="clear" w:color="auto" w:fill="DEEAF6" w:themeFill="accent1" w:themeFillTint="33"/>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b/>
          <w:kern w:val="2"/>
        </w:rPr>
      </w:pPr>
      <w:r w:rsidRPr="000A146F">
        <w:rPr>
          <w:rFonts w:ascii="Arial Narrow" w:hAnsi="Arial Narrow" w:cstheme="minorHAnsi"/>
          <w:b/>
          <w:kern w:val="2"/>
        </w:rPr>
        <w:t>Program 1010 Kultura planirano u iznosu od 0,00 eura</w:t>
      </w:r>
    </w:p>
    <w:p w14:paraId="166A1CF8" w14:textId="77777777" w:rsidR="00F01B74" w:rsidRPr="00DF3A58" w:rsidRDefault="00F01B74" w:rsidP="00F01B74">
      <w:pPr>
        <w:pStyle w:val="Odlomakpopisa"/>
        <w:numPr>
          <w:ilvl w:val="0"/>
          <w:numId w:val="26"/>
        </w:numPr>
        <w:tabs>
          <w:tab w:val="left" w:pos="5040"/>
          <w:tab w:val="left" w:pos="5400"/>
          <w:tab w:val="left" w:pos="5760"/>
          <w:tab w:val="left" w:pos="6120"/>
          <w:tab w:val="left" w:pos="6480"/>
          <w:tab w:val="left" w:pos="6840"/>
          <w:tab w:val="left" w:pos="7200"/>
          <w:tab w:val="left" w:pos="7560"/>
        </w:tabs>
        <w:suppressAutoHyphens w:val="0"/>
        <w:autoSpaceDN/>
        <w:spacing w:after="0" w:line="240" w:lineRule="auto"/>
        <w:jc w:val="both"/>
        <w:textAlignment w:val="auto"/>
        <w:rPr>
          <w:rFonts w:ascii="Arial Narrow" w:hAnsi="Arial Narrow" w:cstheme="minorHAnsi"/>
          <w:kern w:val="2"/>
        </w:rPr>
      </w:pPr>
      <w:r w:rsidRPr="00DF3A58">
        <w:rPr>
          <w:rFonts w:ascii="Arial Narrow" w:hAnsi="Arial Narrow" w:cstheme="minorHAnsi"/>
          <w:kern w:val="2"/>
        </w:rPr>
        <w:t>Za poticanje kultu</w:t>
      </w:r>
      <w:r>
        <w:rPr>
          <w:rFonts w:ascii="Arial Narrow" w:hAnsi="Arial Narrow" w:cstheme="minorHAnsi"/>
          <w:kern w:val="2"/>
        </w:rPr>
        <w:t>rnih aktivnosti planirano je 0,00</w:t>
      </w:r>
      <w:r w:rsidRPr="00DF3A58">
        <w:rPr>
          <w:rFonts w:ascii="Arial Narrow" w:hAnsi="Arial Narrow" w:cstheme="minorHAnsi"/>
          <w:kern w:val="2"/>
        </w:rPr>
        <w:t xml:space="preserve"> eura za KUD – ove;</w:t>
      </w:r>
    </w:p>
    <w:p w14:paraId="7FE615DB" w14:textId="77777777" w:rsidR="00F01B74" w:rsidRPr="00DF3A58" w:rsidRDefault="00F01B74" w:rsidP="00F01B74">
      <w:pPr>
        <w:pStyle w:val="Odlomakpopisa"/>
        <w:numPr>
          <w:ilvl w:val="0"/>
          <w:numId w:val="26"/>
        </w:numPr>
        <w:tabs>
          <w:tab w:val="left" w:pos="5040"/>
          <w:tab w:val="left" w:pos="5400"/>
          <w:tab w:val="left" w:pos="5760"/>
          <w:tab w:val="left" w:pos="6120"/>
          <w:tab w:val="left" w:pos="6480"/>
          <w:tab w:val="left" w:pos="6840"/>
          <w:tab w:val="left" w:pos="7200"/>
          <w:tab w:val="left" w:pos="7560"/>
        </w:tabs>
        <w:suppressAutoHyphens w:val="0"/>
        <w:autoSpaceDN/>
        <w:spacing w:after="0" w:line="240" w:lineRule="auto"/>
        <w:jc w:val="both"/>
        <w:textAlignment w:val="auto"/>
        <w:rPr>
          <w:rFonts w:ascii="Arial Narrow" w:hAnsi="Arial Narrow" w:cstheme="minorHAnsi"/>
          <w:kern w:val="2"/>
        </w:rPr>
      </w:pPr>
      <w:r w:rsidRPr="00DF3A58">
        <w:rPr>
          <w:rFonts w:ascii="Arial Narrow" w:hAnsi="Arial Narrow" w:cstheme="minorHAnsi"/>
          <w:kern w:val="2"/>
        </w:rPr>
        <w:t xml:space="preserve">Za ulaganje u kulturne objekte planirano je </w:t>
      </w:r>
      <w:r>
        <w:rPr>
          <w:rFonts w:ascii="Arial Narrow" w:hAnsi="Arial Narrow" w:cstheme="minorHAnsi"/>
          <w:kern w:val="2"/>
        </w:rPr>
        <w:t>0,00</w:t>
      </w:r>
      <w:r w:rsidRPr="00DF3A58">
        <w:rPr>
          <w:rFonts w:ascii="Arial Narrow" w:hAnsi="Arial Narrow" w:cstheme="minorHAnsi"/>
          <w:kern w:val="2"/>
        </w:rPr>
        <w:t xml:space="preserve"> eura za  rekonstrukciju sakralnih objekata </w:t>
      </w:r>
    </w:p>
    <w:p w14:paraId="38E16281" w14:textId="77777777" w:rsidR="00F01B74" w:rsidRDefault="00F01B74" w:rsidP="00F01B74">
      <w:pPr>
        <w:pStyle w:val="Odlomakpopisa"/>
        <w:jc w:val="both"/>
        <w:rPr>
          <w:rFonts w:ascii="Arial Narrow" w:hAnsi="Arial Narrow"/>
          <w:sz w:val="20"/>
          <w:szCs w:val="20"/>
        </w:rPr>
      </w:pPr>
    </w:p>
    <w:p w14:paraId="398CB0BA" w14:textId="77777777" w:rsidR="00F01B74" w:rsidRPr="000B6473" w:rsidRDefault="00F01B74" w:rsidP="00F01B74">
      <w:pPr>
        <w:ind w:left="360"/>
        <w:jc w:val="both"/>
        <w:rPr>
          <w:rFonts w:ascii="Arial Narrow" w:hAnsi="Arial Narrow"/>
          <w:sz w:val="20"/>
          <w:szCs w:val="20"/>
        </w:rPr>
      </w:pPr>
      <w:r w:rsidRPr="000B6473">
        <w:rPr>
          <w:rFonts w:ascii="Arial Narrow" w:hAnsi="Arial Narrow"/>
          <w:sz w:val="20"/>
          <w:szCs w:val="20"/>
        </w:rPr>
        <w:t>Pokazatelj uspješnosti  prikazani su kroz tablični pregled Mjera 3.2. Ulaganja u kulturne objekte</w:t>
      </w:r>
    </w:p>
    <w:tbl>
      <w:tblPr>
        <w:tblStyle w:val="Tablicareetke4-isticanje41"/>
        <w:tblW w:w="0" w:type="auto"/>
        <w:tblLook w:val="04A0" w:firstRow="1" w:lastRow="0" w:firstColumn="1" w:lastColumn="0" w:noHBand="0" w:noVBand="1"/>
      </w:tblPr>
      <w:tblGrid>
        <w:gridCol w:w="4866"/>
        <w:gridCol w:w="4866"/>
      </w:tblGrid>
      <w:tr w:rsidR="00F01B74" w:rsidRPr="00C16DE1" w14:paraId="2FB1863B" w14:textId="77777777" w:rsidTr="00F01B74">
        <w:trPr>
          <w:cnfStyle w:val="100000000000" w:firstRow="1" w:lastRow="0" w:firstColumn="0" w:lastColumn="0" w:oddVBand="0" w:evenVBand="0" w:oddHBand="0"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4866" w:type="dxa"/>
          </w:tcPr>
          <w:p w14:paraId="65649C72" w14:textId="77777777" w:rsidR="00F01B74" w:rsidRPr="00C16DE1" w:rsidRDefault="00F01B74" w:rsidP="00F01B74">
            <w:pPr>
              <w:jc w:val="center"/>
              <w:rPr>
                <w:rFonts w:ascii="Arial Narrow" w:eastAsia="Calibri" w:hAnsi="Arial Narrow"/>
                <w:b w:val="0"/>
                <w:sz w:val="20"/>
                <w:szCs w:val="20"/>
              </w:rPr>
            </w:pPr>
            <w:r w:rsidRPr="00C16DE1">
              <w:rPr>
                <w:rFonts w:ascii="Arial Narrow" w:eastAsia="Calibri" w:hAnsi="Arial Narrow"/>
                <w:b w:val="0"/>
                <w:sz w:val="20"/>
                <w:szCs w:val="20"/>
              </w:rPr>
              <w:t>Aktivnosti</w:t>
            </w:r>
          </w:p>
        </w:tc>
        <w:tc>
          <w:tcPr>
            <w:tcW w:w="4866" w:type="dxa"/>
          </w:tcPr>
          <w:p w14:paraId="5FD2A930" w14:textId="77777777" w:rsidR="00F01B74" w:rsidRPr="00C16D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sz w:val="20"/>
                <w:szCs w:val="20"/>
              </w:rPr>
            </w:pPr>
            <w:r w:rsidRPr="00C16DE1">
              <w:rPr>
                <w:rFonts w:ascii="Arial Narrow" w:eastAsia="Calibri" w:hAnsi="Arial Narrow"/>
                <w:b w:val="0"/>
                <w:sz w:val="20"/>
                <w:szCs w:val="20"/>
              </w:rPr>
              <w:t>Rokovi</w:t>
            </w:r>
          </w:p>
        </w:tc>
      </w:tr>
      <w:tr w:rsidR="00F01B74" w:rsidRPr="00C16DE1" w14:paraId="0938B067" w14:textId="77777777" w:rsidTr="00F01B74">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4866" w:type="dxa"/>
            <w:vAlign w:val="center"/>
          </w:tcPr>
          <w:p w14:paraId="48775F92" w14:textId="77777777" w:rsidR="00F01B74" w:rsidRPr="00C16DE1" w:rsidRDefault="00F01B74" w:rsidP="00F01B74">
            <w:pPr>
              <w:rPr>
                <w:rFonts w:ascii="Arial Narrow" w:eastAsia="Franklin Gothic Book" w:hAnsi="Arial Narrow"/>
                <w:b w:val="0"/>
                <w:sz w:val="20"/>
                <w:szCs w:val="20"/>
              </w:rPr>
            </w:pPr>
            <w:r w:rsidRPr="00C16DE1">
              <w:rPr>
                <w:rFonts w:ascii="Arial Narrow" w:eastAsia="Franklin Gothic Book" w:hAnsi="Arial Narrow"/>
                <w:b w:val="0"/>
                <w:sz w:val="20"/>
                <w:szCs w:val="20"/>
              </w:rPr>
              <w:t>Poticanje kulturnih aktivnosti</w:t>
            </w:r>
          </w:p>
        </w:tc>
        <w:tc>
          <w:tcPr>
            <w:tcW w:w="4866" w:type="dxa"/>
            <w:vAlign w:val="center"/>
          </w:tcPr>
          <w:p w14:paraId="269A5196" w14:textId="77777777" w:rsidR="00F01B74" w:rsidRPr="00C16DE1"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C16DE1">
              <w:rPr>
                <w:rFonts w:ascii="Arial Narrow" w:eastAsia="Calibri" w:hAnsi="Arial Narrow"/>
                <w:sz w:val="20"/>
                <w:szCs w:val="20"/>
              </w:rPr>
              <w:t>Na godišnjoj razini - kontinuirano</w:t>
            </w:r>
          </w:p>
        </w:tc>
      </w:tr>
      <w:tr w:rsidR="00F01B74" w:rsidRPr="00C16DE1" w14:paraId="47039C6F" w14:textId="77777777" w:rsidTr="00F01B74">
        <w:trPr>
          <w:trHeight w:val="156"/>
        </w:trPr>
        <w:tc>
          <w:tcPr>
            <w:cnfStyle w:val="001000000000" w:firstRow="0" w:lastRow="0" w:firstColumn="1" w:lastColumn="0" w:oddVBand="0" w:evenVBand="0" w:oddHBand="0" w:evenHBand="0" w:firstRowFirstColumn="0" w:firstRowLastColumn="0" w:lastRowFirstColumn="0" w:lastRowLastColumn="0"/>
            <w:tcW w:w="4866" w:type="dxa"/>
            <w:vAlign w:val="center"/>
          </w:tcPr>
          <w:p w14:paraId="5ED408C7" w14:textId="77777777" w:rsidR="00F01B74" w:rsidRPr="00C16DE1" w:rsidRDefault="00F01B74" w:rsidP="00F01B74">
            <w:pPr>
              <w:rPr>
                <w:rFonts w:ascii="Arial Narrow" w:eastAsia="Franklin Gothic Book" w:hAnsi="Arial Narrow"/>
                <w:b w:val="0"/>
                <w:sz w:val="20"/>
                <w:szCs w:val="20"/>
              </w:rPr>
            </w:pPr>
            <w:r w:rsidRPr="00C16DE1">
              <w:rPr>
                <w:rFonts w:ascii="Arial Narrow" w:hAnsi="Arial Narrow"/>
                <w:b w:val="0"/>
                <w:sz w:val="20"/>
                <w:szCs w:val="20"/>
              </w:rPr>
              <w:t>Rekonstrukcija sakralnih objekata, spomenika Domovinskog rata</w:t>
            </w:r>
          </w:p>
        </w:tc>
        <w:tc>
          <w:tcPr>
            <w:tcW w:w="4866" w:type="dxa"/>
            <w:vAlign w:val="center"/>
          </w:tcPr>
          <w:p w14:paraId="07619E53" w14:textId="77777777" w:rsidR="00F01B74" w:rsidRPr="00C16DE1"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C16DE1">
              <w:rPr>
                <w:rFonts w:ascii="Arial Narrow" w:eastAsia="Calibri" w:hAnsi="Arial Narrow"/>
                <w:sz w:val="20"/>
                <w:szCs w:val="20"/>
              </w:rPr>
              <w:t>Prosinac, 2025.</w:t>
            </w:r>
          </w:p>
        </w:tc>
      </w:tr>
    </w:tbl>
    <w:tbl>
      <w:tblPr>
        <w:tblStyle w:val="Tablicareetke4-isticanje412"/>
        <w:tblW w:w="0" w:type="auto"/>
        <w:tblLook w:val="04A0" w:firstRow="1" w:lastRow="0" w:firstColumn="1" w:lastColumn="0" w:noHBand="0" w:noVBand="1"/>
      </w:tblPr>
      <w:tblGrid>
        <w:gridCol w:w="3720"/>
        <w:gridCol w:w="1215"/>
        <w:gridCol w:w="1212"/>
        <w:gridCol w:w="1196"/>
        <w:gridCol w:w="1185"/>
        <w:gridCol w:w="1212"/>
      </w:tblGrid>
      <w:tr w:rsidR="00F01B74" w:rsidRPr="00C16DE1" w14:paraId="178B668C" w14:textId="77777777" w:rsidTr="00F01B74">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3720" w:type="dxa"/>
            <w:vAlign w:val="center"/>
          </w:tcPr>
          <w:p w14:paraId="709536B2" w14:textId="77777777" w:rsidR="00F01B74" w:rsidRPr="00C16DE1" w:rsidRDefault="00F01B74" w:rsidP="00F01B74">
            <w:pPr>
              <w:jc w:val="center"/>
              <w:rPr>
                <w:rFonts w:ascii="Arial Narrow" w:eastAsia="Calibri" w:hAnsi="Arial Narrow"/>
                <w:b w:val="0"/>
                <w:sz w:val="20"/>
                <w:szCs w:val="20"/>
              </w:rPr>
            </w:pPr>
            <w:r w:rsidRPr="00C16DE1">
              <w:rPr>
                <w:rFonts w:ascii="Arial Narrow" w:eastAsia="Calibri" w:hAnsi="Arial Narrow"/>
                <w:b w:val="0"/>
                <w:sz w:val="20"/>
                <w:szCs w:val="20"/>
              </w:rPr>
              <w:t>Pokazatelji rezultata</w:t>
            </w:r>
          </w:p>
        </w:tc>
        <w:tc>
          <w:tcPr>
            <w:tcW w:w="1215" w:type="dxa"/>
            <w:vAlign w:val="center"/>
          </w:tcPr>
          <w:p w14:paraId="27604BD8" w14:textId="77777777" w:rsidR="00F01B74" w:rsidRPr="00C16D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sz w:val="20"/>
                <w:szCs w:val="20"/>
              </w:rPr>
            </w:pPr>
            <w:r w:rsidRPr="00C16DE1">
              <w:rPr>
                <w:rFonts w:ascii="Arial Narrow" w:eastAsia="Calibri" w:hAnsi="Arial Narrow"/>
                <w:b w:val="0"/>
                <w:sz w:val="20"/>
                <w:szCs w:val="20"/>
              </w:rPr>
              <w:t>Početna vrijednost</w:t>
            </w:r>
          </w:p>
          <w:p w14:paraId="344A56A4" w14:textId="77777777" w:rsidR="00F01B74" w:rsidRPr="00C16D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sz w:val="20"/>
                <w:szCs w:val="20"/>
              </w:rPr>
            </w:pPr>
            <w:r w:rsidRPr="00C16DE1">
              <w:rPr>
                <w:rFonts w:ascii="Arial Narrow" w:eastAsia="Calibri" w:hAnsi="Arial Narrow"/>
                <w:b w:val="0"/>
                <w:sz w:val="20"/>
                <w:szCs w:val="20"/>
              </w:rPr>
              <w:t>(2021.)</w:t>
            </w:r>
          </w:p>
        </w:tc>
        <w:tc>
          <w:tcPr>
            <w:tcW w:w="1212" w:type="dxa"/>
            <w:vAlign w:val="center"/>
          </w:tcPr>
          <w:p w14:paraId="22EA9BC2" w14:textId="77777777" w:rsidR="00F01B74" w:rsidRPr="00C16D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sz w:val="20"/>
                <w:szCs w:val="20"/>
              </w:rPr>
            </w:pPr>
            <w:r w:rsidRPr="00C16DE1">
              <w:rPr>
                <w:rFonts w:ascii="Arial Narrow" w:eastAsia="Calibri" w:hAnsi="Arial Narrow"/>
                <w:b w:val="0"/>
                <w:sz w:val="20"/>
                <w:szCs w:val="20"/>
              </w:rPr>
              <w:t>Ciljna vrijednost</w:t>
            </w:r>
          </w:p>
          <w:p w14:paraId="1D663493" w14:textId="77777777" w:rsidR="00F01B74" w:rsidRPr="00C16D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sz w:val="20"/>
                <w:szCs w:val="20"/>
              </w:rPr>
            </w:pPr>
            <w:r w:rsidRPr="00C16DE1">
              <w:rPr>
                <w:rFonts w:ascii="Arial Narrow" w:eastAsia="Calibri" w:hAnsi="Arial Narrow"/>
                <w:b w:val="0"/>
                <w:sz w:val="20"/>
                <w:szCs w:val="20"/>
              </w:rPr>
              <w:t>(2022.)</w:t>
            </w:r>
          </w:p>
        </w:tc>
        <w:tc>
          <w:tcPr>
            <w:tcW w:w="1196" w:type="dxa"/>
            <w:vAlign w:val="center"/>
          </w:tcPr>
          <w:p w14:paraId="74FBAFBC" w14:textId="77777777" w:rsidR="00F01B74" w:rsidRPr="00C16D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sz w:val="20"/>
                <w:szCs w:val="20"/>
              </w:rPr>
            </w:pPr>
            <w:r w:rsidRPr="00C16DE1">
              <w:rPr>
                <w:rFonts w:ascii="Arial Narrow" w:eastAsia="Calibri" w:hAnsi="Arial Narrow"/>
                <w:b w:val="0"/>
                <w:sz w:val="20"/>
                <w:szCs w:val="20"/>
              </w:rPr>
              <w:t>Ciljna vrijednost</w:t>
            </w:r>
          </w:p>
          <w:p w14:paraId="7691B24F" w14:textId="77777777" w:rsidR="00F01B74" w:rsidRPr="00C16D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sz w:val="20"/>
                <w:szCs w:val="20"/>
              </w:rPr>
            </w:pPr>
            <w:r w:rsidRPr="00C16DE1">
              <w:rPr>
                <w:rFonts w:ascii="Arial Narrow" w:eastAsia="Calibri" w:hAnsi="Arial Narrow"/>
                <w:b w:val="0"/>
                <w:sz w:val="20"/>
                <w:szCs w:val="20"/>
              </w:rPr>
              <w:t>(2023.)</w:t>
            </w:r>
          </w:p>
        </w:tc>
        <w:tc>
          <w:tcPr>
            <w:tcW w:w="1185" w:type="dxa"/>
            <w:vAlign w:val="center"/>
          </w:tcPr>
          <w:p w14:paraId="4E727A02" w14:textId="77777777" w:rsidR="00F01B74" w:rsidRPr="00C16D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sz w:val="20"/>
                <w:szCs w:val="20"/>
              </w:rPr>
            </w:pPr>
            <w:r w:rsidRPr="00C16DE1">
              <w:rPr>
                <w:rFonts w:ascii="Arial Narrow" w:eastAsia="Calibri" w:hAnsi="Arial Narrow"/>
                <w:b w:val="0"/>
                <w:sz w:val="20"/>
                <w:szCs w:val="20"/>
              </w:rPr>
              <w:t>Ciljna vrijednost</w:t>
            </w:r>
          </w:p>
          <w:p w14:paraId="18BF7B91" w14:textId="77777777" w:rsidR="00F01B74" w:rsidRPr="00C16D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sz w:val="20"/>
                <w:szCs w:val="20"/>
              </w:rPr>
            </w:pPr>
            <w:r w:rsidRPr="00C16DE1">
              <w:rPr>
                <w:rFonts w:ascii="Arial Narrow" w:eastAsia="Calibri" w:hAnsi="Arial Narrow"/>
                <w:b w:val="0"/>
                <w:sz w:val="20"/>
                <w:szCs w:val="20"/>
              </w:rPr>
              <w:t>(2024.)</w:t>
            </w:r>
          </w:p>
        </w:tc>
        <w:tc>
          <w:tcPr>
            <w:tcW w:w="1212" w:type="dxa"/>
            <w:vAlign w:val="center"/>
          </w:tcPr>
          <w:p w14:paraId="04F41F2E" w14:textId="77777777" w:rsidR="00F01B74" w:rsidRPr="00C16D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sz w:val="20"/>
                <w:szCs w:val="20"/>
              </w:rPr>
            </w:pPr>
            <w:r w:rsidRPr="00C16DE1">
              <w:rPr>
                <w:rFonts w:ascii="Arial Narrow" w:eastAsia="Calibri" w:hAnsi="Arial Narrow"/>
                <w:b w:val="0"/>
                <w:sz w:val="20"/>
                <w:szCs w:val="20"/>
              </w:rPr>
              <w:t>Ciljna vrijednost</w:t>
            </w:r>
          </w:p>
          <w:p w14:paraId="245CCF5A" w14:textId="77777777" w:rsidR="00F01B74" w:rsidRPr="00C16DE1"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sz w:val="20"/>
                <w:szCs w:val="20"/>
              </w:rPr>
            </w:pPr>
            <w:r w:rsidRPr="00C16DE1">
              <w:rPr>
                <w:rFonts w:ascii="Arial Narrow" w:eastAsia="Calibri" w:hAnsi="Arial Narrow"/>
                <w:b w:val="0"/>
                <w:sz w:val="20"/>
                <w:szCs w:val="20"/>
              </w:rPr>
              <w:t>(2025.)</w:t>
            </w:r>
          </w:p>
        </w:tc>
      </w:tr>
      <w:tr w:rsidR="00F01B74" w:rsidRPr="00C16DE1" w14:paraId="230799C2" w14:textId="77777777" w:rsidTr="00F01B7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720" w:type="dxa"/>
            <w:vAlign w:val="center"/>
          </w:tcPr>
          <w:p w14:paraId="59E9BAD6" w14:textId="77777777" w:rsidR="00F01B74" w:rsidRPr="00C16DE1" w:rsidRDefault="00F01B74" w:rsidP="00F01B74">
            <w:pPr>
              <w:rPr>
                <w:rFonts w:ascii="Arial Narrow" w:eastAsia="Calibri" w:hAnsi="Arial Narrow"/>
                <w:b w:val="0"/>
                <w:sz w:val="20"/>
                <w:szCs w:val="20"/>
              </w:rPr>
            </w:pPr>
            <w:r w:rsidRPr="00C16DE1">
              <w:rPr>
                <w:rFonts w:ascii="Arial Narrow" w:eastAsia="Calibri" w:hAnsi="Arial Narrow"/>
                <w:b w:val="0"/>
                <w:sz w:val="20"/>
                <w:szCs w:val="20"/>
              </w:rPr>
              <w:t>Broj kulturno umjetničkih društava</w:t>
            </w:r>
          </w:p>
        </w:tc>
        <w:tc>
          <w:tcPr>
            <w:tcW w:w="1215" w:type="dxa"/>
            <w:vAlign w:val="center"/>
          </w:tcPr>
          <w:p w14:paraId="76B1837F" w14:textId="77777777" w:rsidR="00F01B74" w:rsidRPr="00C16DE1"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p>
        </w:tc>
        <w:tc>
          <w:tcPr>
            <w:tcW w:w="1212" w:type="dxa"/>
            <w:vAlign w:val="center"/>
          </w:tcPr>
          <w:p w14:paraId="130EA496" w14:textId="77777777" w:rsidR="00F01B74" w:rsidRPr="00C16DE1"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p>
        </w:tc>
        <w:tc>
          <w:tcPr>
            <w:tcW w:w="1196" w:type="dxa"/>
            <w:vAlign w:val="center"/>
          </w:tcPr>
          <w:p w14:paraId="33CCD54D" w14:textId="77777777" w:rsidR="00F01B74" w:rsidRPr="00C16DE1"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p>
        </w:tc>
        <w:tc>
          <w:tcPr>
            <w:tcW w:w="1185" w:type="dxa"/>
            <w:vAlign w:val="center"/>
          </w:tcPr>
          <w:p w14:paraId="541FB766" w14:textId="77777777" w:rsidR="00F01B74" w:rsidRPr="00C16DE1"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p>
        </w:tc>
        <w:tc>
          <w:tcPr>
            <w:tcW w:w="1212" w:type="dxa"/>
            <w:vAlign w:val="center"/>
          </w:tcPr>
          <w:p w14:paraId="5FCBA862" w14:textId="77777777" w:rsidR="00F01B74" w:rsidRPr="00C16DE1"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p>
        </w:tc>
      </w:tr>
      <w:tr w:rsidR="00F01B74" w:rsidRPr="00C16DE1" w14:paraId="70094557" w14:textId="77777777" w:rsidTr="00F01B74">
        <w:trPr>
          <w:trHeight w:val="242"/>
        </w:trPr>
        <w:tc>
          <w:tcPr>
            <w:cnfStyle w:val="001000000000" w:firstRow="0" w:lastRow="0" w:firstColumn="1" w:lastColumn="0" w:oddVBand="0" w:evenVBand="0" w:oddHBand="0" w:evenHBand="0" w:firstRowFirstColumn="0" w:firstRowLastColumn="0" w:lastRowFirstColumn="0" w:lastRowLastColumn="0"/>
            <w:tcW w:w="3720" w:type="dxa"/>
            <w:vAlign w:val="center"/>
          </w:tcPr>
          <w:p w14:paraId="75A27F5D" w14:textId="77777777" w:rsidR="00F01B74" w:rsidRPr="00C16DE1" w:rsidRDefault="00F01B74" w:rsidP="00F01B74">
            <w:pPr>
              <w:rPr>
                <w:rFonts w:ascii="Arial Narrow" w:eastAsia="Calibri" w:hAnsi="Arial Narrow"/>
                <w:b w:val="0"/>
                <w:sz w:val="20"/>
                <w:szCs w:val="20"/>
              </w:rPr>
            </w:pPr>
            <w:r w:rsidRPr="00C16DE1">
              <w:rPr>
                <w:rFonts w:ascii="Arial Narrow" w:hAnsi="Arial Narrow"/>
                <w:b w:val="0"/>
                <w:sz w:val="20"/>
                <w:szCs w:val="20"/>
              </w:rPr>
              <w:t>Rekonstrukcija sakralnih objekata</w:t>
            </w:r>
          </w:p>
        </w:tc>
        <w:tc>
          <w:tcPr>
            <w:tcW w:w="1215" w:type="dxa"/>
            <w:vAlign w:val="center"/>
          </w:tcPr>
          <w:p w14:paraId="75FD1575" w14:textId="77777777" w:rsidR="00F01B74" w:rsidRPr="00C16DE1"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C16DE1">
              <w:rPr>
                <w:rFonts w:ascii="Arial Narrow" w:hAnsi="Arial Narrow"/>
                <w:sz w:val="20"/>
                <w:szCs w:val="20"/>
              </w:rPr>
              <w:t>2</w:t>
            </w:r>
          </w:p>
        </w:tc>
        <w:tc>
          <w:tcPr>
            <w:tcW w:w="1212" w:type="dxa"/>
            <w:vAlign w:val="center"/>
          </w:tcPr>
          <w:p w14:paraId="092D2151" w14:textId="77777777" w:rsidR="00F01B74" w:rsidRPr="00C16DE1"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C16DE1">
              <w:rPr>
                <w:rFonts w:ascii="Arial Narrow" w:hAnsi="Arial Narrow"/>
                <w:sz w:val="20"/>
                <w:szCs w:val="20"/>
              </w:rPr>
              <w:t>2</w:t>
            </w:r>
          </w:p>
        </w:tc>
        <w:tc>
          <w:tcPr>
            <w:tcW w:w="1196" w:type="dxa"/>
            <w:vAlign w:val="center"/>
          </w:tcPr>
          <w:p w14:paraId="2363E4FD" w14:textId="77777777" w:rsidR="00F01B74" w:rsidRPr="00C16DE1"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C16DE1">
              <w:rPr>
                <w:rFonts w:ascii="Arial Narrow" w:hAnsi="Arial Narrow"/>
                <w:sz w:val="20"/>
                <w:szCs w:val="20"/>
              </w:rPr>
              <w:t>1</w:t>
            </w:r>
          </w:p>
        </w:tc>
        <w:tc>
          <w:tcPr>
            <w:tcW w:w="1185" w:type="dxa"/>
            <w:vAlign w:val="center"/>
          </w:tcPr>
          <w:p w14:paraId="4A54791A" w14:textId="77777777" w:rsidR="00F01B74" w:rsidRPr="00C16DE1"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C16DE1">
              <w:rPr>
                <w:rFonts w:ascii="Arial Narrow" w:hAnsi="Arial Narrow"/>
                <w:sz w:val="20"/>
                <w:szCs w:val="20"/>
              </w:rPr>
              <w:t>1</w:t>
            </w:r>
          </w:p>
        </w:tc>
        <w:tc>
          <w:tcPr>
            <w:tcW w:w="1212" w:type="dxa"/>
            <w:vAlign w:val="center"/>
          </w:tcPr>
          <w:p w14:paraId="25B6C751" w14:textId="77777777" w:rsidR="00F01B74" w:rsidRPr="00C16DE1"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C16DE1">
              <w:rPr>
                <w:rFonts w:ascii="Arial Narrow" w:eastAsia="Calibri" w:hAnsi="Arial Narrow"/>
                <w:sz w:val="20"/>
                <w:szCs w:val="20"/>
              </w:rPr>
              <w:t>1</w:t>
            </w:r>
          </w:p>
        </w:tc>
      </w:tr>
    </w:tbl>
    <w:p w14:paraId="2EB60F6C" w14:textId="77777777" w:rsidR="00F01B74" w:rsidRDefault="00F01B74" w:rsidP="00F01B74">
      <w:pPr>
        <w:jc w:val="both"/>
        <w:rPr>
          <w:rFonts w:ascii="Arial Narrow" w:hAnsi="Arial Narrow"/>
          <w:sz w:val="16"/>
          <w:szCs w:val="16"/>
        </w:rPr>
      </w:pPr>
      <w:r w:rsidRPr="005872D6">
        <w:rPr>
          <w:rFonts w:ascii="Arial Narrow" w:hAnsi="Arial Narrow"/>
          <w:sz w:val="16"/>
          <w:szCs w:val="16"/>
        </w:rPr>
        <w:t>Izvor: Pr</w:t>
      </w:r>
      <w:r>
        <w:rPr>
          <w:rFonts w:ascii="Arial Narrow" w:hAnsi="Arial Narrow"/>
          <w:sz w:val="16"/>
          <w:szCs w:val="16"/>
        </w:rPr>
        <w:t xml:space="preserve">ovedbeni program Općine Đulovac </w:t>
      </w:r>
      <w:r w:rsidRPr="005872D6">
        <w:rPr>
          <w:rFonts w:ascii="Arial Narrow" w:hAnsi="Arial Narrow"/>
          <w:sz w:val="16"/>
          <w:szCs w:val="16"/>
        </w:rPr>
        <w:t>za razdoblje 2021-2025.godine (prosinac 2021.)</w:t>
      </w:r>
    </w:p>
    <w:p w14:paraId="197A5C9B" w14:textId="77777777" w:rsidR="00F01B74" w:rsidRPr="000A146F" w:rsidRDefault="00F01B74" w:rsidP="00F01B74">
      <w:pPr>
        <w:jc w:val="both"/>
        <w:rPr>
          <w:rFonts w:ascii="Arial Narrow" w:hAnsi="Arial Narrow"/>
          <w:sz w:val="16"/>
          <w:szCs w:val="16"/>
        </w:rPr>
      </w:pPr>
    </w:p>
    <w:p w14:paraId="063F6CE5" w14:textId="77777777" w:rsidR="00F01B74" w:rsidRPr="00DF3A58" w:rsidRDefault="00F01B74" w:rsidP="00F01B74">
      <w:pPr>
        <w:shd w:val="clear" w:color="auto" w:fill="DEEAF6" w:themeFill="accent1" w:themeFillTint="33"/>
        <w:tabs>
          <w:tab w:val="left" w:pos="5040"/>
          <w:tab w:val="left" w:pos="5400"/>
          <w:tab w:val="left" w:pos="5760"/>
          <w:tab w:val="left" w:pos="6120"/>
          <w:tab w:val="left" w:pos="6480"/>
          <w:tab w:val="left" w:pos="7200"/>
        </w:tabs>
        <w:jc w:val="both"/>
        <w:rPr>
          <w:rFonts w:ascii="Arial Narrow" w:hAnsi="Arial Narrow" w:cstheme="minorHAnsi"/>
          <w:b/>
          <w:kern w:val="2"/>
        </w:rPr>
      </w:pPr>
      <w:r w:rsidRPr="00DF3A58">
        <w:rPr>
          <w:rFonts w:ascii="Arial Narrow" w:hAnsi="Arial Narrow" w:cstheme="minorHAnsi"/>
          <w:b/>
          <w:kern w:val="2"/>
        </w:rPr>
        <w:t xml:space="preserve">Program 1011 Razvoj civilnog društva planirano u iznosu od </w:t>
      </w:r>
      <w:r>
        <w:rPr>
          <w:rFonts w:ascii="Arial Narrow" w:hAnsi="Arial Narrow" w:cstheme="minorHAnsi"/>
          <w:b/>
          <w:kern w:val="2"/>
        </w:rPr>
        <w:t xml:space="preserve">123.386,00 </w:t>
      </w:r>
      <w:r w:rsidRPr="00DF3A58">
        <w:rPr>
          <w:rFonts w:ascii="Arial Narrow" w:hAnsi="Arial Narrow" w:cstheme="minorHAnsi"/>
          <w:b/>
          <w:kern w:val="2"/>
        </w:rPr>
        <w:t>eur</w:t>
      </w:r>
      <w:r>
        <w:rPr>
          <w:rFonts w:ascii="Arial Narrow" w:hAnsi="Arial Narrow" w:cstheme="minorHAnsi"/>
          <w:b/>
          <w:kern w:val="2"/>
        </w:rPr>
        <w:t>a ostvareno 77.009,31 euro ili 62,41 %</w:t>
      </w:r>
    </w:p>
    <w:p w14:paraId="4A4144B7" w14:textId="77777777" w:rsidR="00F01B74" w:rsidRDefault="00F01B74" w:rsidP="00F01B74">
      <w:p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r w:rsidRPr="006B6D58">
        <w:rPr>
          <w:rFonts w:ascii="Arial Narrow" w:hAnsi="Arial Narrow" w:cstheme="minorHAnsi"/>
          <w:kern w:val="2"/>
        </w:rPr>
        <w:t>Cilj programa je poticati razvoj civilnog društva putem javnih natječaja osiguravaju se sredstva za financir</w:t>
      </w:r>
      <w:r>
        <w:rPr>
          <w:rFonts w:ascii="Arial Narrow" w:hAnsi="Arial Narrow" w:cstheme="minorHAnsi"/>
          <w:kern w:val="2"/>
        </w:rPr>
        <w:t xml:space="preserve">anje projekata civilnih društva i </w:t>
      </w:r>
      <w:r w:rsidRPr="000B6473">
        <w:rPr>
          <w:rFonts w:ascii="Arial Narrow" w:hAnsi="Arial Narrow" w:cstheme="minorHAnsi"/>
          <w:kern w:val="2"/>
        </w:rPr>
        <w:t xml:space="preserve"> razvijanje partnerstva organizacija civilnog društva, javnog i privatnog sektora u cilju provođenja projekata financiranih bespovratnim sredstvima, potaknuti organizaciju tribina, radionica i tematskih sastanaka o aktualnim javnim temama te izraditi programe rada o međusobnoj suradnji.</w:t>
      </w:r>
    </w:p>
    <w:p w14:paraId="44F5EACF" w14:textId="77777777" w:rsidR="00F01B74" w:rsidRDefault="00F01B74" w:rsidP="00F01B74">
      <w:p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r>
        <w:rPr>
          <w:rFonts w:ascii="Arial Narrow" w:hAnsi="Arial Narrow" w:cstheme="minorHAnsi"/>
          <w:kern w:val="2"/>
        </w:rPr>
        <w:t>Planiran je u iznosu 123.386,00</w:t>
      </w:r>
      <w:r w:rsidRPr="00700F3B">
        <w:rPr>
          <w:rFonts w:ascii="Arial Narrow" w:hAnsi="Arial Narrow" w:cstheme="minorHAnsi"/>
          <w:kern w:val="2"/>
        </w:rPr>
        <w:t xml:space="preserve"> EUR, a sadrži slijedeće aktivnosti:</w:t>
      </w:r>
    </w:p>
    <w:p w14:paraId="293DE83C" w14:textId="77777777" w:rsidR="00F01B74" w:rsidRPr="006B6D58" w:rsidRDefault="00F01B74" w:rsidP="00F01B74">
      <w:pPr>
        <w:pStyle w:val="Odlomakpopisa"/>
        <w:numPr>
          <w:ilvl w:val="0"/>
          <w:numId w:val="31"/>
        </w:numPr>
        <w:tabs>
          <w:tab w:val="left" w:pos="5040"/>
          <w:tab w:val="left" w:pos="5400"/>
          <w:tab w:val="left" w:pos="5760"/>
          <w:tab w:val="left" w:pos="6120"/>
          <w:tab w:val="left" w:pos="6480"/>
          <w:tab w:val="left" w:pos="6840"/>
          <w:tab w:val="left" w:pos="7200"/>
          <w:tab w:val="left" w:pos="7560"/>
        </w:tabs>
        <w:autoSpaceDN/>
        <w:spacing w:after="0" w:line="240" w:lineRule="auto"/>
        <w:contextualSpacing w:val="0"/>
        <w:jc w:val="both"/>
        <w:textAlignment w:val="auto"/>
        <w:rPr>
          <w:rFonts w:ascii="Arial Narrow" w:hAnsi="Arial Narrow" w:cstheme="minorHAnsi"/>
          <w:kern w:val="2"/>
        </w:rPr>
      </w:pPr>
      <w:r w:rsidRPr="006B6D58">
        <w:rPr>
          <w:rFonts w:ascii="Arial Narrow" w:hAnsi="Arial Narrow" w:cstheme="minorHAnsi"/>
          <w:kern w:val="2"/>
        </w:rPr>
        <w:t>A101102Akt.Udruge iz domovinskog rata</w:t>
      </w:r>
      <w:r>
        <w:rPr>
          <w:rFonts w:ascii="Arial Narrow" w:hAnsi="Arial Narrow" w:cstheme="minorHAnsi"/>
          <w:kern w:val="2"/>
        </w:rPr>
        <w:t xml:space="preserve"> planirano je 900,00 eura</w:t>
      </w:r>
      <w:r w:rsidRPr="006B6D58">
        <w:rPr>
          <w:rFonts w:ascii="Arial Narrow" w:hAnsi="Arial Narrow" w:cstheme="minorHAnsi"/>
          <w:kern w:val="2"/>
        </w:rPr>
        <w:t xml:space="preserve"> od tog</w:t>
      </w:r>
      <w:r>
        <w:rPr>
          <w:rFonts w:ascii="Arial Narrow" w:hAnsi="Arial Narrow" w:cstheme="minorHAnsi"/>
          <w:kern w:val="2"/>
        </w:rPr>
        <w:t>a HVIDR-a Daruvar 400,00  eura</w:t>
      </w:r>
      <w:r w:rsidRPr="006B6D58">
        <w:rPr>
          <w:rFonts w:ascii="Arial Narrow" w:hAnsi="Arial Narrow" w:cstheme="minorHAnsi"/>
          <w:kern w:val="2"/>
        </w:rPr>
        <w:t xml:space="preserve"> i Udru</w:t>
      </w:r>
      <w:r>
        <w:rPr>
          <w:rFonts w:ascii="Arial Narrow" w:hAnsi="Arial Narrow" w:cstheme="minorHAnsi"/>
          <w:kern w:val="2"/>
        </w:rPr>
        <w:t>ga policije Daruvar MAD 1991., 5</w:t>
      </w:r>
      <w:r w:rsidRPr="006B6D58">
        <w:rPr>
          <w:rFonts w:ascii="Arial Narrow" w:hAnsi="Arial Narrow" w:cstheme="minorHAnsi"/>
          <w:kern w:val="2"/>
        </w:rPr>
        <w:t>00 eura;</w:t>
      </w:r>
      <w:r>
        <w:rPr>
          <w:rFonts w:ascii="Arial Narrow" w:hAnsi="Arial Narrow" w:cstheme="minorHAnsi"/>
          <w:kern w:val="2"/>
        </w:rPr>
        <w:t xml:space="preserve"> ostvareno je u 100,00 % iznosu</w:t>
      </w:r>
    </w:p>
    <w:p w14:paraId="470301E4" w14:textId="77777777" w:rsidR="00F01B74" w:rsidRDefault="00F01B74" w:rsidP="00F01B74">
      <w:pPr>
        <w:pStyle w:val="Odlomakpopisa"/>
        <w:numPr>
          <w:ilvl w:val="0"/>
          <w:numId w:val="31"/>
        </w:numPr>
        <w:tabs>
          <w:tab w:val="left" w:pos="5040"/>
          <w:tab w:val="left" w:pos="5400"/>
          <w:tab w:val="left" w:pos="5760"/>
          <w:tab w:val="left" w:pos="6120"/>
          <w:tab w:val="left" w:pos="6480"/>
          <w:tab w:val="left" w:pos="6840"/>
          <w:tab w:val="left" w:pos="7200"/>
          <w:tab w:val="left" w:pos="7560"/>
        </w:tabs>
        <w:autoSpaceDN/>
        <w:spacing w:after="0" w:line="240" w:lineRule="auto"/>
        <w:contextualSpacing w:val="0"/>
        <w:jc w:val="both"/>
        <w:textAlignment w:val="auto"/>
        <w:rPr>
          <w:rFonts w:ascii="Arial Narrow" w:hAnsi="Arial Narrow" w:cstheme="minorHAnsi"/>
          <w:kern w:val="2"/>
        </w:rPr>
      </w:pPr>
      <w:r w:rsidRPr="006B6D58">
        <w:rPr>
          <w:rFonts w:ascii="Arial Narrow" w:hAnsi="Arial Narrow" w:cstheme="minorHAnsi"/>
          <w:kern w:val="2"/>
        </w:rPr>
        <w:t>A101103Akt.</w:t>
      </w:r>
      <w:r>
        <w:rPr>
          <w:rFonts w:ascii="Arial Narrow" w:hAnsi="Arial Narrow" w:cstheme="minorHAnsi"/>
          <w:kern w:val="2"/>
        </w:rPr>
        <w:t xml:space="preserve"> </w:t>
      </w:r>
      <w:r w:rsidRPr="006B6D58">
        <w:rPr>
          <w:rFonts w:ascii="Arial Narrow" w:hAnsi="Arial Narrow" w:cstheme="minorHAnsi"/>
          <w:kern w:val="2"/>
        </w:rPr>
        <w:t>Humanitarno-socijalne udruge</w:t>
      </w:r>
      <w:r>
        <w:rPr>
          <w:rFonts w:ascii="Arial Narrow" w:hAnsi="Arial Narrow" w:cstheme="minorHAnsi"/>
          <w:kern w:val="2"/>
        </w:rPr>
        <w:t xml:space="preserve"> planirano je 29.286,00,00 eura a ostvareno 20.255,44 eura ili 69,16 % , </w:t>
      </w:r>
      <w:r w:rsidRPr="006B6D58">
        <w:t xml:space="preserve"> </w:t>
      </w:r>
      <w:r w:rsidRPr="006B6D58">
        <w:rPr>
          <w:rFonts w:ascii="Arial Narrow" w:hAnsi="Arial Narrow" w:cstheme="minorHAnsi"/>
          <w:kern w:val="2"/>
        </w:rPr>
        <w:t>od toga Ud</w:t>
      </w:r>
      <w:r>
        <w:rPr>
          <w:rFonts w:ascii="Arial Narrow" w:hAnsi="Arial Narrow" w:cstheme="minorHAnsi"/>
          <w:kern w:val="2"/>
        </w:rPr>
        <w:t>ruga umirovljenika Đulovac 2.654,00</w:t>
      </w:r>
      <w:r w:rsidRPr="006B6D58">
        <w:rPr>
          <w:rFonts w:ascii="Arial Narrow" w:hAnsi="Arial Narrow" w:cstheme="minorHAnsi"/>
          <w:kern w:val="2"/>
        </w:rPr>
        <w:t xml:space="preserve"> eura</w:t>
      </w:r>
      <w:r>
        <w:rPr>
          <w:rFonts w:ascii="Arial Narrow" w:hAnsi="Arial Narrow" w:cstheme="minorHAnsi"/>
          <w:kern w:val="2"/>
        </w:rPr>
        <w:t xml:space="preserve"> ostvareno 2.500,00 eura ili 94,20 %, </w:t>
      </w:r>
      <w:r w:rsidRPr="006B6D58">
        <w:rPr>
          <w:rFonts w:ascii="Arial Narrow" w:hAnsi="Arial Narrow" w:cstheme="minorHAnsi"/>
          <w:kern w:val="2"/>
        </w:rPr>
        <w:t>, Udruga invalida Daruv</w:t>
      </w:r>
      <w:r>
        <w:rPr>
          <w:rFonts w:ascii="Arial Narrow" w:hAnsi="Arial Narrow" w:cstheme="minorHAnsi"/>
          <w:kern w:val="2"/>
        </w:rPr>
        <w:t>ar 1.400,00</w:t>
      </w:r>
      <w:r w:rsidRPr="006B6D58">
        <w:rPr>
          <w:rFonts w:ascii="Arial Narrow" w:hAnsi="Arial Narrow" w:cstheme="minorHAnsi"/>
          <w:kern w:val="2"/>
        </w:rPr>
        <w:t xml:space="preserve"> eura</w:t>
      </w:r>
      <w:r>
        <w:rPr>
          <w:rFonts w:ascii="Arial Narrow" w:hAnsi="Arial Narrow" w:cstheme="minorHAnsi"/>
          <w:kern w:val="2"/>
        </w:rPr>
        <w:t xml:space="preserve"> ostvareno 1.398,17 eura ili 99,87 %</w:t>
      </w:r>
      <w:r w:rsidRPr="006B6D58">
        <w:rPr>
          <w:rFonts w:ascii="Arial Narrow" w:hAnsi="Arial Narrow" w:cstheme="minorHAnsi"/>
          <w:kern w:val="2"/>
        </w:rPr>
        <w:t>, Udruga antifašista 132</w:t>
      </w:r>
      <w:r>
        <w:rPr>
          <w:rFonts w:ascii="Arial Narrow" w:hAnsi="Arial Narrow" w:cstheme="minorHAnsi"/>
          <w:kern w:val="2"/>
        </w:rPr>
        <w:t>,00 eura ostvareno 0,00 eura,  Udruga Letnica  planirano 14.100,00 eura, ostvareno 14.074,55 eura, KUU Letnica Voćin planirano 1.000,00  eura ostvareno 1.000,00 eura i ostale udruge planirano  10.000,00</w:t>
      </w:r>
      <w:r w:rsidRPr="006B6D58">
        <w:rPr>
          <w:rFonts w:ascii="Arial Narrow" w:hAnsi="Arial Narrow" w:cstheme="minorHAnsi"/>
          <w:kern w:val="2"/>
        </w:rPr>
        <w:t xml:space="preserve"> eura</w:t>
      </w:r>
      <w:r>
        <w:rPr>
          <w:rFonts w:ascii="Arial Narrow" w:hAnsi="Arial Narrow" w:cstheme="minorHAnsi"/>
          <w:kern w:val="2"/>
        </w:rPr>
        <w:t>, ostvareno 1.282,72 eura</w:t>
      </w:r>
    </w:p>
    <w:p w14:paraId="596C553A" w14:textId="77777777" w:rsidR="00F01B74" w:rsidRDefault="00F01B74" w:rsidP="00F01B74">
      <w:pPr>
        <w:pStyle w:val="Odlomakpopisa"/>
        <w:numPr>
          <w:ilvl w:val="0"/>
          <w:numId w:val="31"/>
        </w:numPr>
        <w:tabs>
          <w:tab w:val="left" w:pos="5040"/>
          <w:tab w:val="left" w:pos="5400"/>
          <w:tab w:val="left" w:pos="5760"/>
          <w:tab w:val="left" w:pos="6120"/>
          <w:tab w:val="left" w:pos="6480"/>
          <w:tab w:val="left" w:pos="6840"/>
          <w:tab w:val="left" w:pos="7200"/>
          <w:tab w:val="left" w:pos="7560"/>
        </w:tabs>
        <w:autoSpaceDN/>
        <w:spacing w:after="0" w:line="240" w:lineRule="auto"/>
        <w:contextualSpacing w:val="0"/>
        <w:jc w:val="both"/>
        <w:textAlignment w:val="auto"/>
        <w:rPr>
          <w:rFonts w:ascii="Arial Narrow" w:hAnsi="Arial Narrow" w:cstheme="minorHAnsi"/>
          <w:kern w:val="2"/>
        </w:rPr>
      </w:pPr>
      <w:r w:rsidRPr="006B6D58">
        <w:rPr>
          <w:rFonts w:ascii="Arial Narrow" w:hAnsi="Arial Narrow" w:cstheme="minorHAnsi"/>
          <w:kern w:val="2"/>
        </w:rPr>
        <w:t>A101104Akt.</w:t>
      </w:r>
      <w:r>
        <w:rPr>
          <w:rFonts w:ascii="Arial Narrow" w:hAnsi="Arial Narrow" w:cstheme="minorHAnsi"/>
          <w:kern w:val="2"/>
        </w:rPr>
        <w:t xml:space="preserve"> </w:t>
      </w:r>
      <w:r w:rsidRPr="006B6D58">
        <w:rPr>
          <w:rFonts w:ascii="Arial Narrow" w:hAnsi="Arial Narrow" w:cstheme="minorHAnsi"/>
          <w:kern w:val="2"/>
        </w:rPr>
        <w:t>Vjerske zajednice</w:t>
      </w:r>
      <w:r>
        <w:rPr>
          <w:rFonts w:ascii="Arial Narrow" w:hAnsi="Arial Narrow" w:cstheme="minorHAnsi"/>
          <w:kern w:val="2"/>
        </w:rPr>
        <w:t xml:space="preserve"> planirano je 10.000,00 eura ostvareno 6.000,00 eura ili 60,00 %.</w:t>
      </w:r>
    </w:p>
    <w:p w14:paraId="2C0E8443" w14:textId="77777777" w:rsidR="00F01B74" w:rsidRDefault="00F01B74" w:rsidP="00F01B74">
      <w:pPr>
        <w:pStyle w:val="Odlomakpopisa"/>
        <w:numPr>
          <w:ilvl w:val="0"/>
          <w:numId w:val="31"/>
        </w:numPr>
        <w:tabs>
          <w:tab w:val="left" w:pos="5040"/>
          <w:tab w:val="left" w:pos="5400"/>
          <w:tab w:val="left" w:pos="5760"/>
          <w:tab w:val="left" w:pos="6120"/>
          <w:tab w:val="left" w:pos="6480"/>
          <w:tab w:val="left" w:pos="6840"/>
          <w:tab w:val="left" w:pos="7200"/>
          <w:tab w:val="left" w:pos="7560"/>
        </w:tabs>
        <w:autoSpaceDN/>
        <w:spacing w:after="0" w:line="240" w:lineRule="auto"/>
        <w:contextualSpacing w:val="0"/>
        <w:jc w:val="both"/>
        <w:textAlignment w:val="auto"/>
        <w:rPr>
          <w:rFonts w:ascii="Arial Narrow" w:hAnsi="Arial Narrow" w:cstheme="minorHAnsi"/>
          <w:kern w:val="2"/>
        </w:rPr>
      </w:pPr>
      <w:r w:rsidRPr="006B6D58">
        <w:rPr>
          <w:rFonts w:ascii="Arial Narrow" w:hAnsi="Arial Narrow" w:cstheme="minorHAnsi"/>
          <w:kern w:val="2"/>
        </w:rPr>
        <w:t>A101105Akt.</w:t>
      </w:r>
      <w:r>
        <w:rPr>
          <w:rFonts w:ascii="Arial Narrow" w:hAnsi="Arial Narrow" w:cstheme="minorHAnsi"/>
          <w:kern w:val="2"/>
        </w:rPr>
        <w:t xml:space="preserve"> </w:t>
      </w:r>
      <w:r w:rsidRPr="006B6D58">
        <w:rPr>
          <w:rFonts w:ascii="Arial Narrow" w:hAnsi="Arial Narrow" w:cstheme="minorHAnsi"/>
          <w:kern w:val="2"/>
        </w:rPr>
        <w:t>Nacionalne manjine</w:t>
      </w:r>
      <w:r>
        <w:rPr>
          <w:rFonts w:ascii="Arial Narrow" w:hAnsi="Arial Narrow" w:cstheme="minorHAnsi"/>
          <w:kern w:val="2"/>
        </w:rPr>
        <w:t xml:space="preserve"> planirano je 4.000,00 eura ostvareno 3.000,00 eura ili 75,00 %.</w:t>
      </w:r>
    </w:p>
    <w:p w14:paraId="43F4D149" w14:textId="77777777" w:rsidR="00F01B74" w:rsidRDefault="00F01B74" w:rsidP="00F01B74">
      <w:pPr>
        <w:pStyle w:val="Odlomakpopisa"/>
        <w:numPr>
          <w:ilvl w:val="0"/>
          <w:numId w:val="31"/>
        </w:numPr>
        <w:tabs>
          <w:tab w:val="left" w:pos="5040"/>
          <w:tab w:val="left" w:pos="5400"/>
          <w:tab w:val="left" w:pos="5760"/>
          <w:tab w:val="left" w:pos="6120"/>
          <w:tab w:val="left" w:pos="6480"/>
          <w:tab w:val="left" w:pos="6840"/>
          <w:tab w:val="left" w:pos="7200"/>
          <w:tab w:val="left" w:pos="7560"/>
        </w:tabs>
        <w:autoSpaceDN/>
        <w:spacing w:after="0" w:line="240" w:lineRule="auto"/>
        <w:contextualSpacing w:val="0"/>
        <w:jc w:val="both"/>
        <w:textAlignment w:val="auto"/>
        <w:rPr>
          <w:rFonts w:ascii="Arial Narrow" w:hAnsi="Arial Narrow" w:cstheme="minorHAnsi"/>
          <w:kern w:val="2"/>
        </w:rPr>
      </w:pPr>
      <w:r w:rsidRPr="006B6D58">
        <w:rPr>
          <w:rFonts w:ascii="Arial Narrow" w:hAnsi="Arial Narrow" w:cstheme="minorHAnsi"/>
          <w:kern w:val="2"/>
        </w:rPr>
        <w:t>A101109Akt.</w:t>
      </w:r>
      <w:r>
        <w:rPr>
          <w:rFonts w:ascii="Arial Narrow" w:hAnsi="Arial Narrow" w:cstheme="minorHAnsi"/>
          <w:kern w:val="2"/>
        </w:rPr>
        <w:t xml:space="preserve"> </w:t>
      </w:r>
      <w:r w:rsidRPr="006B6D58">
        <w:rPr>
          <w:rFonts w:ascii="Arial Narrow" w:hAnsi="Arial Narrow" w:cstheme="minorHAnsi"/>
          <w:kern w:val="2"/>
        </w:rPr>
        <w:t>Program ZAŽELI</w:t>
      </w:r>
      <w:r>
        <w:rPr>
          <w:rFonts w:ascii="Arial Narrow" w:hAnsi="Arial Narrow" w:cstheme="minorHAnsi"/>
          <w:kern w:val="2"/>
        </w:rPr>
        <w:t xml:space="preserve"> planirano je 79.200,00 eura a ostvareno 46.853,87 ili 59,16 % </w:t>
      </w:r>
      <w:r w:rsidRPr="006B6D58">
        <w:rPr>
          <w:rFonts w:ascii="Arial Narrow" w:hAnsi="Arial Narrow" w:cstheme="minorHAnsi"/>
          <w:kern w:val="2"/>
        </w:rPr>
        <w:t xml:space="preserve"> od toga: </w:t>
      </w:r>
      <w:r>
        <w:rPr>
          <w:rFonts w:ascii="Arial Narrow" w:hAnsi="Arial Narrow" w:cstheme="minorHAnsi"/>
          <w:kern w:val="2"/>
        </w:rPr>
        <w:t>65.000,00</w:t>
      </w:r>
      <w:r w:rsidRPr="006B6D58">
        <w:rPr>
          <w:rFonts w:ascii="Arial Narrow" w:hAnsi="Arial Narrow" w:cstheme="minorHAnsi"/>
          <w:kern w:val="2"/>
        </w:rPr>
        <w:t xml:space="preserve"> eura za plaće</w:t>
      </w:r>
      <w:r>
        <w:rPr>
          <w:rFonts w:ascii="Arial Narrow" w:hAnsi="Arial Narrow" w:cstheme="minorHAnsi"/>
          <w:kern w:val="2"/>
        </w:rPr>
        <w:t xml:space="preserve"> 30 zaposlenih žena</w:t>
      </w:r>
      <w:r w:rsidRPr="006B6D58">
        <w:rPr>
          <w:rFonts w:ascii="Arial Narrow" w:hAnsi="Arial Narrow" w:cstheme="minorHAnsi"/>
          <w:kern w:val="2"/>
        </w:rPr>
        <w:t>,</w:t>
      </w:r>
      <w:r>
        <w:rPr>
          <w:rFonts w:ascii="Arial Narrow" w:hAnsi="Arial Narrow" w:cstheme="minorHAnsi"/>
          <w:kern w:val="2"/>
        </w:rPr>
        <w:t xml:space="preserve"> ostvareno 41.429,49 ili 63,49 %, </w:t>
      </w:r>
      <w:r w:rsidRPr="006B6D58">
        <w:rPr>
          <w:rFonts w:ascii="Arial Narrow" w:hAnsi="Arial Narrow" w:cstheme="minorHAnsi"/>
          <w:kern w:val="2"/>
        </w:rPr>
        <w:t xml:space="preserve"> </w:t>
      </w:r>
      <w:r>
        <w:rPr>
          <w:rFonts w:ascii="Arial Narrow" w:hAnsi="Arial Narrow" w:cstheme="minorHAnsi"/>
          <w:kern w:val="2"/>
        </w:rPr>
        <w:t>9.000</w:t>
      </w:r>
      <w:r w:rsidRPr="006B6D58">
        <w:rPr>
          <w:rFonts w:ascii="Arial Narrow" w:hAnsi="Arial Narrow" w:cstheme="minorHAnsi"/>
          <w:kern w:val="2"/>
        </w:rPr>
        <w:t xml:space="preserve"> eura za doprinosi OZO i ONR </w:t>
      </w:r>
      <w:r>
        <w:rPr>
          <w:rFonts w:ascii="Arial Narrow" w:hAnsi="Arial Narrow" w:cstheme="minorHAnsi"/>
          <w:kern w:val="2"/>
        </w:rPr>
        <w:t xml:space="preserve"> ostvareno 4.784,78 ili 53,16 %, , </w:t>
      </w:r>
      <w:r w:rsidRPr="006B6D58">
        <w:rPr>
          <w:rFonts w:ascii="Arial Narrow" w:hAnsi="Arial Narrow" w:cstheme="minorHAnsi"/>
          <w:kern w:val="2"/>
        </w:rPr>
        <w:t xml:space="preserve"> za nabavu higijenskih i kućanskih potrepština za program Zaželi</w:t>
      </w:r>
      <w:r>
        <w:rPr>
          <w:rFonts w:ascii="Arial Narrow" w:hAnsi="Arial Narrow" w:cstheme="minorHAnsi"/>
          <w:kern w:val="2"/>
        </w:rPr>
        <w:t xml:space="preserve"> 4.000,00</w:t>
      </w:r>
      <w:r w:rsidRPr="006B6D58">
        <w:rPr>
          <w:rFonts w:ascii="Arial Narrow" w:hAnsi="Arial Narrow" w:cstheme="minorHAnsi"/>
          <w:kern w:val="2"/>
        </w:rPr>
        <w:t xml:space="preserve"> eura</w:t>
      </w:r>
      <w:r>
        <w:rPr>
          <w:rFonts w:ascii="Arial Narrow" w:hAnsi="Arial Narrow" w:cstheme="minorHAnsi"/>
          <w:kern w:val="2"/>
        </w:rPr>
        <w:t xml:space="preserve">, ostvareno 0,00 eura i  </w:t>
      </w:r>
      <w:r w:rsidRPr="006B6D58">
        <w:rPr>
          <w:rFonts w:ascii="Arial Narrow" w:hAnsi="Arial Narrow" w:cstheme="minorHAnsi"/>
          <w:kern w:val="2"/>
        </w:rPr>
        <w:t xml:space="preserve"> za troškove prijevoza</w:t>
      </w:r>
      <w:r>
        <w:rPr>
          <w:rFonts w:ascii="Arial Narrow" w:hAnsi="Arial Narrow" w:cstheme="minorHAnsi"/>
          <w:kern w:val="2"/>
        </w:rPr>
        <w:t xml:space="preserve"> 1.200 eura, a ostvareno 799,60 eura ili 66,63 %.</w:t>
      </w:r>
    </w:p>
    <w:p w14:paraId="220DBA48" w14:textId="77777777" w:rsidR="00F01B74" w:rsidRDefault="00F01B74" w:rsidP="00F01B74">
      <w:pPr>
        <w:pStyle w:val="Odlomakpopisa"/>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p>
    <w:p w14:paraId="03B0310E" w14:textId="77777777" w:rsidR="00F01B74" w:rsidRDefault="00F01B74" w:rsidP="00F01B74">
      <w:pPr>
        <w:pStyle w:val="Odlomakpopisa"/>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p>
    <w:p w14:paraId="195691D9" w14:textId="77777777" w:rsidR="00F01B74" w:rsidRDefault="00F01B74" w:rsidP="00F01B74">
      <w:pPr>
        <w:pStyle w:val="Odlomakpopisa"/>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rPr>
      </w:pPr>
    </w:p>
    <w:p w14:paraId="2925E84E" w14:textId="77777777" w:rsidR="00F01B74" w:rsidRPr="000B6473" w:rsidRDefault="00F01B74" w:rsidP="00F01B74">
      <w:pPr>
        <w:jc w:val="both"/>
        <w:rPr>
          <w:rFonts w:ascii="Arial Narrow" w:hAnsi="Arial Narrow"/>
          <w:sz w:val="20"/>
          <w:szCs w:val="20"/>
        </w:rPr>
      </w:pPr>
      <w:r w:rsidRPr="000B6473">
        <w:rPr>
          <w:rFonts w:ascii="Arial Narrow" w:hAnsi="Arial Narrow"/>
          <w:sz w:val="20"/>
          <w:szCs w:val="20"/>
        </w:rPr>
        <w:lastRenderedPageBreak/>
        <w:t>Pokazatelj uspješnosti  prikazani su kroz tablični pregled Mjera</w:t>
      </w:r>
      <w:r>
        <w:rPr>
          <w:rFonts w:ascii="Arial Narrow" w:hAnsi="Arial Narrow"/>
          <w:sz w:val="20"/>
          <w:szCs w:val="20"/>
        </w:rPr>
        <w:t xml:space="preserve"> </w:t>
      </w:r>
      <w:r w:rsidRPr="000B6473">
        <w:rPr>
          <w:rFonts w:ascii="Arial Narrow" w:hAnsi="Arial Narrow"/>
          <w:sz w:val="20"/>
          <w:szCs w:val="20"/>
        </w:rPr>
        <w:t>3.5. Razvoj civilnog društva</w:t>
      </w:r>
    </w:p>
    <w:tbl>
      <w:tblPr>
        <w:tblStyle w:val="Tablicareetke4-isticanje41"/>
        <w:tblW w:w="0" w:type="auto"/>
        <w:tblLook w:val="04A0" w:firstRow="1" w:lastRow="0" w:firstColumn="1" w:lastColumn="0" w:noHBand="0" w:noVBand="1"/>
      </w:tblPr>
      <w:tblGrid>
        <w:gridCol w:w="4867"/>
        <w:gridCol w:w="4867"/>
      </w:tblGrid>
      <w:tr w:rsidR="00F01B74" w:rsidRPr="000B6473" w14:paraId="7719F640" w14:textId="77777777" w:rsidTr="00F01B74">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4867" w:type="dxa"/>
          </w:tcPr>
          <w:p w14:paraId="2E4DD433" w14:textId="77777777" w:rsidR="00F01B74" w:rsidRPr="00744505" w:rsidRDefault="00F01B74" w:rsidP="00F01B74">
            <w:pPr>
              <w:jc w:val="center"/>
              <w:rPr>
                <w:rFonts w:ascii="Arial Narrow" w:eastAsia="Calibri" w:hAnsi="Arial Narrow"/>
                <w:b w:val="0"/>
                <w:color w:val="002060"/>
                <w:sz w:val="20"/>
                <w:szCs w:val="20"/>
              </w:rPr>
            </w:pPr>
            <w:r w:rsidRPr="00744505">
              <w:rPr>
                <w:rFonts w:ascii="Arial Narrow" w:eastAsia="Calibri" w:hAnsi="Arial Narrow"/>
                <w:b w:val="0"/>
                <w:color w:val="002060"/>
                <w:sz w:val="20"/>
                <w:szCs w:val="20"/>
              </w:rPr>
              <w:t>Aktivnosti</w:t>
            </w:r>
          </w:p>
        </w:tc>
        <w:tc>
          <w:tcPr>
            <w:tcW w:w="4867" w:type="dxa"/>
          </w:tcPr>
          <w:p w14:paraId="7AD27686" w14:textId="77777777" w:rsidR="00F01B74" w:rsidRPr="0074450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744505">
              <w:rPr>
                <w:rFonts w:ascii="Arial Narrow" w:eastAsia="Calibri" w:hAnsi="Arial Narrow"/>
                <w:b w:val="0"/>
                <w:color w:val="002060"/>
                <w:sz w:val="20"/>
                <w:szCs w:val="20"/>
              </w:rPr>
              <w:t>Rokovi</w:t>
            </w:r>
          </w:p>
        </w:tc>
      </w:tr>
      <w:tr w:rsidR="00F01B74" w:rsidRPr="000B6473" w14:paraId="4C228302" w14:textId="77777777" w:rsidTr="00F01B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867" w:type="dxa"/>
            <w:vAlign w:val="center"/>
          </w:tcPr>
          <w:p w14:paraId="3A08F3F4" w14:textId="77777777" w:rsidR="00F01B74" w:rsidRPr="000B6473" w:rsidRDefault="00F01B74" w:rsidP="00F01B74">
            <w:pPr>
              <w:rPr>
                <w:rFonts w:ascii="Arial Narrow" w:eastAsia="Franklin Gothic Book" w:hAnsi="Arial Narrow"/>
                <w:b w:val="0"/>
                <w:sz w:val="20"/>
                <w:szCs w:val="20"/>
              </w:rPr>
            </w:pPr>
            <w:bookmarkStart w:id="3" w:name="_Hlk78547297"/>
            <w:r w:rsidRPr="000B6473">
              <w:rPr>
                <w:rFonts w:ascii="Arial Narrow" w:hAnsi="Arial Narrow"/>
                <w:b w:val="0"/>
                <w:sz w:val="20"/>
                <w:szCs w:val="20"/>
              </w:rPr>
              <w:t>Djelovanje udruga iz domovinskog rata</w:t>
            </w:r>
          </w:p>
        </w:tc>
        <w:tc>
          <w:tcPr>
            <w:tcW w:w="4867" w:type="dxa"/>
            <w:vAlign w:val="center"/>
          </w:tcPr>
          <w:p w14:paraId="0483B77A" w14:textId="77777777" w:rsidR="00F01B74" w:rsidRPr="000B647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B6473">
              <w:rPr>
                <w:rFonts w:ascii="Arial Narrow" w:eastAsia="Calibri" w:hAnsi="Arial Narrow"/>
                <w:sz w:val="20"/>
                <w:szCs w:val="20"/>
              </w:rPr>
              <w:t>Na godišnjoj razini - kontinuirano</w:t>
            </w:r>
          </w:p>
        </w:tc>
      </w:tr>
      <w:bookmarkEnd w:id="3"/>
      <w:tr w:rsidR="00F01B74" w:rsidRPr="000B6473" w14:paraId="5363FEA2" w14:textId="77777777" w:rsidTr="00F01B74">
        <w:trPr>
          <w:trHeight w:val="268"/>
        </w:trPr>
        <w:tc>
          <w:tcPr>
            <w:cnfStyle w:val="001000000000" w:firstRow="0" w:lastRow="0" w:firstColumn="1" w:lastColumn="0" w:oddVBand="0" w:evenVBand="0" w:oddHBand="0" w:evenHBand="0" w:firstRowFirstColumn="0" w:firstRowLastColumn="0" w:lastRowFirstColumn="0" w:lastRowLastColumn="0"/>
            <w:tcW w:w="4867" w:type="dxa"/>
            <w:vAlign w:val="center"/>
          </w:tcPr>
          <w:p w14:paraId="6308CCB3" w14:textId="77777777" w:rsidR="00F01B74" w:rsidRPr="000B6473" w:rsidRDefault="00F01B74" w:rsidP="00F01B74">
            <w:pPr>
              <w:rPr>
                <w:rFonts w:ascii="Arial Narrow" w:hAnsi="Arial Narrow"/>
                <w:b w:val="0"/>
                <w:sz w:val="20"/>
                <w:szCs w:val="20"/>
              </w:rPr>
            </w:pPr>
            <w:r w:rsidRPr="000B6473">
              <w:rPr>
                <w:rFonts w:ascii="Arial Narrow" w:hAnsi="Arial Narrow"/>
                <w:b w:val="0"/>
                <w:sz w:val="20"/>
                <w:szCs w:val="20"/>
              </w:rPr>
              <w:t>Djelovanje humanitarno socijalnih udruga</w:t>
            </w:r>
          </w:p>
        </w:tc>
        <w:tc>
          <w:tcPr>
            <w:tcW w:w="4867" w:type="dxa"/>
            <w:vAlign w:val="center"/>
          </w:tcPr>
          <w:p w14:paraId="63A1DB39" w14:textId="77777777" w:rsidR="00F01B74" w:rsidRPr="000B647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B6473">
              <w:rPr>
                <w:rFonts w:ascii="Arial Narrow" w:eastAsia="Calibri" w:hAnsi="Arial Narrow"/>
                <w:sz w:val="20"/>
                <w:szCs w:val="20"/>
              </w:rPr>
              <w:t>Na godišnjoj razini - kontinuirano</w:t>
            </w:r>
          </w:p>
        </w:tc>
      </w:tr>
      <w:tr w:rsidR="00F01B74" w:rsidRPr="000B6473" w14:paraId="41E8BB58" w14:textId="77777777" w:rsidTr="00F01B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867" w:type="dxa"/>
            <w:vAlign w:val="center"/>
          </w:tcPr>
          <w:p w14:paraId="3E2C8064" w14:textId="77777777" w:rsidR="00F01B74" w:rsidRPr="000B6473" w:rsidRDefault="00F01B74" w:rsidP="00F01B74">
            <w:pPr>
              <w:rPr>
                <w:rFonts w:ascii="Arial Narrow" w:eastAsia="Franklin Gothic Book" w:hAnsi="Arial Narrow"/>
                <w:b w:val="0"/>
                <w:sz w:val="20"/>
                <w:szCs w:val="20"/>
              </w:rPr>
            </w:pPr>
            <w:r w:rsidRPr="000B6473">
              <w:rPr>
                <w:rFonts w:ascii="Arial Narrow" w:hAnsi="Arial Narrow"/>
                <w:b w:val="0"/>
                <w:sz w:val="20"/>
                <w:szCs w:val="20"/>
              </w:rPr>
              <w:t>Djelovanje vjerskih zajednica</w:t>
            </w:r>
          </w:p>
        </w:tc>
        <w:tc>
          <w:tcPr>
            <w:tcW w:w="4867" w:type="dxa"/>
            <w:vAlign w:val="center"/>
          </w:tcPr>
          <w:p w14:paraId="4C46599D" w14:textId="77777777" w:rsidR="00F01B74" w:rsidRPr="000B647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B6473">
              <w:rPr>
                <w:rFonts w:ascii="Arial Narrow" w:eastAsia="Calibri" w:hAnsi="Arial Narrow"/>
                <w:sz w:val="20"/>
                <w:szCs w:val="20"/>
              </w:rPr>
              <w:t>Na godišnjoj razini - kontinuirano</w:t>
            </w:r>
          </w:p>
        </w:tc>
      </w:tr>
      <w:tr w:rsidR="00F01B74" w:rsidRPr="000B6473" w14:paraId="4632A7C7" w14:textId="77777777" w:rsidTr="00F01B74">
        <w:trPr>
          <w:trHeight w:val="268"/>
        </w:trPr>
        <w:tc>
          <w:tcPr>
            <w:cnfStyle w:val="001000000000" w:firstRow="0" w:lastRow="0" w:firstColumn="1" w:lastColumn="0" w:oddVBand="0" w:evenVBand="0" w:oddHBand="0" w:evenHBand="0" w:firstRowFirstColumn="0" w:firstRowLastColumn="0" w:lastRowFirstColumn="0" w:lastRowLastColumn="0"/>
            <w:tcW w:w="4867" w:type="dxa"/>
            <w:vAlign w:val="center"/>
          </w:tcPr>
          <w:p w14:paraId="1867FA9C" w14:textId="77777777" w:rsidR="00F01B74" w:rsidRPr="000B6473" w:rsidRDefault="00F01B74" w:rsidP="00F01B74">
            <w:pPr>
              <w:rPr>
                <w:rFonts w:ascii="Arial Narrow" w:hAnsi="Arial Narrow"/>
                <w:b w:val="0"/>
                <w:sz w:val="20"/>
                <w:szCs w:val="20"/>
              </w:rPr>
            </w:pPr>
            <w:r w:rsidRPr="000B6473">
              <w:rPr>
                <w:rFonts w:ascii="Arial Narrow" w:hAnsi="Arial Narrow"/>
                <w:b w:val="0"/>
                <w:sz w:val="20"/>
                <w:szCs w:val="20"/>
              </w:rPr>
              <w:t>Provedba programa nacionalnih manjina</w:t>
            </w:r>
          </w:p>
        </w:tc>
        <w:tc>
          <w:tcPr>
            <w:tcW w:w="4867" w:type="dxa"/>
            <w:vAlign w:val="center"/>
          </w:tcPr>
          <w:p w14:paraId="6805EBC4" w14:textId="77777777" w:rsidR="00F01B74" w:rsidRPr="000B647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B6473">
              <w:rPr>
                <w:rFonts w:ascii="Arial Narrow" w:eastAsia="Calibri" w:hAnsi="Arial Narrow"/>
                <w:sz w:val="20"/>
                <w:szCs w:val="20"/>
              </w:rPr>
              <w:t>Na godišnjoj razini - kontinuirano</w:t>
            </w:r>
          </w:p>
        </w:tc>
      </w:tr>
      <w:tr w:rsidR="00F01B74" w:rsidRPr="000B6473" w14:paraId="459D9665" w14:textId="77777777" w:rsidTr="00F01B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867" w:type="dxa"/>
            <w:vAlign w:val="center"/>
          </w:tcPr>
          <w:p w14:paraId="205B5483" w14:textId="77777777" w:rsidR="00F01B74" w:rsidRPr="000B6473" w:rsidRDefault="00F01B74" w:rsidP="00F01B74">
            <w:pPr>
              <w:rPr>
                <w:rFonts w:ascii="Arial Narrow" w:eastAsia="Franklin Gothic Book" w:hAnsi="Arial Narrow"/>
                <w:b w:val="0"/>
                <w:sz w:val="20"/>
                <w:szCs w:val="20"/>
              </w:rPr>
            </w:pPr>
            <w:r w:rsidRPr="000B6473">
              <w:rPr>
                <w:rFonts w:ascii="Arial Narrow" w:hAnsi="Arial Narrow"/>
                <w:b w:val="0"/>
                <w:sz w:val="20"/>
                <w:szCs w:val="20"/>
              </w:rPr>
              <w:t>Provedba programa "ZAŽELI" - zapošljavanja žena</w:t>
            </w:r>
          </w:p>
        </w:tc>
        <w:tc>
          <w:tcPr>
            <w:tcW w:w="4867" w:type="dxa"/>
            <w:vAlign w:val="center"/>
          </w:tcPr>
          <w:p w14:paraId="6AC5E98C" w14:textId="77777777" w:rsidR="00F01B74" w:rsidRPr="000B647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B6473">
              <w:rPr>
                <w:rFonts w:ascii="Arial Narrow" w:eastAsia="Calibri" w:hAnsi="Arial Narrow"/>
                <w:sz w:val="20"/>
                <w:szCs w:val="20"/>
              </w:rPr>
              <w:t>Na godišnjoj razini - kontinuirano</w:t>
            </w:r>
          </w:p>
        </w:tc>
      </w:tr>
    </w:tbl>
    <w:p w14:paraId="499F8851" w14:textId="77777777" w:rsidR="00F01B74" w:rsidRPr="00744505" w:rsidRDefault="00F01B74" w:rsidP="00F01B74">
      <w:p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sz w:val="20"/>
          <w:szCs w:val="20"/>
        </w:rPr>
      </w:pPr>
    </w:p>
    <w:tbl>
      <w:tblPr>
        <w:tblStyle w:val="Tablicareetke4-isticanje41"/>
        <w:tblW w:w="0" w:type="auto"/>
        <w:tblLook w:val="04A0" w:firstRow="1" w:lastRow="0" w:firstColumn="1" w:lastColumn="0" w:noHBand="0" w:noVBand="1"/>
      </w:tblPr>
      <w:tblGrid>
        <w:gridCol w:w="3731"/>
        <w:gridCol w:w="1220"/>
        <w:gridCol w:w="1216"/>
        <w:gridCol w:w="1201"/>
        <w:gridCol w:w="1189"/>
        <w:gridCol w:w="1216"/>
      </w:tblGrid>
      <w:tr w:rsidR="00F01B74" w:rsidRPr="000B6473" w14:paraId="7FA17994" w14:textId="77777777" w:rsidTr="00F01B74">
        <w:trPr>
          <w:cnfStyle w:val="100000000000" w:firstRow="1" w:lastRow="0" w:firstColumn="0" w:lastColumn="0" w:oddVBand="0" w:evenVBand="0" w:oddHBand="0"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083D6D49" w14:textId="77777777" w:rsidR="00F01B74" w:rsidRPr="00744505" w:rsidRDefault="00F01B74" w:rsidP="00F01B74">
            <w:pPr>
              <w:jc w:val="center"/>
              <w:rPr>
                <w:rFonts w:ascii="Arial Narrow" w:eastAsia="Calibri" w:hAnsi="Arial Narrow"/>
                <w:b w:val="0"/>
                <w:color w:val="002060"/>
                <w:sz w:val="20"/>
                <w:szCs w:val="20"/>
              </w:rPr>
            </w:pPr>
            <w:r w:rsidRPr="00744505">
              <w:rPr>
                <w:rFonts w:ascii="Arial Narrow" w:eastAsia="Calibri" w:hAnsi="Arial Narrow"/>
                <w:b w:val="0"/>
                <w:color w:val="002060"/>
                <w:sz w:val="20"/>
                <w:szCs w:val="20"/>
              </w:rPr>
              <w:t>Pokazatelji rezultata</w:t>
            </w:r>
          </w:p>
        </w:tc>
        <w:tc>
          <w:tcPr>
            <w:tcW w:w="1220" w:type="dxa"/>
            <w:vAlign w:val="center"/>
          </w:tcPr>
          <w:p w14:paraId="3796458A" w14:textId="77777777" w:rsidR="00F01B74" w:rsidRPr="0074450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744505">
              <w:rPr>
                <w:rFonts w:ascii="Arial Narrow" w:eastAsia="Calibri" w:hAnsi="Arial Narrow"/>
                <w:b w:val="0"/>
                <w:color w:val="002060"/>
                <w:sz w:val="20"/>
                <w:szCs w:val="20"/>
              </w:rPr>
              <w:t>Početna vrijednost</w:t>
            </w:r>
          </w:p>
          <w:p w14:paraId="1AF68591" w14:textId="77777777" w:rsidR="00F01B74" w:rsidRPr="0074450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744505">
              <w:rPr>
                <w:rFonts w:ascii="Arial Narrow" w:eastAsia="Calibri" w:hAnsi="Arial Narrow"/>
                <w:b w:val="0"/>
                <w:color w:val="002060"/>
                <w:sz w:val="20"/>
                <w:szCs w:val="20"/>
              </w:rPr>
              <w:t>(2021.)</w:t>
            </w:r>
          </w:p>
        </w:tc>
        <w:tc>
          <w:tcPr>
            <w:tcW w:w="1216" w:type="dxa"/>
            <w:vAlign w:val="center"/>
          </w:tcPr>
          <w:p w14:paraId="7E6EDB9F" w14:textId="77777777" w:rsidR="00F01B74" w:rsidRPr="0074450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744505">
              <w:rPr>
                <w:rFonts w:ascii="Arial Narrow" w:eastAsia="Calibri" w:hAnsi="Arial Narrow"/>
                <w:b w:val="0"/>
                <w:color w:val="002060"/>
                <w:sz w:val="20"/>
                <w:szCs w:val="20"/>
              </w:rPr>
              <w:t>Ciljna vrijednost</w:t>
            </w:r>
          </w:p>
          <w:p w14:paraId="7DEC5BB1" w14:textId="77777777" w:rsidR="00F01B74" w:rsidRPr="0074450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744505">
              <w:rPr>
                <w:rFonts w:ascii="Arial Narrow" w:eastAsia="Calibri" w:hAnsi="Arial Narrow"/>
                <w:b w:val="0"/>
                <w:color w:val="002060"/>
                <w:sz w:val="20"/>
                <w:szCs w:val="20"/>
              </w:rPr>
              <w:t>(2022.)</w:t>
            </w:r>
          </w:p>
        </w:tc>
        <w:tc>
          <w:tcPr>
            <w:tcW w:w="1201" w:type="dxa"/>
            <w:vAlign w:val="center"/>
          </w:tcPr>
          <w:p w14:paraId="6F869C18" w14:textId="77777777" w:rsidR="00F01B74" w:rsidRPr="0074450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744505">
              <w:rPr>
                <w:rFonts w:ascii="Arial Narrow" w:eastAsia="Calibri" w:hAnsi="Arial Narrow"/>
                <w:b w:val="0"/>
                <w:color w:val="002060"/>
                <w:sz w:val="20"/>
                <w:szCs w:val="20"/>
              </w:rPr>
              <w:t>Ciljna vrijednost</w:t>
            </w:r>
          </w:p>
          <w:p w14:paraId="1A1F3C3B" w14:textId="77777777" w:rsidR="00F01B74" w:rsidRPr="0074450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744505">
              <w:rPr>
                <w:rFonts w:ascii="Arial Narrow" w:eastAsia="Calibri" w:hAnsi="Arial Narrow"/>
                <w:b w:val="0"/>
                <w:color w:val="002060"/>
                <w:sz w:val="20"/>
                <w:szCs w:val="20"/>
              </w:rPr>
              <w:t>(2023.)</w:t>
            </w:r>
          </w:p>
        </w:tc>
        <w:tc>
          <w:tcPr>
            <w:tcW w:w="1189" w:type="dxa"/>
            <w:vAlign w:val="center"/>
          </w:tcPr>
          <w:p w14:paraId="3B56727C" w14:textId="77777777" w:rsidR="00F01B74" w:rsidRPr="0074450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744505">
              <w:rPr>
                <w:rFonts w:ascii="Arial Narrow" w:eastAsia="Calibri" w:hAnsi="Arial Narrow"/>
                <w:b w:val="0"/>
                <w:color w:val="002060"/>
                <w:sz w:val="20"/>
                <w:szCs w:val="20"/>
              </w:rPr>
              <w:t>Ciljna vrijednost</w:t>
            </w:r>
          </w:p>
          <w:p w14:paraId="7E72CAB9" w14:textId="77777777" w:rsidR="00F01B74" w:rsidRPr="0074450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744505">
              <w:rPr>
                <w:rFonts w:ascii="Arial Narrow" w:eastAsia="Calibri" w:hAnsi="Arial Narrow"/>
                <w:b w:val="0"/>
                <w:color w:val="002060"/>
                <w:sz w:val="20"/>
                <w:szCs w:val="20"/>
              </w:rPr>
              <w:t>(2024.)</w:t>
            </w:r>
          </w:p>
        </w:tc>
        <w:tc>
          <w:tcPr>
            <w:tcW w:w="1216" w:type="dxa"/>
            <w:vAlign w:val="center"/>
          </w:tcPr>
          <w:p w14:paraId="14D80695" w14:textId="77777777" w:rsidR="00F01B74" w:rsidRPr="0074450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744505">
              <w:rPr>
                <w:rFonts w:ascii="Arial Narrow" w:eastAsia="Calibri" w:hAnsi="Arial Narrow"/>
                <w:b w:val="0"/>
                <w:color w:val="002060"/>
                <w:sz w:val="20"/>
                <w:szCs w:val="20"/>
              </w:rPr>
              <w:t>Ciljna vrijednost</w:t>
            </w:r>
          </w:p>
          <w:p w14:paraId="3E8140D8" w14:textId="77777777" w:rsidR="00F01B74" w:rsidRPr="00744505"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color w:val="002060"/>
                <w:sz w:val="20"/>
                <w:szCs w:val="20"/>
              </w:rPr>
            </w:pPr>
            <w:r w:rsidRPr="00744505">
              <w:rPr>
                <w:rFonts w:ascii="Arial Narrow" w:eastAsia="Calibri" w:hAnsi="Arial Narrow"/>
                <w:b w:val="0"/>
                <w:color w:val="002060"/>
                <w:sz w:val="20"/>
                <w:szCs w:val="20"/>
              </w:rPr>
              <w:t>(2025.)</w:t>
            </w:r>
          </w:p>
        </w:tc>
      </w:tr>
      <w:tr w:rsidR="00F01B74" w:rsidRPr="000B6473" w14:paraId="3FE102DB" w14:textId="77777777" w:rsidTr="00F01B7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70C21E2B" w14:textId="77777777" w:rsidR="00F01B74" w:rsidRPr="000B6473" w:rsidRDefault="00F01B74" w:rsidP="00F01B74">
            <w:pPr>
              <w:rPr>
                <w:rFonts w:ascii="Arial Narrow" w:eastAsia="Calibri" w:hAnsi="Arial Narrow"/>
                <w:b w:val="0"/>
                <w:sz w:val="20"/>
                <w:szCs w:val="20"/>
              </w:rPr>
            </w:pPr>
            <w:bookmarkStart w:id="4" w:name="_Hlk78547399"/>
            <w:r w:rsidRPr="000B6473">
              <w:rPr>
                <w:rFonts w:ascii="Arial Narrow" w:hAnsi="Arial Narrow"/>
                <w:b w:val="0"/>
                <w:sz w:val="20"/>
                <w:szCs w:val="20"/>
              </w:rPr>
              <w:t>Broj udruga</w:t>
            </w:r>
            <w:r w:rsidRPr="000B6473">
              <w:rPr>
                <w:rFonts w:ascii="Arial Narrow" w:hAnsi="Arial Narrow"/>
                <w:b w:val="0"/>
                <w:bCs w:val="0"/>
                <w:sz w:val="20"/>
                <w:szCs w:val="20"/>
              </w:rPr>
              <w:t xml:space="preserve"> </w:t>
            </w:r>
            <w:r w:rsidRPr="000B6473">
              <w:rPr>
                <w:rFonts w:ascii="Arial Narrow" w:hAnsi="Arial Narrow"/>
                <w:b w:val="0"/>
                <w:sz w:val="20"/>
                <w:szCs w:val="20"/>
              </w:rPr>
              <w:t>iz domovinskog rata</w:t>
            </w:r>
          </w:p>
        </w:tc>
        <w:tc>
          <w:tcPr>
            <w:tcW w:w="1220" w:type="dxa"/>
            <w:vAlign w:val="center"/>
          </w:tcPr>
          <w:p w14:paraId="620C5E1E"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B6473">
              <w:rPr>
                <w:rFonts w:ascii="Arial Narrow" w:hAnsi="Arial Narrow"/>
                <w:sz w:val="20"/>
                <w:szCs w:val="20"/>
              </w:rPr>
              <w:t>3</w:t>
            </w:r>
          </w:p>
        </w:tc>
        <w:tc>
          <w:tcPr>
            <w:tcW w:w="1216" w:type="dxa"/>
            <w:vAlign w:val="center"/>
          </w:tcPr>
          <w:p w14:paraId="0F83808A"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B6473">
              <w:rPr>
                <w:rFonts w:ascii="Arial Narrow" w:hAnsi="Arial Narrow"/>
                <w:sz w:val="20"/>
                <w:szCs w:val="20"/>
              </w:rPr>
              <w:t>3</w:t>
            </w:r>
          </w:p>
        </w:tc>
        <w:tc>
          <w:tcPr>
            <w:tcW w:w="1201" w:type="dxa"/>
            <w:vAlign w:val="center"/>
          </w:tcPr>
          <w:p w14:paraId="42E6E73A"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B6473">
              <w:rPr>
                <w:rFonts w:ascii="Arial Narrow" w:hAnsi="Arial Narrow"/>
                <w:sz w:val="20"/>
                <w:szCs w:val="20"/>
              </w:rPr>
              <w:t>3</w:t>
            </w:r>
          </w:p>
        </w:tc>
        <w:tc>
          <w:tcPr>
            <w:tcW w:w="1189" w:type="dxa"/>
            <w:vAlign w:val="center"/>
          </w:tcPr>
          <w:p w14:paraId="2F4185A5"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B6473">
              <w:rPr>
                <w:rFonts w:ascii="Arial Narrow" w:hAnsi="Arial Narrow"/>
                <w:sz w:val="20"/>
                <w:szCs w:val="20"/>
              </w:rPr>
              <w:t>3</w:t>
            </w:r>
          </w:p>
        </w:tc>
        <w:tc>
          <w:tcPr>
            <w:tcW w:w="1216" w:type="dxa"/>
            <w:vAlign w:val="center"/>
          </w:tcPr>
          <w:p w14:paraId="7FB0E228"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B6473">
              <w:rPr>
                <w:rFonts w:ascii="Arial Narrow" w:hAnsi="Arial Narrow"/>
                <w:sz w:val="20"/>
                <w:szCs w:val="20"/>
              </w:rPr>
              <w:t>3</w:t>
            </w:r>
          </w:p>
        </w:tc>
      </w:tr>
      <w:tr w:rsidR="00F01B74" w:rsidRPr="000B6473" w14:paraId="653CBB6F" w14:textId="77777777" w:rsidTr="00F01B74">
        <w:trPr>
          <w:trHeight w:val="142"/>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36375BCF" w14:textId="77777777" w:rsidR="00F01B74" w:rsidRPr="000B6473" w:rsidRDefault="00F01B74" w:rsidP="00F01B74">
            <w:pPr>
              <w:rPr>
                <w:rFonts w:ascii="Arial Narrow" w:hAnsi="Arial Narrow"/>
                <w:b w:val="0"/>
                <w:sz w:val="20"/>
                <w:szCs w:val="20"/>
              </w:rPr>
            </w:pPr>
            <w:r w:rsidRPr="000B6473">
              <w:rPr>
                <w:rFonts w:ascii="Arial Narrow" w:hAnsi="Arial Narrow"/>
                <w:b w:val="0"/>
                <w:sz w:val="20"/>
                <w:szCs w:val="20"/>
              </w:rPr>
              <w:t xml:space="preserve">Broj humanitarno socijalnih udruga </w:t>
            </w:r>
          </w:p>
        </w:tc>
        <w:tc>
          <w:tcPr>
            <w:tcW w:w="1220" w:type="dxa"/>
            <w:vAlign w:val="center"/>
          </w:tcPr>
          <w:p w14:paraId="04C9DC49" w14:textId="77777777" w:rsidR="00F01B74" w:rsidRPr="000B6473"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B6473">
              <w:rPr>
                <w:rFonts w:ascii="Arial Narrow" w:hAnsi="Arial Narrow"/>
                <w:sz w:val="20"/>
                <w:szCs w:val="20"/>
              </w:rPr>
              <w:t>5</w:t>
            </w:r>
          </w:p>
        </w:tc>
        <w:tc>
          <w:tcPr>
            <w:tcW w:w="1216" w:type="dxa"/>
            <w:vAlign w:val="center"/>
          </w:tcPr>
          <w:p w14:paraId="4F1485F4" w14:textId="77777777" w:rsidR="00F01B74" w:rsidRPr="000B6473"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B6473">
              <w:rPr>
                <w:rFonts w:ascii="Arial Narrow" w:hAnsi="Arial Narrow"/>
                <w:sz w:val="20"/>
                <w:szCs w:val="20"/>
              </w:rPr>
              <w:t>5</w:t>
            </w:r>
          </w:p>
        </w:tc>
        <w:tc>
          <w:tcPr>
            <w:tcW w:w="1201" w:type="dxa"/>
            <w:vAlign w:val="center"/>
          </w:tcPr>
          <w:p w14:paraId="6163CCA3" w14:textId="77777777" w:rsidR="00F01B74" w:rsidRPr="000B6473"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B6473">
              <w:rPr>
                <w:rFonts w:ascii="Arial Narrow" w:hAnsi="Arial Narrow"/>
                <w:sz w:val="20"/>
                <w:szCs w:val="20"/>
              </w:rPr>
              <w:t>5</w:t>
            </w:r>
          </w:p>
        </w:tc>
        <w:tc>
          <w:tcPr>
            <w:tcW w:w="1189" w:type="dxa"/>
            <w:vAlign w:val="center"/>
          </w:tcPr>
          <w:p w14:paraId="4CAE71BD" w14:textId="77777777" w:rsidR="00F01B74" w:rsidRPr="000B6473"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B6473">
              <w:rPr>
                <w:rFonts w:ascii="Arial Narrow" w:hAnsi="Arial Narrow"/>
                <w:sz w:val="20"/>
                <w:szCs w:val="20"/>
              </w:rPr>
              <w:t>5</w:t>
            </w:r>
          </w:p>
        </w:tc>
        <w:tc>
          <w:tcPr>
            <w:tcW w:w="1216" w:type="dxa"/>
            <w:vAlign w:val="center"/>
          </w:tcPr>
          <w:p w14:paraId="5B4E4869" w14:textId="77777777" w:rsidR="00F01B74" w:rsidRPr="000B6473"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B6473">
              <w:rPr>
                <w:rFonts w:ascii="Arial Narrow" w:hAnsi="Arial Narrow"/>
                <w:sz w:val="20"/>
                <w:szCs w:val="20"/>
              </w:rPr>
              <w:t>5</w:t>
            </w:r>
          </w:p>
        </w:tc>
      </w:tr>
      <w:bookmarkEnd w:id="4"/>
      <w:tr w:rsidR="00F01B74" w:rsidRPr="000B6473" w14:paraId="48778FB1" w14:textId="77777777" w:rsidTr="00F01B7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65EF829D" w14:textId="77777777" w:rsidR="00F01B74" w:rsidRPr="000B6473" w:rsidRDefault="00F01B74" w:rsidP="00F01B74">
            <w:pPr>
              <w:rPr>
                <w:rFonts w:ascii="Arial Narrow" w:eastAsia="Calibri" w:hAnsi="Arial Narrow"/>
                <w:b w:val="0"/>
                <w:sz w:val="20"/>
                <w:szCs w:val="20"/>
              </w:rPr>
            </w:pPr>
            <w:r w:rsidRPr="000B6473">
              <w:rPr>
                <w:rFonts w:ascii="Arial Narrow" w:hAnsi="Arial Narrow"/>
                <w:b w:val="0"/>
                <w:sz w:val="20"/>
                <w:szCs w:val="20"/>
              </w:rPr>
              <w:t>Broj vjerski zajednica /financiranih projekata</w:t>
            </w:r>
          </w:p>
        </w:tc>
        <w:tc>
          <w:tcPr>
            <w:tcW w:w="1220" w:type="dxa"/>
            <w:vAlign w:val="center"/>
          </w:tcPr>
          <w:p w14:paraId="3072B374"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B6473">
              <w:rPr>
                <w:rFonts w:ascii="Arial Narrow" w:hAnsi="Arial Narrow"/>
                <w:sz w:val="20"/>
                <w:szCs w:val="20"/>
              </w:rPr>
              <w:t>2/2</w:t>
            </w:r>
          </w:p>
        </w:tc>
        <w:tc>
          <w:tcPr>
            <w:tcW w:w="1216" w:type="dxa"/>
            <w:vAlign w:val="center"/>
          </w:tcPr>
          <w:p w14:paraId="3B5B2AA1"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B6473">
              <w:rPr>
                <w:rFonts w:ascii="Arial Narrow" w:hAnsi="Arial Narrow"/>
                <w:sz w:val="20"/>
                <w:szCs w:val="20"/>
              </w:rPr>
              <w:t>2/2</w:t>
            </w:r>
          </w:p>
        </w:tc>
        <w:tc>
          <w:tcPr>
            <w:tcW w:w="1201" w:type="dxa"/>
            <w:vAlign w:val="center"/>
          </w:tcPr>
          <w:p w14:paraId="337F32E3"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B6473">
              <w:rPr>
                <w:rFonts w:ascii="Arial Narrow" w:hAnsi="Arial Narrow"/>
                <w:sz w:val="20"/>
                <w:szCs w:val="20"/>
              </w:rPr>
              <w:t>2/2</w:t>
            </w:r>
          </w:p>
        </w:tc>
        <w:tc>
          <w:tcPr>
            <w:tcW w:w="1189" w:type="dxa"/>
            <w:vAlign w:val="center"/>
          </w:tcPr>
          <w:p w14:paraId="31D0047C"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B6473">
              <w:rPr>
                <w:rFonts w:ascii="Arial Narrow" w:hAnsi="Arial Narrow"/>
                <w:sz w:val="20"/>
                <w:szCs w:val="20"/>
              </w:rPr>
              <w:t>2/2</w:t>
            </w:r>
          </w:p>
        </w:tc>
        <w:tc>
          <w:tcPr>
            <w:tcW w:w="1216" w:type="dxa"/>
            <w:vAlign w:val="center"/>
          </w:tcPr>
          <w:p w14:paraId="1448D09B"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B6473">
              <w:rPr>
                <w:rFonts w:ascii="Arial Narrow" w:hAnsi="Arial Narrow"/>
                <w:sz w:val="20"/>
                <w:szCs w:val="20"/>
              </w:rPr>
              <w:t>2/2</w:t>
            </w:r>
          </w:p>
        </w:tc>
      </w:tr>
      <w:tr w:rsidR="00F01B74" w:rsidRPr="000B6473" w14:paraId="54B10D85" w14:textId="77777777" w:rsidTr="00F01B74">
        <w:trPr>
          <w:trHeight w:val="142"/>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2DD05AC9" w14:textId="77777777" w:rsidR="00F01B74" w:rsidRPr="000B6473" w:rsidRDefault="00F01B74" w:rsidP="00F01B74">
            <w:pPr>
              <w:rPr>
                <w:rFonts w:ascii="Arial Narrow" w:hAnsi="Arial Narrow"/>
                <w:b w:val="0"/>
                <w:sz w:val="20"/>
                <w:szCs w:val="20"/>
              </w:rPr>
            </w:pPr>
            <w:bookmarkStart w:id="5" w:name="_Hlk78547406"/>
            <w:r w:rsidRPr="000B6473">
              <w:rPr>
                <w:rFonts w:ascii="Arial Narrow" w:hAnsi="Arial Narrow"/>
                <w:b w:val="0"/>
                <w:sz w:val="20"/>
                <w:szCs w:val="20"/>
              </w:rPr>
              <w:t>Broj aktivnosti vijeća srpske nacionalne manjine</w:t>
            </w:r>
          </w:p>
        </w:tc>
        <w:tc>
          <w:tcPr>
            <w:tcW w:w="1220" w:type="dxa"/>
            <w:vAlign w:val="center"/>
          </w:tcPr>
          <w:p w14:paraId="2D37908F" w14:textId="77777777" w:rsidR="00F01B74" w:rsidRPr="000B6473"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B6473">
              <w:rPr>
                <w:rFonts w:ascii="Arial Narrow" w:hAnsi="Arial Narrow"/>
                <w:sz w:val="20"/>
                <w:szCs w:val="20"/>
              </w:rPr>
              <w:t>5</w:t>
            </w:r>
          </w:p>
        </w:tc>
        <w:tc>
          <w:tcPr>
            <w:tcW w:w="1216" w:type="dxa"/>
            <w:vAlign w:val="center"/>
          </w:tcPr>
          <w:p w14:paraId="47B198FD" w14:textId="77777777" w:rsidR="00F01B74" w:rsidRPr="000B6473"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B6473">
              <w:rPr>
                <w:rFonts w:ascii="Arial Narrow" w:hAnsi="Arial Narrow"/>
                <w:sz w:val="20"/>
                <w:szCs w:val="20"/>
              </w:rPr>
              <w:t>5</w:t>
            </w:r>
          </w:p>
        </w:tc>
        <w:tc>
          <w:tcPr>
            <w:tcW w:w="1201" w:type="dxa"/>
            <w:vAlign w:val="center"/>
          </w:tcPr>
          <w:p w14:paraId="0346EFFD" w14:textId="77777777" w:rsidR="00F01B74" w:rsidRPr="000B6473"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B6473">
              <w:rPr>
                <w:rFonts w:ascii="Arial Narrow" w:hAnsi="Arial Narrow"/>
                <w:sz w:val="20"/>
                <w:szCs w:val="20"/>
              </w:rPr>
              <w:t>5</w:t>
            </w:r>
          </w:p>
        </w:tc>
        <w:tc>
          <w:tcPr>
            <w:tcW w:w="1189" w:type="dxa"/>
            <w:vAlign w:val="center"/>
          </w:tcPr>
          <w:p w14:paraId="53717ABA" w14:textId="77777777" w:rsidR="00F01B74" w:rsidRPr="000B6473"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B6473">
              <w:rPr>
                <w:rFonts w:ascii="Arial Narrow" w:hAnsi="Arial Narrow"/>
                <w:sz w:val="20"/>
                <w:szCs w:val="20"/>
              </w:rPr>
              <w:t>5</w:t>
            </w:r>
          </w:p>
        </w:tc>
        <w:tc>
          <w:tcPr>
            <w:tcW w:w="1216" w:type="dxa"/>
            <w:vAlign w:val="center"/>
          </w:tcPr>
          <w:p w14:paraId="437E05CB" w14:textId="77777777" w:rsidR="00F01B74" w:rsidRPr="000B6473" w:rsidRDefault="00F01B74" w:rsidP="00F01B74">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B6473">
              <w:rPr>
                <w:rFonts w:ascii="Arial Narrow" w:hAnsi="Arial Narrow"/>
                <w:sz w:val="20"/>
                <w:szCs w:val="20"/>
              </w:rPr>
              <w:t>5</w:t>
            </w:r>
          </w:p>
        </w:tc>
      </w:tr>
      <w:bookmarkEnd w:id="5"/>
      <w:tr w:rsidR="00F01B74" w:rsidRPr="000B6473" w14:paraId="259369CC" w14:textId="77777777" w:rsidTr="00F01B7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276079D0" w14:textId="77777777" w:rsidR="00F01B74" w:rsidRPr="000B6473" w:rsidRDefault="00F01B74" w:rsidP="00F01B74">
            <w:pPr>
              <w:rPr>
                <w:rFonts w:ascii="Arial Narrow" w:hAnsi="Arial Narrow"/>
                <w:b w:val="0"/>
                <w:sz w:val="20"/>
                <w:szCs w:val="20"/>
              </w:rPr>
            </w:pPr>
            <w:r w:rsidRPr="000B6473">
              <w:rPr>
                <w:rFonts w:ascii="Arial Narrow" w:hAnsi="Arial Narrow"/>
                <w:b w:val="0"/>
                <w:sz w:val="20"/>
                <w:szCs w:val="20"/>
              </w:rPr>
              <w:t xml:space="preserve">Broj zaposlenih žena na provedbi programa </w:t>
            </w:r>
          </w:p>
        </w:tc>
        <w:tc>
          <w:tcPr>
            <w:tcW w:w="1220" w:type="dxa"/>
            <w:vAlign w:val="center"/>
          </w:tcPr>
          <w:p w14:paraId="3B2DF9E1"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0B6473">
              <w:rPr>
                <w:rFonts w:ascii="Arial Narrow" w:hAnsi="Arial Narrow"/>
                <w:sz w:val="20"/>
                <w:szCs w:val="20"/>
              </w:rPr>
              <w:t>5</w:t>
            </w:r>
          </w:p>
        </w:tc>
        <w:tc>
          <w:tcPr>
            <w:tcW w:w="1216" w:type="dxa"/>
            <w:vAlign w:val="center"/>
          </w:tcPr>
          <w:p w14:paraId="6DD7F3FE"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0B6473">
              <w:rPr>
                <w:rFonts w:ascii="Arial Narrow" w:hAnsi="Arial Narrow"/>
                <w:sz w:val="20"/>
                <w:szCs w:val="20"/>
              </w:rPr>
              <w:t>5</w:t>
            </w:r>
          </w:p>
        </w:tc>
        <w:tc>
          <w:tcPr>
            <w:tcW w:w="1201" w:type="dxa"/>
            <w:vAlign w:val="center"/>
          </w:tcPr>
          <w:p w14:paraId="10B84D83"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0B6473">
              <w:rPr>
                <w:rFonts w:ascii="Arial Narrow" w:hAnsi="Arial Narrow"/>
                <w:sz w:val="20"/>
                <w:szCs w:val="20"/>
              </w:rPr>
              <w:t>5</w:t>
            </w:r>
          </w:p>
        </w:tc>
        <w:tc>
          <w:tcPr>
            <w:tcW w:w="1189" w:type="dxa"/>
            <w:vAlign w:val="center"/>
          </w:tcPr>
          <w:p w14:paraId="09826659"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0B6473">
              <w:rPr>
                <w:rFonts w:ascii="Arial Narrow" w:hAnsi="Arial Narrow"/>
                <w:sz w:val="20"/>
                <w:szCs w:val="20"/>
              </w:rPr>
              <w:t>5</w:t>
            </w:r>
          </w:p>
        </w:tc>
        <w:tc>
          <w:tcPr>
            <w:tcW w:w="1216" w:type="dxa"/>
            <w:vAlign w:val="center"/>
          </w:tcPr>
          <w:p w14:paraId="6A9D09F2" w14:textId="77777777" w:rsidR="00F01B74" w:rsidRPr="000B6473" w:rsidRDefault="00F01B74" w:rsidP="00F01B74">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B6473">
              <w:rPr>
                <w:rFonts w:ascii="Arial Narrow" w:hAnsi="Arial Narrow"/>
                <w:sz w:val="20"/>
                <w:szCs w:val="20"/>
              </w:rPr>
              <w:t>5</w:t>
            </w:r>
          </w:p>
        </w:tc>
      </w:tr>
    </w:tbl>
    <w:p w14:paraId="234E8BA1" w14:textId="77777777" w:rsidR="00F01B74" w:rsidRPr="00744505" w:rsidRDefault="00F01B74" w:rsidP="00F01B74">
      <w:pPr>
        <w:jc w:val="both"/>
        <w:rPr>
          <w:rFonts w:ascii="Arial Narrow" w:hAnsi="Arial Narrow"/>
          <w:sz w:val="16"/>
          <w:szCs w:val="16"/>
        </w:rPr>
      </w:pPr>
      <w:r w:rsidRPr="005872D6">
        <w:rPr>
          <w:rFonts w:ascii="Arial Narrow" w:hAnsi="Arial Narrow"/>
          <w:sz w:val="16"/>
          <w:szCs w:val="16"/>
        </w:rPr>
        <w:t>Izvor: Pr</w:t>
      </w:r>
      <w:r>
        <w:rPr>
          <w:rFonts w:ascii="Arial Narrow" w:hAnsi="Arial Narrow"/>
          <w:sz w:val="16"/>
          <w:szCs w:val="16"/>
        </w:rPr>
        <w:t xml:space="preserve">ovedbeni program Općine Đulovac </w:t>
      </w:r>
      <w:r w:rsidRPr="005872D6">
        <w:rPr>
          <w:rFonts w:ascii="Arial Narrow" w:hAnsi="Arial Narrow"/>
          <w:sz w:val="16"/>
          <w:szCs w:val="16"/>
        </w:rPr>
        <w:t>za razdoblje 2021-2025.godine (prosinac 2021.)</w:t>
      </w:r>
    </w:p>
    <w:p w14:paraId="174F7522" w14:textId="77777777" w:rsidR="00F01B74" w:rsidRDefault="00F01B74" w:rsidP="00F01B74">
      <w:pPr>
        <w:shd w:val="clear" w:color="auto" w:fill="BDD6EE" w:themeFill="accent1" w:themeFillTint="66"/>
        <w:tabs>
          <w:tab w:val="left" w:pos="5040"/>
          <w:tab w:val="left" w:pos="5400"/>
          <w:tab w:val="left" w:pos="5760"/>
          <w:tab w:val="left" w:pos="6120"/>
          <w:tab w:val="left" w:pos="6480"/>
          <w:tab w:val="left" w:pos="6840"/>
          <w:tab w:val="left" w:pos="7200"/>
          <w:tab w:val="left" w:pos="7560"/>
        </w:tabs>
        <w:ind w:left="360"/>
        <w:jc w:val="both"/>
        <w:rPr>
          <w:rFonts w:ascii="Arial Narrow" w:hAnsi="Arial Narrow" w:cstheme="minorHAnsi"/>
          <w:b/>
          <w:bCs/>
          <w:kern w:val="2"/>
        </w:rPr>
      </w:pPr>
      <w:r>
        <w:rPr>
          <w:rFonts w:ascii="Arial Narrow" w:hAnsi="Arial Narrow" w:cstheme="minorHAnsi"/>
          <w:b/>
          <w:bCs/>
          <w:kern w:val="2"/>
        </w:rPr>
        <w:t xml:space="preserve">GLAVA 00121 </w:t>
      </w:r>
      <w:r w:rsidRPr="00DF3A58">
        <w:rPr>
          <w:rFonts w:ascii="Arial Narrow" w:hAnsi="Arial Narrow" w:cstheme="minorHAnsi"/>
          <w:b/>
          <w:bCs/>
          <w:kern w:val="2"/>
        </w:rPr>
        <w:t xml:space="preserve">PRORAČUNSKI KORISNIK DJEČJI VRTIĆ SUNCE planirano je </w:t>
      </w:r>
      <w:r>
        <w:rPr>
          <w:rFonts w:ascii="Arial Narrow" w:hAnsi="Arial Narrow" w:cstheme="minorHAnsi"/>
          <w:b/>
          <w:bCs/>
          <w:kern w:val="2"/>
        </w:rPr>
        <w:t>92.050,00</w:t>
      </w:r>
      <w:r w:rsidRPr="00DF3A58">
        <w:rPr>
          <w:rFonts w:ascii="Arial Narrow" w:hAnsi="Arial Narrow" w:cstheme="minorHAnsi"/>
          <w:b/>
          <w:bCs/>
          <w:kern w:val="2"/>
        </w:rPr>
        <w:t xml:space="preserve"> eura</w:t>
      </w:r>
      <w:r>
        <w:rPr>
          <w:rFonts w:ascii="Arial Narrow" w:hAnsi="Arial Narrow" w:cstheme="minorHAnsi"/>
          <w:b/>
          <w:bCs/>
          <w:kern w:val="2"/>
        </w:rPr>
        <w:t xml:space="preserve"> ostvareno 71.269,99 eura ili 77,42 %</w:t>
      </w:r>
    </w:p>
    <w:p w14:paraId="5E4D646E" w14:textId="77777777" w:rsidR="00F01B74" w:rsidRPr="000A146F" w:rsidRDefault="00F01B74" w:rsidP="00F01B74">
      <w:p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b/>
          <w:bCs/>
          <w:kern w:val="2"/>
          <w:sz w:val="16"/>
          <w:szCs w:val="16"/>
        </w:rPr>
      </w:pPr>
    </w:p>
    <w:p w14:paraId="5A12A9F3" w14:textId="77777777" w:rsidR="00F01B74" w:rsidRDefault="00F01B74" w:rsidP="00F01B74">
      <w:pPr>
        <w:shd w:val="clear" w:color="auto" w:fill="DEEAF6" w:themeFill="accent1" w:themeFillTint="33"/>
        <w:tabs>
          <w:tab w:val="left" w:pos="5040"/>
          <w:tab w:val="left" w:pos="5400"/>
          <w:tab w:val="left" w:pos="5760"/>
          <w:tab w:val="left" w:pos="6120"/>
          <w:tab w:val="left" w:pos="6480"/>
          <w:tab w:val="left" w:pos="6840"/>
          <w:tab w:val="left" w:pos="7200"/>
          <w:tab w:val="left" w:pos="7560"/>
        </w:tabs>
        <w:ind w:left="360"/>
        <w:jc w:val="both"/>
        <w:rPr>
          <w:rFonts w:ascii="Arial Narrow" w:hAnsi="Arial Narrow" w:cstheme="minorHAnsi"/>
          <w:kern w:val="2"/>
        </w:rPr>
      </w:pPr>
      <w:r w:rsidRPr="00DF3A58">
        <w:rPr>
          <w:rFonts w:ascii="Arial Narrow" w:hAnsi="Arial Narrow" w:cstheme="minorHAnsi"/>
          <w:b/>
          <w:bCs/>
          <w:kern w:val="2"/>
        </w:rPr>
        <w:t xml:space="preserve">Program 1012 Redovna djelatnost dječjeg vrtića Sunce </w:t>
      </w:r>
      <w:r w:rsidRPr="00DF3A58">
        <w:rPr>
          <w:rFonts w:ascii="Arial Narrow" w:hAnsi="Arial Narrow" w:cstheme="minorHAnsi"/>
          <w:kern w:val="2"/>
        </w:rPr>
        <w:t>planirano u iznosu od</w:t>
      </w:r>
      <w:r>
        <w:rPr>
          <w:rFonts w:ascii="Arial Narrow" w:hAnsi="Arial Narrow" w:cstheme="minorHAnsi"/>
          <w:kern w:val="2"/>
        </w:rPr>
        <w:t xml:space="preserve"> 82.050,00</w:t>
      </w:r>
      <w:r w:rsidRPr="00DF3A58">
        <w:rPr>
          <w:rFonts w:ascii="Arial Narrow" w:hAnsi="Arial Narrow" w:cstheme="minorHAnsi"/>
          <w:kern w:val="2"/>
        </w:rPr>
        <w:t xml:space="preserve"> eura za troškove financiranja redovne djelatnosti</w:t>
      </w:r>
      <w:r>
        <w:rPr>
          <w:rFonts w:ascii="Arial Narrow" w:hAnsi="Arial Narrow" w:cstheme="minorHAnsi"/>
          <w:kern w:val="2"/>
        </w:rPr>
        <w:t xml:space="preserve"> a ostvareno 71.265,99 eura ili 86,86 %</w:t>
      </w:r>
    </w:p>
    <w:p w14:paraId="190EAEE3" w14:textId="77777777" w:rsidR="00F01B74" w:rsidRPr="00744505" w:rsidRDefault="00F01B74" w:rsidP="00F01B74">
      <w:pPr>
        <w:pStyle w:val="Odlomakpopisa"/>
        <w:numPr>
          <w:ilvl w:val="0"/>
          <w:numId w:val="33"/>
        </w:numPr>
        <w:spacing w:after="0" w:line="240" w:lineRule="auto"/>
        <w:rPr>
          <w:rFonts w:ascii="Arial Narrow" w:hAnsi="Arial Narrow" w:cstheme="minorHAnsi"/>
          <w:kern w:val="2"/>
        </w:rPr>
      </w:pPr>
      <w:r w:rsidRPr="009E0E32">
        <w:rPr>
          <w:rFonts w:ascii="Arial Narrow" w:hAnsi="Arial Narrow" w:cstheme="minorHAnsi"/>
          <w:kern w:val="2"/>
        </w:rPr>
        <w:t>A101110Akt. Financiranje redovne djelatnosti Dječjeg vrtića</w:t>
      </w:r>
      <w:r>
        <w:rPr>
          <w:rFonts w:ascii="Arial Narrow" w:hAnsi="Arial Narrow" w:cstheme="minorHAnsi"/>
          <w:kern w:val="2"/>
        </w:rPr>
        <w:t xml:space="preserve"> u iznosu od 82.050,00 eura.</w:t>
      </w:r>
      <w:r w:rsidRPr="00744505">
        <w:rPr>
          <w:rFonts w:ascii="Arial Narrow" w:hAnsi="Arial Narrow" w:cstheme="minorHAnsi"/>
          <w:kern w:val="2"/>
        </w:rPr>
        <w:t xml:space="preserve"> ostvareno 71.265,99 eura ili 86,86 %</w:t>
      </w:r>
    </w:p>
    <w:p w14:paraId="63580B9C" w14:textId="77777777" w:rsidR="00F01B74" w:rsidRPr="000A146F" w:rsidRDefault="00F01B74" w:rsidP="00F01B74">
      <w:p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kern w:val="2"/>
          <w:sz w:val="16"/>
          <w:szCs w:val="16"/>
        </w:rPr>
      </w:pPr>
    </w:p>
    <w:p w14:paraId="43C25502" w14:textId="77777777" w:rsidR="00F01B74" w:rsidRPr="00DF3A58" w:rsidRDefault="00F01B74" w:rsidP="00F01B74">
      <w:pPr>
        <w:shd w:val="clear" w:color="auto" w:fill="DEEAF6" w:themeFill="accent1" w:themeFillTint="33"/>
        <w:tabs>
          <w:tab w:val="left" w:pos="5040"/>
          <w:tab w:val="left" w:pos="5400"/>
          <w:tab w:val="left" w:pos="5760"/>
          <w:tab w:val="left" w:pos="6120"/>
          <w:tab w:val="left" w:pos="6480"/>
          <w:tab w:val="left" w:pos="6840"/>
          <w:tab w:val="left" w:pos="7200"/>
          <w:tab w:val="left" w:pos="7560"/>
        </w:tabs>
        <w:ind w:left="360"/>
        <w:jc w:val="both"/>
        <w:rPr>
          <w:rFonts w:ascii="Arial Narrow" w:hAnsi="Arial Narrow" w:cstheme="minorHAnsi"/>
          <w:kern w:val="2"/>
        </w:rPr>
      </w:pPr>
      <w:r w:rsidRPr="00623092">
        <w:rPr>
          <w:rFonts w:ascii="Arial Narrow" w:hAnsi="Arial Narrow" w:cstheme="minorHAnsi"/>
          <w:b/>
          <w:kern w:val="2"/>
          <w:shd w:val="clear" w:color="auto" w:fill="DEEAF6" w:themeFill="accent1" w:themeFillTint="33"/>
        </w:rPr>
        <w:t>Program 1013 Izgradnja ustanove za predškolski odgoj djece</w:t>
      </w:r>
      <w:r w:rsidRPr="00DF3A58">
        <w:rPr>
          <w:rFonts w:ascii="Arial Narrow" w:hAnsi="Arial Narrow" w:cstheme="minorHAnsi"/>
          <w:kern w:val="2"/>
        </w:rPr>
        <w:t xml:space="preserve"> planirano je u iznos od  </w:t>
      </w:r>
      <w:r>
        <w:rPr>
          <w:rFonts w:ascii="Arial Narrow" w:hAnsi="Arial Narrow" w:cstheme="minorHAnsi"/>
          <w:kern w:val="2"/>
        </w:rPr>
        <w:t>10.000,00</w:t>
      </w:r>
      <w:r w:rsidRPr="00DF3A58">
        <w:rPr>
          <w:rFonts w:ascii="Arial Narrow" w:hAnsi="Arial Narrow" w:cstheme="minorHAnsi"/>
          <w:kern w:val="2"/>
        </w:rPr>
        <w:t xml:space="preserve"> eura </w:t>
      </w:r>
      <w:r>
        <w:rPr>
          <w:rFonts w:ascii="Arial Narrow" w:hAnsi="Arial Narrow" w:cstheme="minorHAnsi"/>
          <w:kern w:val="2"/>
        </w:rPr>
        <w:t>, ostvareno 0,00 eura</w:t>
      </w:r>
    </w:p>
    <w:p w14:paraId="114418CD" w14:textId="77777777" w:rsidR="00F01B74" w:rsidRPr="00744505" w:rsidRDefault="00F01B74" w:rsidP="00F01B74">
      <w:pPr>
        <w:numPr>
          <w:ilvl w:val="0"/>
          <w:numId w:val="32"/>
        </w:numPr>
        <w:tabs>
          <w:tab w:val="left" w:pos="5040"/>
          <w:tab w:val="left" w:pos="5400"/>
          <w:tab w:val="left" w:pos="5760"/>
          <w:tab w:val="left" w:pos="6120"/>
          <w:tab w:val="left" w:pos="6480"/>
          <w:tab w:val="left" w:pos="6840"/>
          <w:tab w:val="left" w:pos="7200"/>
          <w:tab w:val="left" w:pos="7560"/>
        </w:tabs>
        <w:jc w:val="both"/>
        <w:rPr>
          <w:rFonts w:ascii="Arial Narrow" w:hAnsi="Arial Narrow" w:cstheme="minorHAnsi"/>
          <w:bCs/>
          <w:kern w:val="2"/>
        </w:rPr>
      </w:pPr>
      <w:r w:rsidRPr="00744505">
        <w:rPr>
          <w:rFonts w:ascii="Arial Narrow" w:hAnsi="Arial Narrow" w:cstheme="minorHAnsi"/>
          <w:bCs/>
          <w:kern w:val="2"/>
        </w:rPr>
        <w:t xml:space="preserve">K101111Akt. Izgradnja Dječjeg vrtića "Sunce" planirano </w:t>
      </w:r>
      <w:r>
        <w:rPr>
          <w:rFonts w:ascii="Arial Narrow" w:hAnsi="Arial Narrow" w:cstheme="minorHAnsi"/>
          <w:bCs/>
          <w:kern w:val="2"/>
        </w:rPr>
        <w:t>10</w:t>
      </w:r>
      <w:r w:rsidRPr="00744505">
        <w:rPr>
          <w:rFonts w:ascii="Arial Narrow" w:hAnsi="Arial Narrow" w:cstheme="minorHAnsi"/>
          <w:bCs/>
          <w:kern w:val="2"/>
        </w:rPr>
        <w:t>.000,00 eura za radove na sanaciji oštećenja zgrade DV Sunce</w:t>
      </w:r>
      <w:r>
        <w:rPr>
          <w:rFonts w:ascii="Arial Narrow" w:hAnsi="Arial Narrow" w:cstheme="minorHAnsi"/>
          <w:bCs/>
          <w:kern w:val="2"/>
        </w:rPr>
        <w:t>, a ostvareno 0,00 eura.</w:t>
      </w:r>
    </w:p>
    <w:p w14:paraId="7C783999" w14:textId="77777777" w:rsidR="00F01B74" w:rsidRPr="00DF3A58" w:rsidRDefault="00F01B74" w:rsidP="00F01B74">
      <w:pPr>
        <w:shd w:val="clear" w:color="auto" w:fill="BDD6EE" w:themeFill="accent1" w:themeFillTint="66"/>
        <w:tabs>
          <w:tab w:val="left" w:pos="5040"/>
          <w:tab w:val="left" w:pos="5400"/>
          <w:tab w:val="left" w:pos="5760"/>
          <w:tab w:val="left" w:pos="6120"/>
          <w:tab w:val="left" w:pos="6480"/>
          <w:tab w:val="left" w:pos="6840"/>
          <w:tab w:val="left" w:pos="7200"/>
          <w:tab w:val="left" w:pos="7560"/>
        </w:tabs>
        <w:ind w:left="360"/>
        <w:jc w:val="both"/>
        <w:rPr>
          <w:rFonts w:ascii="Arial Narrow" w:hAnsi="Arial Narrow" w:cstheme="minorHAnsi"/>
          <w:b/>
          <w:kern w:val="2"/>
        </w:rPr>
      </w:pPr>
      <w:r>
        <w:rPr>
          <w:rFonts w:ascii="Arial Narrow" w:hAnsi="Arial Narrow" w:cstheme="minorHAnsi"/>
          <w:b/>
          <w:kern w:val="2"/>
        </w:rPr>
        <w:t>GLAVA 00122</w:t>
      </w:r>
      <w:r w:rsidRPr="00DF3A58">
        <w:rPr>
          <w:rFonts w:ascii="Arial Narrow" w:hAnsi="Arial Narrow" w:cstheme="minorHAnsi"/>
          <w:b/>
          <w:kern w:val="2"/>
        </w:rPr>
        <w:t xml:space="preserve"> PRORAČUNSKI KORISNIK JU KOMUNAL ĐULOVAC</w:t>
      </w:r>
      <w:r>
        <w:rPr>
          <w:rFonts w:ascii="Arial Narrow" w:hAnsi="Arial Narrow" w:cstheme="minorHAnsi"/>
          <w:b/>
          <w:kern w:val="2"/>
        </w:rPr>
        <w:t xml:space="preserve"> planirano je 85.350,00 eura ostvareno 76.940,69 eura ili 90,15 %</w:t>
      </w:r>
    </w:p>
    <w:p w14:paraId="2B46AD93" w14:textId="77777777" w:rsidR="00F01B74" w:rsidRDefault="00F01B74" w:rsidP="00F01B74">
      <w:pPr>
        <w:tabs>
          <w:tab w:val="left" w:pos="5040"/>
          <w:tab w:val="left" w:pos="5400"/>
          <w:tab w:val="left" w:pos="5760"/>
          <w:tab w:val="left" w:pos="6120"/>
          <w:tab w:val="left" w:pos="6480"/>
          <w:tab w:val="left" w:pos="6840"/>
          <w:tab w:val="left" w:pos="7200"/>
          <w:tab w:val="left" w:pos="7560"/>
        </w:tabs>
        <w:ind w:left="360"/>
        <w:jc w:val="both"/>
        <w:rPr>
          <w:rFonts w:ascii="Arial Narrow" w:hAnsi="Arial Narrow" w:cstheme="minorHAnsi"/>
          <w:kern w:val="2"/>
        </w:rPr>
      </w:pPr>
      <w:r w:rsidRPr="00623092">
        <w:rPr>
          <w:rFonts w:ascii="Arial Narrow" w:hAnsi="Arial Narrow" w:cstheme="minorHAnsi"/>
          <w:b/>
          <w:kern w:val="2"/>
          <w:shd w:val="clear" w:color="auto" w:fill="DEEAF6" w:themeFill="accent1" w:themeFillTint="33"/>
        </w:rPr>
        <w:t xml:space="preserve">Program 1014 Redovna djelatnost JU Komunal Đulovac  planirano je u iznosu od </w:t>
      </w:r>
      <w:r>
        <w:rPr>
          <w:rFonts w:ascii="Arial Narrow" w:hAnsi="Arial Narrow" w:cstheme="minorHAnsi"/>
          <w:b/>
          <w:kern w:val="2"/>
          <w:shd w:val="clear" w:color="auto" w:fill="DEEAF6" w:themeFill="accent1" w:themeFillTint="33"/>
        </w:rPr>
        <w:t>83.500,00</w:t>
      </w:r>
      <w:r w:rsidRPr="00623092">
        <w:rPr>
          <w:rFonts w:ascii="Arial Narrow" w:hAnsi="Arial Narrow" w:cstheme="minorHAnsi"/>
          <w:b/>
          <w:kern w:val="2"/>
          <w:shd w:val="clear" w:color="auto" w:fill="DEEAF6" w:themeFill="accent1" w:themeFillTint="33"/>
        </w:rPr>
        <w:t xml:space="preserve"> eura</w:t>
      </w:r>
      <w:r w:rsidRPr="00623092">
        <w:rPr>
          <w:rFonts w:ascii="Arial Narrow" w:hAnsi="Arial Narrow" w:cstheme="minorHAnsi"/>
          <w:b/>
          <w:kern w:val="2"/>
        </w:rPr>
        <w:t xml:space="preserve">, </w:t>
      </w:r>
      <w:r w:rsidRPr="00DF3A58">
        <w:rPr>
          <w:rFonts w:ascii="Arial Narrow" w:hAnsi="Arial Narrow" w:cstheme="minorHAnsi"/>
          <w:kern w:val="2"/>
        </w:rPr>
        <w:t xml:space="preserve">od toga: </w:t>
      </w:r>
    </w:p>
    <w:p w14:paraId="517DB825" w14:textId="77777777" w:rsidR="00F01B74" w:rsidRPr="009E0E32" w:rsidRDefault="00F01B74" w:rsidP="00F01B74">
      <w:pPr>
        <w:pStyle w:val="Odlomakpopisa"/>
        <w:numPr>
          <w:ilvl w:val="0"/>
          <w:numId w:val="33"/>
        </w:numPr>
        <w:tabs>
          <w:tab w:val="left" w:pos="5040"/>
          <w:tab w:val="left" w:pos="5400"/>
          <w:tab w:val="left" w:pos="5760"/>
          <w:tab w:val="left" w:pos="6120"/>
          <w:tab w:val="left" w:pos="6480"/>
          <w:tab w:val="left" w:pos="6840"/>
          <w:tab w:val="left" w:pos="7200"/>
          <w:tab w:val="left" w:pos="7560"/>
        </w:tabs>
        <w:autoSpaceDN/>
        <w:spacing w:after="0" w:line="240" w:lineRule="auto"/>
        <w:contextualSpacing w:val="0"/>
        <w:jc w:val="both"/>
        <w:textAlignment w:val="auto"/>
        <w:rPr>
          <w:rFonts w:ascii="Arial Narrow" w:hAnsi="Arial Narrow" w:cstheme="minorHAnsi"/>
          <w:kern w:val="2"/>
        </w:rPr>
      </w:pPr>
      <w:r>
        <w:rPr>
          <w:rFonts w:ascii="Arial Narrow" w:hAnsi="Arial Narrow" w:cstheme="minorHAnsi"/>
          <w:kern w:val="2"/>
        </w:rPr>
        <w:t>A100401 A</w:t>
      </w:r>
      <w:r w:rsidRPr="009E0E32">
        <w:rPr>
          <w:rFonts w:ascii="Arial Narrow" w:hAnsi="Arial Narrow" w:cstheme="minorHAnsi"/>
          <w:kern w:val="2"/>
        </w:rPr>
        <w:t xml:space="preserve">kt. Financiranje redovne djelatnosti </w:t>
      </w:r>
      <w:r>
        <w:rPr>
          <w:rFonts w:ascii="Arial Narrow" w:hAnsi="Arial Narrow" w:cstheme="minorHAnsi"/>
          <w:kern w:val="2"/>
        </w:rPr>
        <w:t>JU KOMUNAL  u iznosu od 83.500,00 eura, ostvareno 76.940,69 eura ili 90,15 %.</w:t>
      </w:r>
    </w:p>
    <w:p w14:paraId="5F0E31D1" w14:textId="77777777" w:rsidR="00F01B74" w:rsidRPr="00F43BA3" w:rsidRDefault="00F01B74" w:rsidP="00F01B74">
      <w:pPr>
        <w:pStyle w:val="Bezproreda"/>
        <w:rPr>
          <w:rFonts w:ascii="Arial Narrow" w:hAnsi="Arial Narrow"/>
        </w:rPr>
      </w:pPr>
    </w:p>
    <w:p w14:paraId="3E99F89E" w14:textId="77777777" w:rsidR="00F01B74" w:rsidRDefault="00F01B74" w:rsidP="00F01B74">
      <w:pPr>
        <w:pStyle w:val="Bezproreda"/>
        <w:jc w:val="both"/>
        <w:rPr>
          <w:rFonts w:ascii="Arial Narrow" w:hAnsi="Arial Narrow"/>
        </w:rPr>
      </w:pPr>
      <w:r>
        <w:rPr>
          <w:rFonts w:ascii="Arial Narrow" w:hAnsi="Arial Narrow"/>
          <w:b/>
          <w:bCs/>
        </w:rPr>
        <w:t>5</w:t>
      </w:r>
      <w:r w:rsidRPr="003377CB">
        <w:rPr>
          <w:rFonts w:ascii="Arial Narrow" w:hAnsi="Arial Narrow"/>
          <w:b/>
          <w:bCs/>
        </w:rPr>
        <w:t>.</w:t>
      </w:r>
      <w:r w:rsidRPr="003377CB">
        <w:rPr>
          <w:rFonts w:ascii="Arial Narrow" w:hAnsi="Arial Narrow"/>
          <w:spacing w:val="179"/>
        </w:rPr>
        <w:t xml:space="preserve"> </w:t>
      </w:r>
      <w:r w:rsidRPr="003377CB">
        <w:rPr>
          <w:rFonts w:ascii="Arial Narrow" w:hAnsi="Arial Narrow"/>
          <w:b/>
          <w:bCs/>
          <w:w w:val="99"/>
        </w:rPr>
        <w:t>I</w:t>
      </w:r>
      <w:r w:rsidRPr="003377CB">
        <w:rPr>
          <w:rFonts w:ascii="Arial Narrow" w:hAnsi="Arial Narrow"/>
          <w:b/>
          <w:bCs/>
        </w:rPr>
        <w:t>Z</w:t>
      </w:r>
      <w:r w:rsidRPr="003377CB">
        <w:rPr>
          <w:rFonts w:ascii="Arial Narrow" w:hAnsi="Arial Narrow"/>
          <w:b/>
          <w:bCs/>
          <w:w w:val="99"/>
        </w:rPr>
        <w:t>V</w:t>
      </w:r>
      <w:r w:rsidRPr="003377CB">
        <w:rPr>
          <w:rFonts w:ascii="Arial Narrow" w:hAnsi="Arial Narrow"/>
          <w:b/>
          <w:bCs/>
        </w:rPr>
        <w:t>JE</w:t>
      </w:r>
      <w:r w:rsidRPr="003377CB">
        <w:rPr>
          <w:rFonts w:ascii="Arial Narrow" w:hAnsi="Arial Narrow"/>
          <w:b/>
          <w:bCs/>
          <w:w w:val="99"/>
        </w:rPr>
        <w:t>Š</w:t>
      </w:r>
      <w:r w:rsidRPr="003377CB">
        <w:rPr>
          <w:rFonts w:ascii="Arial Narrow" w:hAnsi="Arial Narrow"/>
          <w:b/>
          <w:bCs/>
        </w:rPr>
        <w:t>T</w:t>
      </w:r>
      <w:r w:rsidRPr="003377CB">
        <w:rPr>
          <w:rFonts w:ascii="Arial Narrow" w:hAnsi="Arial Narrow"/>
          <w:b/>
          <w:bCs/>
          <w:w w:val="99"/>
        </w:rPr>
        <w:t>A</w:t>
      </w:r>
      <w:r w:rsidRPr="003377CB">
        <w:rPr>
          <w:rFonts w:ascii="Arial Narrow" w:hAnsi="Arial Narrow"/>
          <w:b/>
          <w:bCs/>
        </w:rPr>
        <w:t>J</w:t>
      </w:r>
      <w:r w:rsidRPr="003377CB">
        <w:rPr>
          <w:rFonts w:ascii="Arial Narrow" w:hAnsi="Arial Narrow"/>
        </w:rPr>
        <w:t xml:space="preserve"> </w:t>
      </w:r>
      <w:r w:rsidRPr="003377CB">
        <w:rPr>
          <w:rFonts w:ascii="Arial Narrow" w:hAnsi="Arial Narrow"/>
          <w:b/>
          <w:bCs/>
        </w:rPr>
        <w:t>O</w:t>
      </w:r>
      <w:r w:rsidRPr="003377CB">
        <w:rPr>
          <w:rFonts w:ascii="Arial Narrow" w:hAnsi="Arial Narrow"/>
        </w:rPr>
        <w:t xml:space="preserve"> </w:t>
      </w:r>
      <w:r w:rsidRPr="003377CB">
        <w:rPr>
          <w:rFonts w:ascii="Arial Narrow" w:hAnsi="Arial Narrow"/>
          <w:b/>
          <w:bCs/>
          <w:w w:val="99"/>
        </w:rPr>
        <w:t>DANI</w:t>
      </w:r>
      <w:r w:rsidRPr="003377CB">
        <w:rPr>
          <w:rFonts w:ascii="Arial Narrow" w:hAnsi="Arial Narrow"/>
          <w:b/>
          <w:bCs/>
        </w:rPr>
        <w:t>M</w:t>
      </w:r>
      <w:r w:rsidRPr="003377CB">
        <w:rPr>
          <w:rFonts w:ascii="Arial Narrow" w:hAnsi="Arial Narrow"/>
        </w:rPr>
        <w:t xml:space="preserve"> </w:t>
      </w:r>
      <w:r w:rsidRPr="003377CB">
        <w:rPr>
          <w:rFonts w:ascii="Arial Narrow" w:hAnsi="Arial Narrow"/>
          <w:b/>
          <w:bCs/>
        </w:rPr>
        <w:t>J</w:t>
      </w:r>
      <w:r w:rsidRPr="003377CB">
        <w:rPr>
          <w:rFonts w:ascii="Arial Narrow" w:hAnsi="Arial Narrow"/>
          <w:b/>
          <w:bCs/>
          <w:w w:val="99"/>
        </w:rPr>
        <w:t>A</w:t>
      </w:r>
      <w:r w:rsidRPr="003377CB">
        <w:rPr>
          <w:rFonts w:ascii="Arial Narrow" w:hAnsi="Arial Narrow"/>
          <w:b/>
          <w:bCs/>
        </w:rPr>
        <w:t>M</w:t>
      </w:r>
      <w:r w:rsidRPr="003377CB">
        <w:rPr>
          <w:rFonts w:ascii="Arial Narrow" w:hAnsi="Arial Narrow"/>
          <w:b/>
          <w:bCs/>
          <w:w w:val="99"/>
        </w:rPr>
        <w:t>S</w:t>
      </w:r>
      <w:r w:rsidRPr="003377CB">
        <w:rPr>
          <w:rFonts w:ascii="Arial Narrow" w:hAnsi="Arial Narrow"/>
          <w:b/>
          <w:bCs/>
        </w:rPr>
        <w:t>T</w:t>
      </w:r>
      <w:r w:rsidRPr="003377CB">
        <w:rPr>
          <w:rFonts w:ascii="Arial Narrow" w:hAnsi="Arial Narrow"/>
          <w:b/>
          <w:bCs/>
          <w:w w:val="99"/>
        </w:rPr>
        <w:t>VI</w:t>
      </w:r>
      <w:r w:rsidRPr="003377CB">
        <w:rPr>
          <w:rFonts w:ascii="Arial Narrow" w:hAnsi="Arial Narrow"/>
          <w:b/>
          <w:bCs/>
        </w:rPr>
        <w:t>M</w:t>
      </w:r>
      <w:r w:rsidRPr="003377CB">
        <w:rPr>
          <w:rFonts w:ascii="Arial Narrow" w:hAnsi="Arial Narrow"/>
          <w:b/>
          <w:bCs/>
          <w:w w:val="99"/>
        </w:rPr>
        <w:t>A</w:t>
      </w:r>
      <w:r w:rsidRPr="003377CB">
        <w:rPr>
          <w:rFonts w:ascii="Arial Narrow" w:hAnsi="Arial Narrow"/>
        </w:rPr>
        <w:t xml:space="preserve"> </w:t>
      </w:r>
      <w:r w:rsidRPr="003377CB">
        <w:rPr>
          <w:rFonts w:ascii="Arial Narrow" w:hAnsi="Arial Narrow"/>
          <w:b/>
          <w:bCs/>
          <w:w w:val="99"/>
        </w:rPr>
        <w:t>I</w:t>
      </w:r>
      <w:r w:rsidRPr="003377CB">
        <w:rPr>
          <w:rFonts w:ascii="Arial Narrow" w:hAnsi="Arial Narrow"/>
        </w:rPr>
        <w:t xml:space="preserve"> </w:t>
      </w:r>
      <w:r w:rsidRPr="003377CB">
        <w:rPr>
          <w:rFonts w:ascii="Arial Narrow" w:hAnsi="Arial Narrow"/>
          <w:b/>
          <w:bCs/>
          <w:w w:val="99"/>
        </w:rPr>
        <w:t>I</w:t>
      </w:r>
      <w:r w:rsidRPr="003377CB">
        <w:rPr>
          <w:rFonts w:ascii="Arial Narrow" w:hAnsi="Arial Narrow"/>
          <w:b/>
          <w:bCs/>
          <w:spacing w:val="-2"/>
        </w:rPr>
        <w:t>Z</w:t>
      </w:r>
      <w:r w:rsidRPr="003377CB">
        <w:rPr>
          <w:rFonts w:ascii="Arial Narrow" w:hAnsi="Arial Narrow"/>
          <w:b/>
          <w:bCs/>
          <w:spacing w:val="1"/>
          <w:w w:val="99"/>
        </w:rPr>
        <w:t>D</w:t>
      </w:r>
      <w:r w:rsidRPr="003377CB">
        <w:rPr>
          <w:rFonts w:ascii="Arial Narrow" w:hAnsi="Arial Narrow"/>
          <w:b/>
          <w:bCs/>
          <w:spacing w:val="2"/>
          <w:w w:val="99"/>
        </w:rPr>
        <w:t>A</w:t>
      </w:r>
      <w:r w:rsidRPr="003377CB">
        <w:rPr>
          <w:rFonts w:ascii="Arial Narrow" w:hAnsi="Arial Narrow"/>
          <w:b/>
          <w:bCs/>
          <w:w w:val="99"/>
        </w:rPr>
        <w:t>CI</w:t>
      </w:r>
      <w:r w:rsidRPr="003377CB">
        <w:rPr>
          <w:rFonts w:ascii="Arial Narrow" w:hAnsi="Arial Narrow"/>
          <w:b/>
          <w:bCs/>
        </w:rPr>
        <w:t>M</w:t>
      </w:r>
      <w:r w:rsidRPr="003377CB">
        <w:rPr>
          <w:rFonts w:ascii="Arial Narrow" w:hAnsi="Arial Narrow"/>
          <w:b/>
          <w:bCs/>
          <w:w w:val="99"/>
        </w:rPr>
        <w:t>A</w:t>
      </w:r>
      <w:r w:rsidRPr="003377CB">
        <w:rPr>
          <w:rFonts w:ascii="Arial Narrow" w:hAnsi="Arial Narrow"/>
        </w:rPr>
        <w:t xml:space="preserve"> </w:t>
      </w:r>
      <w:r w:rsidRPr="003377CB">
        <w:rPr>
          <w:rFonts w:ascii="Arial Narrow" w:hAnsi="Arial Narrow"/>
          <w:b/>
          <w:bCs/>
          <w:spacing w:val="-1"/>
        </w:rPr>
        <w:t>P</w:t>
      </w:r>
      <w:r w:rsidRPr="003377CB">
        <w:rPr>
          <w:rFonts w:ascii="Arial Narrow" w:hAnsi="Arial Narrow"/>
          <w:b/>
          <w:bCs/>
        </w:rPr>
        <w:t>O</w:t>
      </w:r>
      <w:r w:rsidRPr="003377CB">
        <w:rPr>
          <w:rFonts w:ascii="Arial Narrow" w:hAnsi="Arial Narrow"/>
        </w:rPr>
        <w:t xml:space="preserve"> </w:t>
      </w:r>
      <w:r w:rsidRPr="003377CB">
        <w:rPr>
          <w:rFonts w:ascii="Arial Narrow" w:hAnsi="Arial Narrow"/>
          <w:b/>
          <w:bCs/>
        </w:rPr>
        <w:t>J</w:t>
      </w:r>
      <w:r w:rsidRPr="003377CB">
        <w:rPr>
          <w:rFonts w:ascii="Arial Narrow" w:hAnsi="Arial Narrow"/>
          <w:b/>
          <w:bCs/>
          <w:w w:val="99"/>
        </w:rPr>
        <w:t>A</w:t>
      </w:r>
      <w:r w:rsidRPr="003377CB">
        <w:rPr>
          <w:rFonts w:ascii="Arial Narrow" w:hAnsi="Arial Narrow"/>
          <w:b/>
          <w:bCs/>
          <w:spacing w:val="-1"/>
        </w:rPr>
        <w:t>M</w:t>
      </w:r>
      <w:r w:rsidRPr="003377CB">
        <w:rPr>
          <w:rFonts w:ascii="Arial Narrow" w:hAnsi="Arial Narrow"/>
          <w:b/>
          <w:bCs/>
          <w:w w:val="99"/>
        </w:rPr>
        <w:t>S</w:t>
      </w:r>
      <w:r w:rsidRPr="003377CB">
        <w:rPr>
          <w:rFonts w:ascii="Arial Narrow" w:hAnsi="Arial Narrow"/>
          <w:b/>
          <w:bCs/>
        </w:rPr>
        <w:t>T</w:t>
      </w:r>
      <w:r w:rsidRPr="003377CB">
        <w:rPr>
          <w:rFonts w:ascii="Arial Narrow" w:hAnsi="Arial Narrow"/>
          <w:b/>
          <w:bCs/>
          <w:w w:val="99"/>
        </w:rPr>
        <w:t>VI</w:t>
      </w:r>
      <w:r w:rsidRPr="003377CB">
        <w:rPr>
          <w:rFonts w:ascii="Arial Narrow" w:hAnsi="Arial Narrow"/>
          <w:b/>
          <w:bCs/>
          <w:spacing w:val="1"/>
        </w:rPr>
        <w:t>M</w:t>
      </w:r>
      <w:r w:rsidRPr="003377CB">
        <w:rPr>
          <w:rFonts w:ascii="Arial Narrow" w:hAnsi="Arial Narrow"/>
          <w:b/>
          <w:bCs/>
          <w:w w:val="99"/>
        </w:rPr>
        <w:t>A</w:t>
      </w:r>
      <w:r w:rsidRPr="003377CB">
        <w:rPr>
          <w:rFonts w:ascii="Arial Narrow" w:hAnsi="Arial Narrow"/>
        </w:rPr>
        <w:t xml:space="preserve"> </w:t>
      </w:r>
    </w:p>
    <w:p w14:paraId="33E38922" w14:textId="77777777" w:rsidR="00F01B74" w:rsidRDefault="00F01B74" w:rsidP="00F01B74">
      <w:pPr>
        <w:pStyle w:val="Bezproreda"/>
        <w:jc w:val="both"/>
        <w:rPr>
          <w:rFonts w:ascii="Arial Narrow" w:hAnsi="Arial Narrow"/>
        </w:rPr>
      </w:pPr>
      <w:r>
        <w:rPr>
          <w:rFonts w:ascii="Arial Narrow" w:hAnsi="Arial Narrow"/>
        </w:rPr>
        <w:t xml:space="preserve">- </w:t>
      </w:r>
      <w:r w:rsidRPr="003377CB">
        <w:rPr>
          <w:rFonts w:ascii="Arial Narrow" w:hAnsi="Arial Narrow"/>
          <w:spacing w:val="-1"/>
        </w:rPr>
        <w:t>O</w:t>
      </w:r>
      <w:r w:rsidRPr="003377CB">
        <w:rPr>
          <w:rFonts w:ascii="Arial Narrow" w:hAnsi="Arial Narrow"/>
        </w:rPr>
        <w:t>pć</w:t>
      </w:r>
      <w:r w:rsidRPr="003377CB">
        <w:rPr>
          <w:rFonts w:ascii="Arial Narrow" w:hAnsi="Arial Narrow"/>
          <w:spacing w:val="1"/>
        </w:rPr>
        <w:t>i</w:t>
      </w:r>
      <w:r w:rsidRPr="003377CB">
        <w:rPr>
          <w:rFonts w:ascii="Arial Narrow" w:hAnsi="Arial Narrow"/>
        </w:rPr>
        <w:t>na</w:t>
      </w:r>
      <w:r w:rsidRPr="003377CB">
        <w:rPr>
          <w:rFonts w:ascii="Arial Narrow" w:hAnsi="Arial Narrow"/>
          <w:spacing w:val="1"/>
        </w:rPr>
        <w:t xml:space="preserve"> </w:t>
      </w:r>
      <w:r w:rsidRPr="003377CB">
        <w:rPr>
          <w:rFonts w:ascii="Arial Narrow" w:hAnsi="Arial Narrow"/>
          <w:spacing w:val="-3"/>
        </w:rPr>
        <w:t>Đulovac</w:t>
      </w:r>
      <w:r w:rsidRPr="003377CB">
        <w:rPr>
          <w:rFonts w:ascii="Arial Narrow" w:hAnsi="Arial Narrow"/>
        </w:rPr>
        <w:t xml:space="preserve"> ne</w:t>
      </w:r>
      <w:r w:rsidRPr="003377CB">
        <w:rPr>
          <w:rFonts w:ascii="Arial Narrow" w:hAnsi="Arial Narrow"/>
          <w:spacing w:val="-2"/>
        </w:rPr>
        <w:t>m</w:t>
      </w:r>
      <w:r w:rsidRPr="003377CB">
        <w:rPr>
          <w:rFonts w:ascii="Arial Narrow" w:hAnsi="Arial Narrow"/>
        </w:rPr>
        <w:t>a dan</w:t>
      </w:r>
      <w:r w:rsidRPr="003377CB">
        <w:rPr>
          <w:rFonts w:ascii="Arial Narrow" w:hAnsi="Arial Narrow"/>
          <w:spacing w:val="-1"/>
        </w:rPr>
        <w:t>i</w:t>
      </w:r>
      <w:r w:rsidRPr="003377CB">
        <w:rPr>
          <w:rFonts w:ascii="Arial Narrow" w:hAnsi="Arial Narrow"/>
        </w:rPr>
        <w:t>h</w:t>
      </w:r>
      <w:r w:rsidRPr="003377CB">
        <w:rPr>
          <w:rFonts w:ascii="Arial Narrow" w:hAnsi="Arial Narrow"/>
          <w:spacing w:val="-2"/>
        </w:rPr>
        <w:t xml:space="preserve"> </w:t>
      </w:r>
      <w:r w:rsidRPr="003377CB">
        <w:rPr>
          <w:rFonts w:ascii="Arial Narrow" w:hAnsi="Arial Narrow"/>
          <w:spacing w:val="2"/>
        </w:rPr>
        <w:t>j</w:t>
      </w:r>
      <w:r w:rsidRPr="003377CB">
        <w:rPr>
          <w:rFonts w:ascii="Arial Narrow" w:hAnsi="Arial Narrow"/>
        </w:rPr>
        <w:t>a</w:t>
      </w:r>
      <w:r w:rsidRPr="003377CB">
        <w:rPr>
          <w:rFonts w:ascii="Arial Narrow" w:hAnsi="Arial Narrow"/>
          <w:spacing w:val="-2"/>
        </w:rPr>
        <w:t>m</w:t>
      </w:r>
      <w:r w:rsidRPr="003377CB">
        <w:rPr>
          <w:rFonts w:ascii="Arial Narrow" w:hAnsi="Arial Narrow"/>
        </w:rPr>
        <w:t>sta</w:t>
      </w:r>
      <w:r w:rsidRPr="003377CB">
        <w:rPr>
          <w:rFonts w:ascii="Arial Narrow" w:hAnsi="Arial Narrow"/>
          <w:spacing w:val="-1"/>
        </w:rPr>
        <w:t>v</w:t>
      </w:r>
      <w:r w:rsidRPr="003377CB">
        <w:rPr>
          <w:rFonts w:ascii="Arial Narrow" w:hAnsi="Arial Narrow"/>
        </w:rPr>
        <w:t>a n</w:t>
      </w:r>
      <w:r w:rsidRPr="003377CB">
        <w:rPr>
          <w:rFonts w:ascii="Arial Narrow" w:hAnsi="Arial Narrow"/>
          <w:spacing w:val="-1"/>
        </w:rPr>
        <w:t>i</w:t>
      </w:r>
      <w:r w:rsidRPr="003377CB">
        <w:rPr>
          <w:rFonts w:ascii="Arial Narrow" w:hAnsi="Arial Narrow"/>
        </w:rPr>
        <w:t>ti i</w:t>
      </w:r>
      <w:r w:rsidRPr="003377CB">
        <w:rPr>
          <w:rFonts w:ascii="Arial Narrow" w:hAnsi="Arial Narrow"/>
          <w:spacing w:val="-2"/>
        </w:rPr>
        <w:t>z</w:t>
      </w:r>
      <w:r w:rsidRPr="003377CB">
        <w:rPr>
          <w:rFonts w:ascii="Arial Narrow" w:hAnsi="Arial Narrow"/>
        </w:rPr>
        <w:t>da</w:t>
      </w:r>
      <w:r w:rsidRPr="003377CB">
        <w:rPr>
          <w:rFonts w:ascii="Arial Narrow" w:hAnsi="Arial Narrow"/>
          <w:spacing w:val="1"/>
        </w:rPr>
        <w:t>t</w:t>
      </w:r>
      <w:r w:rsidRPr="003377CB">
        <w:rPr>
          <w:rFonts w:ascii="Arial Narrow" w:hAnsi="Arial Narrow"/>
        </w:rPr>
        <w:t>a</w:t>
      </w:r>
      <w:r w:rsidRPr="003377CB">
        <w:rPr>
          <w:rFonts w:ascii="Arial Narrow" w:hAnsi="Arial Narrow"/>
          <w:spacing w:val="-1"/>
        </w:rPr>
        <w:t>k</w:t>
      </w:r>
      <w:r w:rsidRPr="003377CB">
        <w:rPr>
          <w:rFonts w:ascii="Arial Narrow" w:hAnsi="Arial Narrow"/>
        </w:rPr>
        <w:t>a po</w:t>
      </w:r>
      <w:r w:rsidRPr="003377CB">
        <w:rPr>
          <w:rFonts w:ascii="Arial Narrow" w:hAnsi="Arial Narrow"/>
          <w:spacing w:val="-2"/>
        </w:rPr>
        <w:t xml:space="preserve"> </w:t>
      </w:r>
      <w:r w:rsidRPr="003377CB">
        <w:rPr>
          <w:rFonts w:ascii="Arial Narrow" w:hAnsi="Arial Narrow"/>
        </w:rPr>
        <w:t>isti</w:t>
      </w:r>
      <w:r w:rsidRPr="003377CB">
        <w:rPr>
          <w:rFonts w:ascii="Arial Narrow" w:hAnsi="Arial Narrow"/>
          <w:spacing w:val="-3"/>
        </w:rPr>
        <w:t>m</w:t>
      </w:r>
      <w:r w:rsidRPr="003377CB">
        <w:rPr>
          <w:rFonts w:ascii="Arial Narrow" w:hAnsi="Arial Narrow"/>
        </w:rPr>
        <w:t>.</w:t>
      </w:r>
    </w:p>
    <w:p w14:paraId="3B10BEFC" w14:textId="77777777" w:rsidR="00F01B74" w:rsidRDefault="00F01B74" w:rsidP="00F01B74">
      <w:pPr>
        <w:pStyle w:val="Bezproreda"/>
        <w:jc w:val="both"/>
        <w:rPr>
          <w:rFonts w:ascii="Arial Narrow" w:hAnsi="Arial Narrow"/>
        </w:rPr>
      </w:pPr>
    </w:p>
    <w:p w14:paraId="0C7B9707" w14:textId="77777777" w:rsidR="00F01B74" w:rsidRPr="00771B34" w:rsidRDefault="00F01B74" w:rsidP="00F01B74">
      <w:pPr>
        <w:pStyle w:val="Bezproreda"/>
        <w:jc w:val="both"/>
        <w:rPr>
          <w:rFonts w:ascii="Arial Narrow" w:hAnsi="Arial Narrow"/>
          <w:color w:val="FF0000"/>
        </w:rPr>
      </w:pPr>
    </w:p>
    <w:p w14:paraId="7C5D93F9" w14:textId="77777777" w:rsidR="00F01B74" w:rsidRDefault="00F01B74" w:rsidP="00F01B74">
      <w:pPr>
        <w:jc w:val="both"/>
        <w:rPr>
          <w:rFonts w:ascii="Arial Narrow" w:hAnsi="Arial Narrow"/>
          <w:b/>
        </w:rPr>
      </w:pPr>
      <w:r>
        <w:rPr>
          <w:rFonts w:ascii="Arial Narrow" w:hAnsi="Arial Narrow"/>
          <w:b/>
        </w:rPr>
        <w:t>6</w:t>
      </w:r>
      <w:r w:rsidRPr="0018789D">
        <w:rPr>
          <w:rFonts w:ascii="Arial Narrow" w:hAnsi="Arial Narrow"/>
          <w:b/>
        </w:rPr>
        <w:t>. IZVJEŠTAJ O ZADUŽIVANJU NA DOMAĆEM I STRANOM TRŽIŠTU NOVCA I KAPITAL</w:t>
      </w:r>
    </w:p>
    <w:p w14:paraId="2D02ACA5" w14:textId="77777777" w:rsidR="00F01B74" w:rsidRPr="00D6751B" w:rsidRDefault="00F01B74" w:rsidP="00F01B74">
      <w:pPr>
        <w:jc w:val="both"/>
        <w:rPr>
          <w:rFonts w:ascii="Arial Narrow" w:hAnsi="Arial Narrow"/>
        </w:rPr>
      </w:pPr>
      <w:r>
        <w:rPr>
          <w:rFonts w:ascii="Arial Narrow" w:hAnsi="Arial Narrow"/>
        </w:rPr>
        <w:t xml:space="preserve">6.1.  </w:t>
      </w:r>
      <w:r w:rsidRPr="00D6751B">
        <w:rPr>
          <w:rFonts w:ascii="Arial Narrow" w:hAnsi="Arial Narrow"/>
        </w:rPr>
        <w:t xml:space="preserve">Izvještaj sadrži stanje obveza Općine po osnovi  dugoročnog  kredita primljenog prijašnjih godina i stanje obveza na kraju proračunske godine, a također sadrži i iznose otplata dugoročnih kredita prema dospijeću u narednim godinama.  </w:t>
      </w:r>
    </w:p>
    <w:p w14:paraId="5AA61313" w14:textId="77777777" w:rsidR="00F01B74" w:rsidRDefault="00F01B74" w:rsidP="00F01B74">
      <w:pPr>
        <w:jc w:val="both"/>
        <w:rPr>
          <w:rFonts w:ascii="Arial Narrow" w:hAnsi="Arial Narrow"/>
        </w:rPr>
      </w:pPr>
      <w:r w:rsidRPr="00F26C1B">
        <w:rPr>
          <w:rFonts w:ascii="Arial Narrow" w:hAnsi="Arial Narrow"/>
        </w:rPr>
        <w:t>Zaduživanje JLP(R)S regulirano je Zakonom o proračunu (NN broj 144/21) i Pravilnikom o postupku zaduživanja te davanja jamstava i suglasnosti JLP(R)S (NN 67/22). Sukladno članku 120. Zakona o proračunu, JLP(R)S može se dugoročno zadužiti samo za investiciju koju potvrdi  predstavničko tijelo uz suglasnost Vlade RH ili ministra financija</w:t>
      </w:r>
    </w:p>
    <w:p w14:paraId="3036B7A4" w14:textId="77777777" w:rsidR="00F01B74" w:rsidRPr="00F26C1B" w:rsidRDefault="00F01B74" w:rsidP="00F01B74">
      <w:pPr>
        <w:jc w:val="both"/>
        <w:rPr>
          <w:rFonts w:ascii="Arial Narrow" w:hAnsi="Arial Narrow"/>
        </w:rPr>
      </w:pPr>
      <w:r w:rsidRPr="00F26C1B">
        <w:rPr>
          <w:rFonts w:ascii="Arial Narrow" w:hAnsi="Arial Narrow"/>
        </w:rPr>
        <w:lastRenderedPageBreak/>
        <w:t xml:space="preserve">Općina Đulovac se u 2019. godini zadužila za kratkoročni kredit kod Hrvatske poštanske banke u ukupnom iznosu od 1.902.836,49 kn , na rok od 5 godina sa kamatnom stopom od 1,70 %. </w:t>
      </w:r>
    </w:p>
    <w:p w14:paraId="3E2FCC18" w14:textId="77777777" w:rsidR="00F01B74" w:rsidRPr="00D6751B" w:rsidRDefault="00F01B74" w:rsidP="00F01B74">
      <w:pPr>
        <w:rPr>
          <w:rFonts w:ascii="Arial Narrow" w:hAnsi="Arial Narrow"/>
        </w:rPr>
      </w:pPr>
      <w:r w:rsidRPr="00D6751B">
        <w:rPr>
          <w:rFonts w:ascii="Arial Narrow" w:hAnsi="Arial Narrow"/>
        </w:rPr>
        <w:t>Na kredit je dobivena suglasnost Ministarstva financija dana 17.10.2019.</w:t>
      </w:r>
    </w:p>
    <w:p w14:paraId="4AB5936E" w14:textId="77777777" w:rsidR="00F01B74" w:rsidRDefault="00F01B74" w:rsidP="00F01B74">
      <w:pPr>
        <w:rPr>
          <w:rFonts w:ascii="Arial Narrow" w:hAnsi="Arial Narrow"/>
          <w:color w:val="2E74B5" w:themeColor="accent1" w:themeShade="BF"/>
          <w:sz w:val="18"/>
          <w:szCs w:val="18"/>
        </w:rPr>
      </w:pPr>
      <w:r w:rsidRPr="00EF4791">
        <w:rPr>
          <w:rFonts w:ascii="Arial Narrow" w:hAnsi="Arial Narrow"/>
          <w:color w:val="2E74B5" w:themeColor="accent1" w:themeShade="BF"/>
          <w:sz w:val="18"/>
          <w:szCs w:val="18"/>
        </w:rPr>
        <w:t xml:space="preserve">Tablica broj 10) Prikaz kreditne zaduženosti na dan </w:t>
      </w:r>
      <w:r>
        <w:rPr>
          <w:rFonts w:ascii="Arial Narrow" w:hAnsi="Arial Narrow"/>
          <w:color w:val="2E74B5" w:themeColor="accent1" w:themeShade="BF"/>
          <w:sz w:val="18"/>
          <w:szCs w:val="18"/>
        </w:rPr>
        <w:t>31.12..2024.</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3632"/>
        <w:gridCol w:w="2640"/>
        <w:gridCol w:w="1383"/>
        <w:gridCol w:w="1426"/>
      </w:tblGrid>
      <w:tr w:rsidR="00F01B74" w:rsidRPr="000A146F" w14:paraId="2D561993" w14:textId="77777777" w:rsidTr="00F01B74">
        <w:trPr>
          <w:cantSplit/>
          <w:trHeight w:val="21"/>
        </w:trPr>
        <w:tc>
          <w:tcPr>
            <w:tcW w:w="619" w:type="dxa"/>
            <w:tcBorders>
              <w:top w:val="single" w:sz="4" w:space="0" w:color="auto"/>
              <w:left w:val="single" w:sz="4" w:space="0" w:color="auto"/>
              <w:right w:val="single" w:sz="4" w:space="0" w:color="auto"/>
            </w:tcBorders>
            <w:shd w:val="clear" w:color="auto" w:fill="E0E0E0"/>
          </w:tcPr>
          <w:p w14:paraId="32E5AD37" w14:textId="77777777" w:rsidR="00F01B74" w:rsidRPr="000A146F" w:rsidRDefault="00F01B74" w:rsidP="00F01B74">
            <w:pPr>
              <w:rPr>
                <w:rFonts w:ascii="Arial Narrow" w:hAnsi="Arial Narrow"/>
                <w:b/>
                <w:bCs/>
                <w:sz w:val="16"/>
                <w:szCs w:val="16"/>
              </w:rPr>
            </w:pPr>
            <w:r w:rsidRPr="000A146F">
              <w:rPr>
                <w:rFonts w:ascii="Arial Narrow" w:hAnsi="Arial Narrow"/>
                <w:b/>
                <w:bCs/>
                <w:sz w:val="16"/>
                <w:szCs w:val="16"/>
              </w:rPr>
              <w:t>I.</w:t>
            </w:r>
          </w:p>
        </w:tc>
        <w:tc>
          <w:tcPr>
            <w:tcW w:w="9081" w:type="dxa"/>
            <w:gridSpan w:val="4"/>
            <w:tcBorders>
              <w:top w:val="single" w:sz="4" w:space="0" w:color="auto"/>
              <w:left w:val="single" w:sz="4" w:space="0" w:color="auto"/>
              <w:right w:val="single" w:sz="4" w:space="0" w:color="auto"/>
            </w:tcBorders>
            <w:shd w:val="clear" w:color="auto" w:fill="E0E0E0"/>
          </w:tcPr>
          <w:p w14:paraId="3032F10C" w14:textId="77777777" w:rsidR="00F01B74" w:rsidRPr="000A146F" w:rsidRDefault="00F01B74" w:rsidP="00F01B74">
            <w:pPr>
              <w:rPr>
                <w:rFonts w:ascii="Arial Narrow" w:hAnsi="Arial Narrow"/>
                <w:b/>
                <w:bCs/>
                <w:sz w:val="16"/>
                <w:szCs w:val="16"/>
              </w:rPr>
            </w:pPr>
            <w:r w:rsidRPr="000A146F">
              <w:rPr>
                <w:rFonts w:ascii="Arial Narrow" w:hAnsi="Arial Narrow"/>
                <w:b/>
                <w:bCs/>
                <w:sz w:val="16"/>
                <w:szCs w:val="16"/>
                <w:u w:val="single"/>
              </w:rPr>
              <w:t xml:space="preserve">Podnositelj izvješća </w:t>
            </w:r>
            <w:r w:rsidRPr="000A146F">
              <w:rPr>
                <w:rFonts w:ascii="Arial Narrow" w:hAnsi="Arial Narrow"/>
                <w:b/>
                <w:bCs/>
                <w:sz w:val="16"/>
                <w:szCs w:val="16"/>
              </w:rPr>
              <w:t>županija/grad/općina</w:t>
            </w:r>
          </w:p>
        </w:tc>
      </w:tr>
      <w:tr w:rsidR="00F01B74" w:rsidRPr="000A146F" w14:paraId="3F4DE84A" w14:textId="77777777" w:rsidTr="00F01B74">
        <w:trPr>
          <w:trHeight w:val="19"/>
        </w:trPr>
        <w:tc>
          <w:tcPr>
            <w:tcW w:w="619" w:type="dxa"/>
            <w:tcBorders>
              <w:left w:val="single" w:sz="4" w:space="0" w:color="auto"/>
            </w:tcBorders>
          </w:tcPr>
          <w:p w14:paraId="5B1FE96D"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w:t>
            </w:r>
          </w:p>
        </w:tc>
        <w:tc>
          <w:tcPr>
            <w:tcW w:w="3632" w:type="dxa"/>
          </w:tcPr>
          <w:p w14:paraId="724AF04F"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Naziv JLP(R)S</w:t>
            </w:r>
          </w:p>
        </w:tc>
        <w:tc>
          <w:tcPr>
            <w:tcW w:w="5449" w:type="dxa"/>
            <w:gridSpan w:val="3"/>
            <w:tcBorders>
              <w:right w:val="single" w:sz="4" w:space="0" w:color="auto"/>
            </w:tcBorders>
          </w:tcPr>
          <w:p w14:paraId="3FF1EE40"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OPĆINA ĐULOVAC</w:t>
            </w:r>
          </w:p>
        </w:tc>
      </w:tr>
      <w:tr w:rsidR="00F01B74" w:rsidRPr="000A146F" w14:paraId="2FF6BA4C" w14:textId="77777777" w:rsidTr="00F01B74">
        <w:trPr>
          <w:cantSplit/>
          <w:trHeight w:val="21"/>
        </w:trPr>
        <w:tc>
          <w:tcPr>
            <w:tcW w:w="619" w:type="dxa"/>
            <w:tcBorders>
              <w:top w:val="single" w:sz="4" w:space="0" w:color="auto"/>
            </w:tcBorders>
            <w:shd w:val="clear" w:color="auto" w:fill="E0E0E0"/>
          </w:tcPr>
          <w:p w14:paraId="2AD52CF6" w14:textId="77777777" w:rsidR="00F01B74" w:rsidRPr="000A146F" w:rsidRDefault="00F01B74" w:rsidP="00F01B74">
            <w:pPr>
              <w:rPr>
                <w:rFonts w:ascii="Arial Narrow" w:hAnsi="Arial Narrow"/>
                <w:b/>
                <w:bCs/>
                <w:sz w:val="16"/>
                <w:szCs w:val="16"/>
              </w:rPr>
            </w:pPr>
            <w:r w:rsidRPr="000A146F">
              <w:rPr>
                <w:rFonts w:ascii="Arial Narrow" w:hAnsi="Arial Narrow"/>
                <w:b/>
                <w:bCs/>
                <w:sz w:val="16"/>
                <w:szCs w:val="16"/>
              </w:rPr>
              <w:t>II.</w:t>
            </w:r>
          </w:p>
        </w:tc>
        <w:tc>
          <w:tcPr>
            <w:tcW w:w="9081" w:type="dxa"/>
            <w:gridSpan w:val="4"/>
            <w:tcBorders>
              <w:top w:val="single" w:sz="4" w:space="0" w:color="auto"/>
            </w:tcBorders>
            <w:shd w:val="clear" w:color="auto" w:fill="E0E0E0"/>
          </w:tcPr>
          <w:p w14:paraId="4F2A972F" w14:textId="77777777" w:rsidR="00F01B74" w:rsidRPr="000A146F" w:rsidRDefault="00F01B74" w:rsidP="00F01B74">
            <w:pPr>
              <w:rPr>
                <w:rFonts w:ascii="Arial Narrow" w:hAnsi="Arial Narrow"/>
                <w:b/>
                <w:bCs/>
                <w:sz w:val="16"/>
                <w:szCs w:val="16"/>
              </w:rPr>
            </w:pPr>
            <w:r w:rsidRPr="000A146F">
              <w:rPr>
                <w:rFonts w:ascii="Arial Narrow" w:hAnsi="Arial Narrow"/>
                <w:b/>
                <w:bCs/>
                <w:sz w:val="16"/>
                <w:szCs w:val="16"/>
              </w:rPr>
              <w:t xml:space="preserve">Podaci o </w:t>
            </w:r>
            <w:r w:rsidRPr="000A146F">
              <w:rPr>
                <w:rFonts w:ascii="Arial Narrow" w:hAnsi="Arial Narrow"/>
                <w:b/>
                <w:bCs/>
                <w:sz w:val="16"/>
                <w:szCs w:val="16"/>
                <w:u w:val="single"/>
              </w:rPr>
              <w:t>davatelju kredita/zajma</w:t>
            </w:r>
          </w:p>
        </w:tc>
      </w:tr>
      <w:tr w:rsidR="00F01B74" w:rsidRPr="000A146F" w14:paraId="74579A83" w14:textId="77777777" w:rsidTr="00F01B74">
        <w:trPr>
          <w:trHeight w:val="40"/>
        </w:trPr>
        <w:tc>
          <w:tcPr>
            <w:tcW w:w="619" w:type="dxa"/>
          </w:tcPr>
          <w:p w14:paraId="2755AF62"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w:t>
            </w:r>
          </w:p>
        </w:tc>
        <w:tc>
          <w:tcPr>
            <w:tcW w:w="3632" w:type="dxa"/>
          </w:tcPr>
          <w:p w14:paraId="1D35F7CE"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 xml:space="preserve">Naziv </w:t>
            </w:r>
          </w:p>
        </w:tc>
        <w:tc>
          <w:tcPr>
            <w:tcW w:w="2640" w:type="dxa"/>
          </w:tcPr>
          <w:p w14:paraId="3A704BF7"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HRVATSKA POŠTANSKA BANKA d.d.</w:t>
            </w:r>
          </w:p>
        </w:tc>
        <w:tc>
          <w:tcPr>
            <w:tcW w:w="1383" w:type="dxa"/>
          </w:tcPr>
          <w:p w14:paraId="011F0A11" w14:textId="77777777" w:rsidR="00F01B74" w:rsidRPr="000A146F" w:rsidRDefault="00F01B74" w:rsidP="00F01B74">
            <w:pPr>
              <w:rPr>
                <w:rFonts w:ascii="Arial Narrow" w:hAnsi="Arial Narrow"/>
                <w:sz w:val="16"/>
                <w:szCs w:val="16"/>
              </w:rPr>
            </w:pPr>
          </w:p>
        </w:tc>
        <w:tc>
          <w:tcPr>
            <w:tcW w:w="1426" w:type="dxa"/>
          </w:tcPr>
          <w:p w14:paraId="1ED1DEA8" w14:textId="77777777" w:rsidR="00F01B74" w:rsidRPr="000A146F" w:rsidRDefault="00F01B74" w:rsidP="00F01B74">
            <w:pPr>
              <w:rPr>
                <w:rFonts w:ascii="Arial Narrow" w:hAnsi="Arial Narrow"/>
                <w:sz w:val="16"/>
                <w:szCs w:val="16"/>
              </w:rPr>
            </w:pPr>
          </w:p>
        </w:tc>
      </w:tr>
      <w:tr w:rsidR="00F01B74" w:rsidRPr="000A146F" w14:paraId="7119AC60" w14:textId="77777777" w:rsidTr="00F01B74">
        <w:trPr>
          <w:trHeight w:val="28"/>
        </w:trPr>
        <w:tc>
          <w:tcPr>
            <w:tcW w:w="619" w:type="dxa"/>
          </w:tcPr>
          <w:p w14:paraId="5FCF83DE"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2</w:t>
            </w:r>
          </w:p>
        </w:tc>
        <w:tc>
          <w:tcPr>
            <w:tcW w:w="3632" w:type="dxa"/>
          </w:tcPr>
          <w:p w14:paraId="3702D003"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Adresa</w:t>
            </w:r>
          </w:p>
        </w:tc>
        <w:tc>
          <w:tcPr>
            <w:tcW w:w="2640" w:type="dxa"/>
          </w:tcPr>
          <w:p w14:paraId="01F2E04E"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Jurišićeva 4, Zagreb</w:t>
            </w:r>
          </w:p>
        </w:tc>
        <w:tc>
          <w:tcPr>
            <w:tcW w:w="1383" w:type="dxa"/>
          </w:tcPr>
          <w:p w14:paraId="5D93C250" w14:textId="77777777" w:rsidR="00F01B74" w:rsidRPr="000A146F" w:rsidRDefault="00F01B74" w:rsidP="00F01B74">
            <w:pPr>
              <w:rPr>
                <w:rFonts w:ascii="Arial Narrow" w:hAnsi="Arial Narrow"/>
                <w:sz w:val="16"/>
                <w:szCs w:val="16"/>
              </w:rPr>
            </w:pPr>
          </w:p>
        </w:tc>
        <w:tc>
          <w:tcPr>
            <w:tcW w:w="1426" w:type="dxa"/>
          </w:tcPr>
          <w:p w14:paraId="089256D4" w14:textId="77777777" w:rsidR="00F01B74" w:rsidRPr="000A146F" w:rsidRDefault="00F01B74" w:rsidP="00F01B74">
            <w:pPr>
              <w:rPr>
                <w:rFonts w:ascii="Arial Narrow" w:hAnsi="Arial Narrow"/>
                <w:sz w:val="16"/>
                <w:szCs w:val="16"/>
              </w:rPr>
            </w:pPr>
          </w:p>
        </w:tc>
      </w:tr>
      <w:tr w:rsidR="00F01B74" w:rsidRPr="000A146F" w14:paraId="36DED08F" w14:textId="77777777" w:rsidTr="00F01B74">
        <w:trPr>
          <w:cantSplit/>
          <w:trHeight w:val="21"/>
        </w:trPr>
        <w:tc>
          <w:tcPr>
            <w:tcW w:w="619" w:type="dxa"/>
            <w:shd w:val="clear" w:color="auto" w:fill="E0E0E0"/>
          </w:tcPr>
          <w:p w14:paraId="00F6C2E9" w14:textId="77777777" w:rsidR="00F01B74" w:rsidRPr="000A146F" w:rsidRDefault="00F01B74" w:rsidP="00F01B74">
            <w:pPr>
              <w:rPr>
                <w:rFonts w:ascii="Arial Narrow" w:hAnsi="Arial Narrow"/>
                <w:b/>
                <w:bCs/>
                <w:sz w:val="16"/>
                <w:szCs w:val="16"/>
              </w:rPr>
            </w:pPr>
            <w:r w:rsidRPr="000A146F">
              <w:rPr>
                <w:rFonts w:ascii="Arial Narrow" w:hAnsi="Arial Narrow"/>
                <w:b/>
                <w:bCs/>
                <w:sz w:val="16"/>
                <w:szCs w:val="16"/>
              </w:rPr>
              <w:t>III.</w:t>
            </w:r>
          </w:p>
        </w:tc>
        <w:tc>
          <w:tcPr>
            <w:tcW w:w="9081" w:type="dxa"/>
            <w:gridSpan w:val="4"/>
            <w:shd w:val="clear" w:color="auto" w:fill="E0E0E0"/>
          </w:tcPr>
          <w:p w14:paraId="15A004A4" w14:textId="77777777" w:rsidR="00F01B74" w:rsidRPr="000A146F" w:rsidRDefault="00F01B74" w:rsidP="00F01B74">
            <w:pPr>
              <w:rPr>
                <w:rFonts w:ascii="Arial Narrow" w:hAnsi="Arial Narrow"/>
                <w:b/>
                <w:bCs/>
                <w:sz w:val="16"/>
                <w:szCs w:val="16"/>
              </w:rPr>
            </w:pPr>
            <w:r w:rsidRPr="000A146F">
              <w:rPr>
                <w:rFonts w:ascii="Arial Narrow" w:hAnsi="Arial Narrow"/>
                <w:b/>
                <w:bCs/>
                <w:sz w:val="16"/>
                <w:szCs w:val="16"/>
              </w:rPr>
              <w:t>Podaci o</w:t>
            </w:r>
            <w:r w:rsidRPr="000A146F">
              <w:rPr>
                <w:rFonts w:ascii="Arial Narrow" w:hAnsi="Arial Narrow"/>
                <w:b/>
                <w:bCs/>
                <w:sz w:val="16"/>
                <w:szCs w:val="16"/>
                <w:u w:val="single"/>
              </w:rPr>
              <w:t xml:space="preserve"> zaduženju/jamstvu/suglasnosti</w:t>
            </w:r>
          </w:p>
        </w:tc>
      </w:tr>
      <w:tr w:rsidR="00F01B74" w:rsidRPr="000A146F" w14:paraId="65A677EF" w14:textId="77777777" w:rsidTr="00F01B74">
        <w:trPr>
          <w:trHeight w:val="63"/>
        </w:trPr>
        <w:tc>
          <w:tcPr>
            <w:tcW w:w="619" w:type="dxa"/>
          </w:tcPr>
          <w:p w14:paraId="1CF3E025"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w:t>
            </w:r>
          </w:p>
        </w:tc>
        <w:tc>
          <w:tcPr>
            <w:tcW w:w="3632" w:type="dxa"/>
          </w:tcPr>
          <w:p w14:paraId="52EAB3AC"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Vrsta zaduženja</w:t>
            </w:r>
          </w:p>
          <w:p w14:paraId="10FBAB39"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(nepotrebno precrtati)</w:t>
            </w:r>
          </w:p>
        </w:tc>
        <w:tc>
          <w:tcPr>
            <w:tcW w:w="2640" w:type="dxa"/>
          </w:tcPr>
          <w:p w14:paraId="21E4661A"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 xml:space="preserve">a) zaduženje </w:t>
            </w:r>
          </w:p>
          <w:p w14:paraId="522DB65B" w14:textId="77777777" w:rsidR="00F01B74" w:rsidRPr="000A146F" w:rsidRDefault="00F01B74" w:rsidP="00F01B74">
            <w:pPr>
              <w:rPr>
                <w:rFonts w:ascii="Arial Narrow" w:hAnsi="Arial Narrow"/>
                <w:strike/>
                <w:sz w:val="16"/>
                <w:szCs w:val="16"/>
              </w:rPr>
            </w:pPr>
            <w:r w:rsidRPr="000A146F">
              <w:rPr>
                <w:rFonts w:ascii="Arial Narrow" w:hAnsi="Arial Narrow"/>
                <w:sz w:val="16"/>
                <w:szCs w:val="16"/>
              </w:rPr>
              <w:t>b</w:t>
            </w:r>
            <w:r w:rsidRPr="000A146F">
              <w:rPr>
                <w:rFonts w:ascii="Arial Narrow" w:hAnsi="Arial Narrow"/>
                <w:strike/>
                <w:sz w:val="16"/>
                <w:szCs w:val="16"/>
              </w:rPr>
              <w:t>) jamstvo</w:t>
            </w:r>
            <w:r w:rsidRPr="000A146F">
              <w:rPr>
                <w:rFonts w:ascii="Arial Narrow" w:hAnsi="Arial Narrow"/>
                <w:strike/>
                <w:sz w:val="16"/>
                <w:szCs w:val="16"/>
                <w:vertAlign w:val="superscript"/>
              </w:rPr>
              <w:t>*1</w:t>
            </w:r>
          </w:p>
          <w:p w14:paraId="3EB9A2C4" w14:textId="77777777" w:rsidR="00F01B74" w:rsidRPr="000A146F" w:rsidRDefault="00F01B74" w:rsidP="00F01B74">
            <w:pPr>
              <w:rPr>
                <w:rFonts w:ascii="Arial Narrow" w:hAnsi="Arial Narrow"/>
                <w:sz w:val="16"/>
                <w:szCs w:val="16"/>
                <w:u w:val="single"/>
              </w:rPr>
            </w:pPr>
            <w:r w:rsidRPr="000A146F">
              <w:rPr>
                <w:rFonts w:ascii="Arial Narrow" w:hAnsi="Arial Narrow"/>
                <w:sz w:val="16"/>
                <w:szCs w:val="16"/>
                <w:u w:val="single"/>
              </w:rPr>
              <w:t>c) suglasnost</w:t>
            </w:r>
            <w:r w:rsidRPr="000A146F">
              <w:rPr>
                <w:rFonts w:ascii="Arial Narrow" w:hAnsi="Arial Narrow"/>
                <w:sz w:val="16"/>
                <w:szCs w:val="16"/>
                <w:u w:val="single"/>
                <w:vertAlign w:val="superscript"/>
              </w:rPr>
              <w:t>*2</w:t>
            </w:r>
          </w:p>
        </w:tc>
        <w:tc>
          <w:tcPr>
            <w:tcW w:w="1383" w:type="dxa"/>
          </w:tcPr>
          <w:p w14:paraId="72A60DA5"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 xml:space="preserve">a) zaduženje </w:t>
            </w:r>
          </w:p>
          <w:p w14:paraId="676667FA"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b) jamstvo</w:t>
            </w:r>
            <w:r w:rsidRPr="000A146F">
              <w:rPr>
                <w:rFonts w:ascii="Arial Narrow" w:hAnsi="Arial Narrow"/>
                <w:sz w:val="16"/>
                <w:szCs w:val="16"/>
                <w:vertAlign w:val="superscript"/>
              </w:rPr>
              <w:t>*1</w:t>
            </w:r>
          </w:p>
          <w:p w14:paraId="5EAFD788" w14:textId="77777777" w:rsidR="00F01B74" w:rsidRPr="000A146F" w:rsidRDefault="00F01B74" w:rsidP="00F01B74">
            <w:pPr>
              <w:rPr>
                <w:rFonts w:ascii="Arial Narrow" w:hAnsi="Arial Narrow"/>
                <w:b/>
                <w:sz w:val="16"/>
                <w:szCs w:val="16"/>
                <w:u w:val="single"/>
              </w:rPr>
            </w:pPr>
            <w:r w:rsidRPr="000A146F">
              <w:rPr>
                <w:rFonts w:ascii="Arial Narrow" w:hAnsi="Arial Narrow"/>
                <w:sz w:val="16"/>
                <w:szCs w:val="16"/>
              </w:rPr>
              <w:t>c) suglasnost</w:t>
            </w:r>
            <w:r w:rsidRPr="000A146F">
              <w:rPr>
                <w:rFonts w:ascii="Arial Narrow" w:hAnsi="Arial Narrow"/>
                <w:sz w:val="16"/>
                <w:szCs w:val="16"/>
                <w:vertAlign w:val="superscript"/>
              </w:rPr>
              <w:t>*2</w:t>
            </w:r>
          </w:p>
        </w:tc>
        <w:tc>
          <w:tcPr>
            <w:tcW w:w="1426" w:type="dxa"/>
          </w:tcPr>
          <w:p w14:paraId="1AEC63F6"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 xml:space="preserve">a) zaduženje </w:t>
            </w:r>
          </w:p>
          <w:p w14:paraId="79C388E4"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b) jamstvo</w:t>
            </w:r>
            <w:r w:rsidRPr="000A146F">
              <w:rPr>
                <w:rFonts w:ascii="Arial Narrow" w:hAnsi="Arial Narrow"/>
                <w:sz w:val="16"/>
                <w:szCs w:val="16"/>
                <w:vertAlign w:val="superscript"/>
              </w:rPr>
              <w:t>*1</w:t>
            </w:r>
          </w:p>
          <w:p w14:paraId="5D677954" w14:textId="77777777" w:rsidR="00F01B74" w:rsidRPr="000A146F" w:rsidRDefault="00F01B74" w:rsidP="00F01B74">
            <w:pPr>
              <w:rPr>
                <w:rFonts w:ascii="Arial Narrow" w:hAnsi="Arial Narrow"/>
                <w:b/>
                <w:sz w:val="16"/>
                <w:szCs w:val="16"/>
                <w:u w:val="single"/>
              </w:rPr>
            </w:pPr>
            <w:r w:rsidRPr="000A146F">
              <w:rPr>
                <w:rFonts w:ascii="Arial Narrow" w:hAnsi="Arial Narrow"/>
                <w:sz w:val="16"/>
                <w:szCs w:val="16"/>
              </w:rPr>
              <w:t>c) suglasnost</w:t>
            </w:r>
            <w:r w:rsidRPr="000A146F">
              <w:rPr>
                <w:rFonts w:ascii="Arial Narrow" w:hAnsi="Arial Narrow"/>
                <w:sz w:val="16"/>
                <w:szCs w:val="16"/>
                <w:vertAlign w:val="superscript"/>
              </w:rPr>
              <w:t>*2</w:t>
            </w:r>
          </w:p>
        </w:tc>
      </w:tr>
      <w:tr w:rsidR="00F01B74" w:rsidRPr="000A146F" w14:paraId="7BA2F002" w14:textId="77777777" w:rsidTr="00F01B74">
        <w:trPr>
          <w:trHeight w:val="2408"/>
        </w:trPr>
        <w:tc>
          <w:tcPr>
            <w:tcW w:w="619" w:type="dxa"/>
          </w:tcPr>
          <w:p w14:paraId="3E5405A8"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2</w:t>
            </w:r>
          </w:p>
        </w:tc>
        <w:tc>
          <w:tcPr>
            <w:tcW w:w="3632" w:type="dxa"/>
          </w:tcPr>
          <w:p w14:paraId="3869E535"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 xml:space="preserve">Namjena </w:t>
            </w:r>
            <w:r w:rsidRPr="000A146F">
              <w:rPr>
                <w:rFonts w:ascii="Arial Narrow" w:hAnsi="Arial Narrow"/>
                <w:sz w:val="16"/>
                <w:szCs w:val="16"/>
                <w:vertAlign w:val="superscript"/>
              </w:rPr>
              <w:t>*4</w:t>
            </w:r>
          </w:p>
          <w:p w14:paraId="518B00AA" w14:textId="77777777" w:rsidR="00F01B74" w:rsidRPr="000A146F" w:rsidRDefault="00F01B74" w:rsidP="00F01B74">
            <w:pPr>
              <w:rPr>
                <w:rFonts w:ascii="Arial Narrow" w:hAnsi="Arial Narrow"/>
                <w:sz w:val="16"/>
                <w:szCs w:val="16"/>
              </w:rPr>
            </w:pPr>
          </w:p>
        </w:tc>
        <w:tc>
          <w:tcPr>
            <w:tcW w:w="2640" w:type="dxa"/>
          </w:tcPr>
          <w:p w14:paraId="5CA54E80" w14:textId="77777777" w:rsidR="00F01B74" w:rsidRPr="000A146F" w:rsidRDefault="00F01B74" w:rsidP="00F01B74">
            <w:pPr>
              <w:jc w:val="both"/>
              <w:rPr>
                <w:rFonts w:ascii="Arial Narrow" w:hAnsi="Arial Narrow"/>
                <w:sz w:val="16"/>
                <w:szCs w:val="16"/>
              </w:rPr>
            </w:pPr>
            <w:r w:rsidRPr="000A146F">
              <w:rPr>
                <w:rFonts w:ascii="Arial Narrow" w:hAnsi="Arial Narrow"/>
                <w:sz w:val="16"/>
                <w:szCs w:val="16"/>
              </w:rPr>
              <w:t xml:space="preserve">Financiranje kapitalnih projekata Općine Đulovac, za projekte; </w:t>
            </w:r>
          </w:p>
          <w:p w14:paraId="4CC16F0C" w14:textId="77777777" w:rsidR="00F01B74" w:rsidRPr="000A146F" w:rsidRDefault="00F01B74" w:rsidP="00F01B74">
            <w:pPr>
              <w:jc w:val="both"/>
              <w:rPr>
                <w:rFonts w:ascii="Arial Narrow" w:hAnsi="Arial Narrow"/>
                <w:color w:val="000000"/>
                <w:sz w:val="16"/>
                <w:szCs w:val="16"/>
              </w:rPr>
            </w:pPr>
            <w:r w:rsidRPr="000A146F">
              <w:rPr>
                <w:rFonts w:ascii="Arial Narrow" w:hAnsi="Arial Narrow"/>
                <w:color w:val="000000"/>
                <w:sz w:val="16"/>
                <w:szCs w:val="16"/>
              </w:rPr>
              <w:t>- K100404 CESTOVNA INFRASTRUKTURA  za  projekt rekonstrukcije nerazvrstane cesta</w:t>
            </w:r>
          </w:p>
          <w:p w14:paraId="33CE0470" w14:textId="77777777" w:rsidR="00F01B74" w:rsidRPr="000A146F" w:rsidRDefault="00F01B74" w:rsidP="00F01B74">
            <w:pPr>
              <w:jc w:val="both"/>
              <w:rPr>
                <w:rFonts w:ascii="Arial Narrow" w:hAnsi="Arial Narrow"/>
                <w:color w:val="000000"/>
                <w:sz w:val="16"/>
                <w:szCs w:val="16"/>
              </w:rPr>
            </w:pPr>
            <w:r w:rsidRPr="000A146F">
              <w:rPr>
                <w:rFonts w:ascii="Arial Narrow" w:hAnsi="Arial Narrow"/>
                <w:color w:val="000000"/>
                <w:sz w:val="16"/>
                <w:szCs w:val="16"/>
              </w:rPr>
              <w:t>- K100406 IZGRADNJA SUSTAVA VOODOPSKRBE za  projekt rekonstrukcija i proširenje spojnog vodoopskrbnog cjevovoda Gornja Vrijeska</w:t>
            </w:r>
          </w:p>
        </w:tc>
        <w:tc>
          <w:tcPr>
            <w:tcW w:w="1383" w:type="dxa"/>
          </w:tcPr>
          <w:p w14:paraId="018D17CE" w14:textId="77777777" w:rsidR="00F01B74" w:rsidRPr="000A146F" w:rsidRDefault="00F01B74" w:rsidP="00F01B74">
            <w:pPr>
              <w:rPr>
                <w:rFonts w:ascii="Arial Narrow" w:hAnsi="Arial Narrow"/>
                <w:sz w:val="16"/>
                <w:szCs w:val="16"/>
              </w:rPr>
            </w:pPr>
          </w:p>
        </w:tc>
        <w:tc>
          <w:tcPr>
            <w:tcW w:w="1426" w:type="dxa"/>
          </w:tcPr>
          <w:p w14:paraId="1CD6E885" w14:textId="77777777" w:rsidR="00F01B74" w:rsidRPr="000A146F" w:rsidRDefault="00F01B74" w:rsidP="00F01B74">
            <w:pPr>
              <w:rPr>
                <w:rFonts w:ascii="Arial Narrow" w:hAnsi="Arial Narrow"/>
                <w:sz w:val="16"/>
                <w:szCs w:val="16"/>
              </w:rPr>
            </w:pPr>
          </w:p>
        </w:tc>
      </w:tr>
      <w:tr w:rsidR="00F01B74" w:rsidRPr="000A146F" w14:paraId="32275AF4" w14:textId="77777777" w:rsidTr="00F01B74">
        <w:trPr>
          <w:trHeight w:val="21"/>
        </w:trPr>
        <w:tc>
          <w:tcPr>
            <w:tcW w:w="619" w:type="dxa"/>
          </w:tcPr>
          <w:p w14:paraId="34DE8330"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3</w:t>
            </w:r>
          </w:p>
        </w:tc>
        <w:tc>
          <w:tcPr>
            <w:tcW w:w="3632" w:type="dxa"/>
          </w:tcPr>
          <w:p w14:paraId="575B8D72" w14:textId="77777777" w:rsidR="00F01B74" w:rsidRPr="000A146F" w:rsidRDefault="00F01B74" w:rsidP="00F01B74">
            <w:pPr>
              <w:rPr>
                <w:rFonts w:ascii="Arial Narrow" w:hAnsi="Arial Narrow"/>
                <w:b/>
                <w:sz w:val="16"/>
                <w:szCs w:val="16"/>
              </w:rPr>
            </w:pPr>
            <w:r w:rsidRPr="000A146F">
              <w:rPr>
                <w:rFonts w:ascii="Arial Narrow" w:hAnsi="Arial Narrow"/>
                <w:b/>
                <w:sz w:val="16"/>
                <w:szCs w:val="16"/>
              </w:rPr>
              <w:t>MB (dodjeljuje MF)</w:t>
            </w:r>
          </w:p>
        </w:tc>
        <w:tc>
          <w:tcPr>
            <w:tcW w:w="2640" w:type="dxa"/>
          </w:tcPr>
          <w:p w14:paraId="6E4E336A" w14:textId="77777777" w:rsidR="00F01B74" w:rsidRPr="000A146F" w:rsidRDefault="00F01B74" w:rsidP="00F01B74">
            <w:pPr>
              <w:rPr>
                <w:rFonts w:ascii="Arial Narrow" w:hAnsi="Arial Narrow"/>
                <w:b/>
                <w:sz w:val="16"/>
                <w:szCs w:val="16"/>
              </w:rPr>
            </w:pPr>
          </w:p>
        </w:tc>
        <w:tc>
          <w:tcPr>
            <w:tcW w:w="1383" w:type="dxa"/>
          </w:tcPr>
          <w:p w14:paraId="49176404" w14:textId="77777777" w:rsidR="00F01B74" w:rsidRPr="000A146F" w:rsidRDefault="00F01B74" w:rsidP="00F01B74">
            <w:pPr>
              <w:rPr>
                <w:rFonts w:ascii="Arial Narrow" w:hAnsi="Arial Narrow"/>
                <w:b/>
                <w:sz w:val="16"/>
                <w:szCs w:val="16"/>
              </w:rPr>
            </w:pPr>
          </w:p>
        </w:tc>
        <w:tc>
          <w:tcPr>
            <w:tcW w:w="1426" w:type="dxa"/>
          </w:tcPr>
          <w:p w14:paraId="2164C6B2" w14:textId="77777777" w:rsidR="00F01B74" w:rsidRPr="000A146F" w:rsidRDefault="00F01B74" w:rsidP="00F01B74">
            <w:pPr>
              <w:rPr>
                <w:rFonts w:ascii="Arial Narrow" w:hAnsi="Arial Narrow"/>
                <w:b/>
                <w:sz w:val="16"/>
                <w:szCs w:val="16"/>
              </w:rPr>
            </w:pPr>
          </w:p>
        </w:tc>
      </w:tr>
      <w:tr w:rsidR="00F01B74" w:rsidRPr="000A146F" w14:paraId="00B7442D" w14:textId="77777777" w:rsidTr="00F01B74">
        <w:trPr>
          <w:trHeight w:val="21"/>
        </w:trPr>
        <w:tc>
          <w:tcPr>
            <w:tcW w:w="619" w:type="dxa"/>
          </w:tcPr>
          <w:p w14:paraId="2AD916A3"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4</w:t>
            </w:r>
          </w:p>
        </w:tc>
        <w:tc>
          <w:tcPr>
            <w:tcW w:w="3632" w:type="dxa"/>
          </w:tcPr>
          <w:p w14:paraId="65463671"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Korisnik kredita(zajma)/jamstva</w:t>
            </w:r>
          </w:p>
        </w:tc>
        <w:tc>
          <w:tcPr>
            <w:tcW w:w="2640" w:type="dxa"/>
          </w:tcPr>
          <w:p w14:paraId="51A374FA"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Općina Đulovac</w:t>
            </w:r>
          </w:p>
        </w:tc>
        <w:tc>
          <w:tcPr>
            <w:tcW w:w="1383" w:type="dxa"/>
          </w:tcPr>
          <w:p w14:paraId="06CB7231" w14:textId="77777777" w:rsidR="00F01B74" w:rsidRPr="000A146F" w:rsidRDefault="00F01B74" w:rsidP="00F01B74">
            <w:pPr>
              <w:rPr>
                <w:rFonts w:ascii="Arial Narrow" w:hAnsi="Arial Narrow"/>
                <w:sz w:val="16"/>
                <w:szCs w:val="16"/>
              </w:rPr>
            </w:pPr>
          </w:p>
        </w:tc>
        <w:tc>
          <w:tcPr>
            <w:tcW w:w="1426" w:type="dxa"/>
          </w:tcPr>
          <w:p w14:paraId="45E86D56" w14:textId="77777777" w:rsidR="00F01B74" w:rsidRPr="000A146F" w:rsidRDefault="00F01B74" w:rsidP="00F01B74">
            <w:pPr>
              <w:rPr>
                <w:rFonts w:ascii="Arial Narrow" w:hAnsi="Arial Narrow"/>
                <w:sz w:val="16"/>
                <w:szCs w:val="16"/>
              </w:rPr>
            </w:pPr>
          </w:p>
        </w:tc>
      </w:tr>
      <w:tr w:rsidR="00F01B74" w:rsidRPr="000A146F" w14:paraId="1FE3B137" w14:textId="77777777" w:rsidTr="00F01B74">
        <w:trPr>
          <w:trHeight w:val="21"/>
        </w:trPr>
        <w:tc>
          <w:tcPr>
            <w:tcW w:w="619" w:type="dxa"/>
          </w:tcPr>
          <w:p w14:paraId="11BF3436"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5</w:t>
            </w:r>
          </w:p>
        </w:tc>
        <w:tc>
          <w:tcPr>
            <w:tcW w:w="3632" w:type="dxa"/>
          </w:tcPr>
          <w:p w14:paraId="6F42C87E"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 xml:space="preserve">Ukupan iznos kredita(zajma)/jamstva </w:t>
            </w:r>
          </w:p>
        </w:tc>
        <w:tc>
          <w:tcPr>
            <w:tcW w:w="2640" w:type="dxa"/>
          </w:tcPr>
          <w:p w14:paraId="70127D0C"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1.902.836,49 (252.549,80 €)</w:t>
            </w:r>
          </w:p>
        </w:tc>
        <w:tc>
          <w:tcPr>
            <w:tcW w:w="1383" w:type="dxa"/>
          </w:tcPr>
          <w:p w14:paraId="105433EB" w14:textId="77777777" w:rsidR="00F01B74" w:rsidRPr="000A146F" w:rsidRDefault="00F01B74" w:rsidP="00F01B74">
            <w:pPr>
              <w:rPr>
                <w:rFonts w:ascii="Arial Narrow" w:hAnsi="Arial Narrow"/>
                <w:sz w:val="16"/>
                <w:szCs w:val="16"/>
              </w:rPr>
            </w:pPr>
          </w:p>
        </w:tc>
        <w:tc>
          <w:tcPr>
            <w:tcW w:w="1426" w:type="dxa"/>
          </w:tcPr>
          <w:p w14:paraId="095869E8" w14:textId="77777777" w:rsidR="00F01B74" w:rsidRPr="000A146F" w:rsidRDefault="00F01B74" w:rsidP="00F01B74">
            <w:pPr>
              <w:rPr>
                <w:rFonts w:ascii="Arial Narrow" w:hAnsi="Arial Narrow"/>
                <w:sz w:val="16"/>
                <w:szCs w:val="16"/>
              </w:rPr>
            </w:pPr>
          </w:p>
        </w:tc>
      </w:tr>
      <w:tr w:rsidR="00F01B74" w:rsidRPr="000A146F" w14:paraId="08EE81D8" w14:textId="77777777" w:rsidTr="00F01B74">
        <w:trPr>
          <w:trHeight w:val="21"/>
        </w:trPr>
        <w:tc>
          <w:tcPr>
            <w:tcW w:w="619" w:type="dxa"/>
          </w:tcPr>
          <w:p w14:paraId="7D124CD7"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6</w:t>
            </w:r>
          </w:p>
        </w:tc>
        <w:tc>
          <w:tcPr>
            <w:tcW w:w="3632" w:type="dxa"/>
          </w:tcPr>
          <w:p w14:paraId="421AC758"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Iskorišteni iznos</w:t>
            </w:r>
          </w:p>
        </w:tc>
        <w:tc>
          <w:tcPr>
            <w:tcW w:w="2640" w:type="dxa"/>
          </w:tcPr>
          <w:p w14:paraId="185E62E6"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1.902.836,49 (252.549,80 €)</w:t>
            </w:r>
          </w:p>
        </w:tc>
        <w:tc>
          <w:tcPr>
            <w:tcW w:w="1383" w:type="dxa"/>
          </w:tcPr>
          <w:p w14:paraId="7804C28E" w14:textId="77777777" w:rsidR="00F01B74" w:rsidRPr="000A146F" w:rsidRDefault="00F01B74" w:rsidP="00F01B74">
            <w:pPr>
              <w:rPr>
                <w:rFonts w:ascii="Arial Narrow" w:hAnsi="Arial Narrow"/>
                <w:sz w:val="16"/>
                <w:szCs w:val="16"/>
              </w:rPr>
            </w:pPr>
          </w:p>
        </w:tc>
        <w:tc>
          <w:tcPr>
            <w:tcW w:w="1426" w:type="dxa"/>
          </w:tcPr>
          <w:p w14:paraId="69A8B9D8" w14:textId="77777777" w:rsidR="00F01B74" w:rsidRPr="000A146F" w:rsidRDefault="00F01B74" w:rsidP="00F01B74">
            <w:pPr>
              <w:rPr>
                <w:rFonts w:ascii="Arial Narrow" w:hAnsi="Arial Narrow"/>
                <w:sz w:val="16"/>
                <w:szCs w:val="16"/>
              </w:rPr>
            </w:pPr>
          </w:p>
        </w:tc>
      </w:tr>
      <w:tr w:rsidR="00F01B74" w:rsidRPr="000A146F" w14:paraId="4037B7BF" w14:textId="77777777" w:rsidTr="00F01B74">
        <w:trPr>
          <w:trHeight w:val="21"/>
        </w:trPr>
        <w:tc>
          <w:tcPr>
            <w:tcW w:w="619" w:type="dxa"/>
          </w:tcPr>
          <w:p w14:paraId="40F7DDF0"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7</w:t>
            </w:r>
          </w:p>
        </w:tc>
        <w:tc>
          <w:tcPr>
            <w:tcW w:w="3632" w:type="dxa"/>
          </w:tcPr>
          <w:p w14:paraId="000A08F2"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Iznos glavnice (u kn)/€</w:t>
            </w:r>
          </w:p>
        </w:tc>
        <w:tc>
          <w:tcPr>
            <w:tcW w:w="2640" w:type="dxa"/>
            <w:shd w:val="clear" w:color="auto" w:fill="auto"/>
          </w:tcPr>
          <w:p w14:paraId="1C05EDB4"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1.902.836,49 (252.549,80 €)</w:t>
            </w:r>
          </w:p>
        </w:tc>
        <w:tc>
          <w:tcPr>
            <w:tcW w:w="1383" w:type="dxa"/>
          </w:tcPr>
          <w:p w14:paraId="2A7CD84D" w14:textId="77777777" w:rsidR="00F01B74" w:rsidRPr="000A146F" w:rsidRDefault="00F01B74" w:rsidP="00F01B74">
            <w:pPr>
              <w:rPr>
                <w:rFonts w:ascii="Arial Narrow" w:hAnsi="Arial Narrow"/>
                <w:color w:val="FF0000"/>
                <w:sz w:val="16"/>
                <w:szCs w:val="16"/>
              </w:rPr>
            </w:pPr>
          </w:p>
        </w:tc>
        <w:tc>
          <w:tcPr>
            <w:tcW w:w="1426" w:type="dxa"/>
          </w:tcPr>
          <w:p w14:paraId="1282D525" w14:textId="77777777" w:rsidR="00F01B74" w:rsidRPr="000A146F" w:rsidRDefault="00F01B74" w:rsidP="00F01B74">
            <w:pPr>
              <w:rPr>
                <w:rFonts w:ascii="Arial Narrow" w:hAnsi="Arial Narrow"/>
                <w:sz w:val="16"/>
                <w:szCs w:val="16"/>
              </w:rPr>
            </w:pPr>
          </w:p>
        </w:tc>
      </w:tr>
      <w:tr w:rsidR="00F01B74" w:rsidRPr="000A146F" w14:paraId="6011272E" w14:textId="77777777" w:rsidTr="00F01B74">
        <w:trPr>
          <w:trHeight w:val="21"/>
        </w:trPr>
        <w:tc>
          <w:tcPr>
            <w:tcW w:w="619" w:type="dxa"/>
          </w:tcPr>
          <w:p w14:paraId="3490E2EB"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8</w:t>
            </w:r>
          </w:p>
        </w:tc>
        <w:tc>
          <w:tcPr>
            <w:tcW w:w="3632" w:type="dxa"/>
          </w:tcPr>
          <w:p w14:paraId="355E249E"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Iznos kamata (u kn/€</w:t>
            </w:r>
          </w:p>
        </w:tc>
        <w:tc>
          <w:tcPr>
            <w:tcW w:w="2640" w:type="dxa"/>
            <w:shd w:val="clear" w:color="auto" w:fill="auto"/>
          </w:tcPr>
          <w:p w14:paraId="77AF93AB"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82.161,68      (10.904,73 €)</w:t>
            </w:r>
          </w:p>
        </w:tc>
        <w:tc>
          <w:tcPr>
            <w:tcW w:w="1383" w:type="dxa"/>
          </w:tcPr>
          <w:p w14:paraId="25C0F1E5" w14:textId="77777777" w:rsidR="00F01B74" w:rsidRPr="000A146F" w:rsidRDefault="00F01B74" w:rsidP="00F01B74">
            <w:pPr>
              <w:rPr>
                <w:rFonts w:ascii="Arial Narrow" w:hAnsi="Arial Narrow"/>
                <w:sz w:val="16"/>
                <w:szCs w:val="16"/>
              </w:rPr>
            </w:pPr>
          </w:p>
        </w:tc>
        <w:tc>
          <w:tcPr>
            <w:tcW w:w="1426" w:type="dxa"/>
          </w:tcPr>
          <w:p w14:paraId="760CB1E2" w14:textId="77777777" w:rsidR="00F01B74" w:rsidRPr="000A146F" w:rsidRDefault="00F01B74" w:rsidP="00F01B74">
            <w:pPr>
              <w:rPr>
                <w:rFonts w:ascii="Arial Narrow" w:hAnsi="Arial Narrow"/>
                <w:sz w:val="16"/>
                <w:szCs w:val="16"/>
              </w:rPr>
            </w:pPr>
          </w:p>
        </w:tc>
      </w:tr>
      <w:tr w:rsidR="00F01B74" w:rsidRPr="000A146F" w14:paraId="36C05A72" w14:textId="77777777" w:rsidTr="00F01B74">
        <w:trPr>
          <w:trHeight w:val="21"/>
        </w:trPr>
        <w:tc>
          <w:tcPr>
            <w:tcW w:w="619" w:type="dxa"/>
          </w:tcPr>
          <w:p w14:paraId="0D190820"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9</w:t>
            </w:r>
          </w:p>
        </w:tc>
        <w:tc>
          <w:tcPr>
            <w:tcW w:w="3632" w:type="dxa"/>
          </w:tcPr>
          <w:p w14:paraId="14596322"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Kamatna stopa -  ugovorena</w:t>
            </w:r>
          </w:p>
        </w:tc>
        <w:tc>
          <w:tcPr>
            <w:tcW w:w="2640" w:type="dxa"/>
          </w:tcPr>
          <w:p w14:paraId="443CC8F9"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1,70 %</w:t>
            </w:r>
          </w:p>
        </w:tc>
        <w:tc>
          <w:tcPr>
            <w:tcW w:w="1383" w:type="dxa"/>
          </w:tcPr>
          <w:p w14:paraId="6AF6C615" w14:textId="77777777" w:rsidR="00F01B74" w:rsidRPr="000A146F" w:rsidRDefault="00F01B74" w:rsidP="00F01B74">
            <w:pPr>
              <w:jc w:val="right"/>
              <w:rPr>
                <w:rFonts w:ascii="Arial Narrow" w:hAnsi="Arial Narrow"/>
                <w:sz w:val="16"/>
                <w:szCs w:val="16"/>
              </w:rPr>
            </w:pPr>
          </w:p>
        </w:tc>
        <w:tc>
          <w:tcPr>
            <w:tcW w:w="1426" w:type="dxa"/>
          </w:tcPr>
          <w:p w14:paraId="1819F45D" w14:textId="77777777" w:rsidR="00F01B74" w:rsidRPr="000A146F" w:rsidRDefault="00F01B74" w:rsidP="00F01B74">
            <w:pPr>
              <w:jc w:val="right"/>
              <w:rPr>
                <w:rFonts w:ascii="Arial Narrow" w:hAnsi="Arial Narrow"/>
                <w:sz w:val="16"/>
                <w:szCs w:val="16"/>
              </w:rPr>
            </w:pPr>
          </w:p>
        </w:tc>
      </w:tr>
      <w:tr w:rsidR="00F01B74" w:rsidRPr="000A146F" w14:paraId="3D0F9554" w14:textId="77777777" w:rsidTr="00F01B74">
        <w:trPr>
          <w:trHeight w:val="21"/>
        </w:trPr>
        <w:tc>
          <w:tcPr>
            <w:tcW w:w="619" w:type="dxa"/>
          </w:tcPr>
          <w:p w14:paraId="0C5A85E8"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10</w:t>
            </w:r>
          </w:p>
        </w:tc>
        <w:tc>
          <w:tcPr>
            <w:tcW w:w="3632" w:type="dxa"/>
          </w:tcPr>
          <w:p w14:paraId="07CFDB7E"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Ostali troškovi kredita(zajma) (u kn) /€</w:t>
            </w:r>
          </w:p>
        </w:tc>
        <w:tc>
          <w:tcPr>
            <w:tcW w:w="2640" w:type="dxa"/>
          </w:tcPr>
          <w:p w14:paraId="4C242BD1"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500,00 (63,36 €)</w:t>
            </w:r>
          </w:p>
        </w:tc>
        <w:tc>
          <w:tcPr>
            <w:tcW w:w="1383" w:type="dxa"/>
          </w:tcPr>
          <w:p w14:paraId="22B1CFDD" w14:textId="77777777" w:rsidR="00F01B74" w:rsidRPr="000A146F" w:rsidRDefault="00F01B74" w:rsidP="00F01B74">
            <w:pPr>
              <w:rPr>
                <w:rFonts w:ascii="Arial Narrow" w:hAnsi="Arial Narrow"/>
                <w:sz w:val="16"/>
                <w:szCs w:val="16"/>
              </w:rPr>
            </w:pPr>
          </w:p>
        </w:tc>
        <w:tc>
          <w:tcPr>
            <w:tcW w:w="1426" w:type="dxa"/>
          </w:tcPr>
          <w:p w14:paraId="1A800A15" w14:textId="77777777" w:rsidR="00F01B74" w:rsidRPr="000A146F" w:rsidRDefault="00F01B74" w:rsidP="00F01B74">
            <w:pPr>
              <w:rPr>
                <w:rFonts w:ascii="Arial Narrow" w:hAnsi="Arial Narrow"/>
                <w:sz w:val="16"/>
                <w:szCs w:val="16"/>
              </w:rPr>
            </w:pPr>
          </w:p>
        </w:tc>
      </w:tr>
      <w:tr w:rsidR="00F01B74" w:rsidRPr="000A146F" w14:paraId="75C1B3F0" w14:textId="77777777" w:rsidTr="00F01B74">
        <w:trPr>
          <w:trHeight w:val="21"/>
        </w:trPr>
        <w:tc>
          <w:tcPr>
            <w:tcW w:w="619" w:type="dxa"/>
          </w:tcPr>
          <w:p w14:paraId="19E09F38"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11</w:t>
            </w:r>
          </w:p>
        </w:tc>
        <w:tc>
          <w:tcPr>
            <w:tcW w:w="3632" w:type="dxa"/>
          </w:tcPr>
          <w:p w14:paraId="5948E9CE"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Broj anuiteta godišnje</w:t>
            </w:r>
          </w:p>
        </w:tc>
        <w:tc>
          <w:tcPr>
            <w:tcW w:w="2640" w:type="dxa"/>
          </w:tcPr>
          <w:p w14:paraId="5D3E6218"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12</w:t>
            </w:r>
          </w:p>
        </w:tc>
        <w:tc>
          <w:tcPr>
            <w:tcW w:w="1383" w:type="dxa"/>
          </w:tcPr>
          <w:p w14:paraId="3D461FE4" w14:textId="77777777" w:rsidR="00F01B74" w:rsidRPr="000A146F" w:rsidRDefault="00F01B74" w:rsidP="00F01B74">
            <w:pPr>
              <w:rPr>
                <w:rFonts w:ascii="Arial Narrow" w:hAnsi="Arial Narrow"/>
                <w:sz w:val="16"/>
                <w:szCs w:val="16"/>
              </w:rPr>
            </w:pPr>
          </w:p>
        </w:tc>
        <w:tc>
          <w:tcPr>
            <w:tcW w:w="1426" w:type="dxa"/>
          </w:tcPr>
          <w:p w14:paraId="46423A41" w14:textId="77777777" w:rsidR="00F01B74" w:rsidRPr="000A146F" w:rsidRDefault="00F01B74" w:rsidP="00F01B74">
            <w:pPr>
              <w:rPr>
                <w:rFonts w:ascii="Arial Narrow" w:hAnsi="Arial Narrow"/>
                <w:sz w:val="16"/>
                <w:szCs w:val="16"/>
              </w:rPr>
            </w:pPr>
          </w:p>
        </w:tc>
      </w:tr>
      <w:tr w:rsidR="00F01B74" w:rsidRPr="000A146F" w14:paraId="5B4998EF" w14:textId="77777777" w:rsidTr="00F01B74">
        <w:trPr>
          <w:trHeight w:val="24"/>
        </w:trPr>
        <w:tc>
          <w:tcPr>
            <w:tcW w:w="619" w:type="dxa"/>
          </w:tcPr>
          <w:p w14:paraId="232106B5"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12</w:t>
            </w:r>
          </w:p>
        </w:tc>
        <w:tc>
          <w:tcPr>
            <w:tcW w:w="3632" w:type="dxa"/>
          </w:tcPr>
          <w:p w14:paraId="450B25CB"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Rok otplate (bez počeka)</w:t>
            </w:r>
          </w:p>
        </w:tc>
        <w:tc>
          <w:tcPr>
            <w:tcW w:w="2640" w:type="dxa"/>
          </w:tcPr>
          <w:p w14:paraId="57B5C6FE"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5 godina</w:t>
            </w:r>
          </w:p>
        </w:tc>
        <w:tc>
          <w:tcPr>
            <w:tcW w:w="1383" w:type="dxa"/>
          </w:tcPr>
          <w:p w14:paraId="739FEDD7" w14:textId="77777777" w:rsidR="00F01B74" w:rsidRPr="000A146F" w:rsidRDefault="00F01B74" w:rsidP="00F01B74">
            <w:pPr>
              <w:rPr>
                <w:rFonts w:ascii="Arial Narrow" w:hAnsi="Arial Narrow"/>
                <w:sz w:val="16"/>
                <w:szCs w:val="16"/>
              </w:rPr>
            </w:pPr>
          </w:p>
        </w:tc>
        <w:tc>
          <w:tcPr>
            <w:tcW w:w="1426" w:type="dxa"/>
          </w:tcPr>
          <w:p w14:paraId="59743CB4" w14:textId="77777777" w:rsidR="00F01B74" w:rsidRPr="000A146F" w:rsidRDefault="00F01B74" w:rsidP="00F01B74">
            <w:pPr>
              <w:rPr>
                <w:rFonts w:ascii="Arial Narrow" w:hAnsi="Arial Narrow"/>
                <w:sz w:val="16"/>
                <w:szCs w:val="16"/>
              </w:rPr>
            </w:pPr>
          </w:p>
        </w:tc>
      </w:tr>
      <w:tr w:rsidR="00F01B74" w:rsidRPr="000A146F" w14:paraId="423B7808" w14:textId="77777777" w:rsidTr="00F01B74">
        <w:trPr>
          <w:trHeight w:val="21"/>
        </w:trPr>
        <w:tc>
          <w:tcPr>
            <w:tcW w:w="619" w:type="dxa"/>
          </w:tcPr>
          <w:p w14:paraId="317CF6F8"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13</w:t>
            </w:r>
          </w:p>
        </w:tc>
        <w:tc>
          <w:tcPr>
            <w:tcW w:w="3632" w:type="dxa"/>
          </w:tcPr>
          <w:p w14:paraId="221B6262"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Razdoblje počeka</w:t>
            </w:r>
          </w:p>
        </w:tc>
        <w:tc>
          <w:tcPr>
            <w:tcW w:w="2640" w:type="dxa"/>
          </w:tcPr>
          <w:p w14:paraId="0F9A1EB9"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w:t>
            </w:r>
          </w:p>
        </w:tc>
        <w:tc>
          <w:tcPr>
            <w:tcW w:w="1383" w:type="dxa"/>
          </w:tcPr>
          <w:p w14:paraId="26995FDF" w14:textId="77777777" w:rsidR="00F01B74" w:rsidRPr="000A146F" w:rsidRDefault="00F01B74" w:rsidP="00F01B74">
            <w:pPr>
              <w:rPr>
                <w:rFonts w:ascii="Arial Narrow" w:hAnsi="Arial Narrow"/>
                <w:sz w:val="16"/>
                <w:szCs w:val="16"/>
              </w:rPr>
            </w:pPr>
          </w:p>
        </w:tc>
        <w:tc>
          <w:tcPr>
            <w:tcW w:w="1426" w:type="dxa"/>
          </w:tcPr>
          <w:p w14:paraId="64FFBE7C" w14:textId="77777777" w:rsidR="00F01B74" w:rsidRPr="000A146F" w:rsidRDefault="00F01B74" w:rsidP="00F01B74">
            <w:pPr>
              <w:rPr>
                <w:rFonts w:ascii="Arial Narrow" w:hAnsi="Arial Narrow"/>
                <w:sz w:val="16"/>
                <w:szCs w:val="16"/>
              </w:rPr>
            </w:pPr>
          </w:p>
        </w:tc>
      </w:tr>
      <w:tr w:rsidR="00F01B74" w:rsidRPr="000A146F" w14:paraId="48E2575E" w14:textId="77777777" w:rsidTr="00F01B74">
        <w:trPr>
          <w:trHeight w:val="40"/>
        </w:trPr>
        <w:tc>
          <w:tcPr>
            <w:tcW w:w="619" w:type="dxa"/>
          </w:tcPr>
          <w:p w14:paraId="7E78B4B4"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14</w:t>
            </w:r>
          </w:p>
        </w:tc>
        <w:tc>
          <w:tcPr>
            <w:tcW w:w="3632" w:type="dxa"/>
          </w:tcPr>
          <w:p w14:paraId="77B94982"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Otplaćeno  glavnice (u kn) /€</w:t>
            </w:r>
          </w:p>
          <w:p w14:paraId="1A4604A1"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(do datuma podnošenja izvješća)</w:t>
            </w:r>
          </w:p>
        </w:tc>
        <w:tc>
          <w:tcPr>
            <w:tcW w:w="2640" w:type="dxa"/>
            <w:shd w:val="clear" w:color="auto" w:fill="auto"/>
          </w:tcPr>
          <w:p w14:paraId="0B2C4678"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1.902.836,49 (252.549,80 €)</w:t>
            </w:r>
          </w:p>
        </w:tc>
        <w:tc>
          <w:tcPr>
            <w:tcW w:w="1383" w:type="dxa"/>
            <w:shd w:val="clear" w:color="auto" w:fill="auto"/>
          </w:tcPr>
          <w:p w14:paraId="3C9822FD" w14:textId="77777777" w:rsidR="00F01B74" w:rsidRPr="000A146F" w:rsidRDefault="00F01B74" w:rsidP="00F01B74">
            <w:pPr>
              <w:rPr>
                <w:rFonts w:ascii="Arial Narrow" w:hAnsi="Arial Narrow"/>
                <w:color w:val="FF0000"/>
                <w:sz w:val="16"/>
                <w:szCs w:val="16"/>
                <w:highlight w:val="yellow"/>
              </w:rPr>
            </w:pPr>
          </w:p>
        </w:tc>
        <w:tc>
          <w:tcPr>
            <w:tcW w:w="1426" w:type="dxa"/>
          </w:tcPr>
          <w:p w14:paraId="338322FF" w14:textId="77777777" w:rsidR="00F01B74" w:rsidRPr="000A146F" w:rsidRDefault="00F01B74" w:rsidP="00F01B74">
            <w:pPr>
              <w:rPr>
                <w:rFonts w:ascii="Arial Narrow" w:hAnsi="Arial Narrow"/>
                <w:sz w:val="16"/>
                <w:szCs w:val="16"/>
              </w:rPr>
            </w:pPr>
          </w:p>
        </w:tc>
      </w:tr>
      <w:tr w:rsidR="00F01B74" w:rsidRPr="000A146F" w14:paraId="35C15006" w14:textId="77777777" w:rsidTr="00F01B74">
        <w:trPr>
          <w:trHeight w:val="40"/>
        </w:trPr>
        <w:tc>
          <w:tcPr>
            <w:tcW w:w="619" w:type="dxa"/>
          </w:tcPr>
          <w:p w14:paraId="2E3E9CF9"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15</w:t>
            </w:r>
          </w:p>
        </w:tc>
        <w:tc>
          <w:tcPr>
            <w:tcW w:w="3632" w:type="dxa"/>
          </w:tcPr>
          <w:p w14:paraId="3318BE8B"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Otplaćeno  kamata (u kn) /€</w:t>
            </w:r>
          </w:p>
          <w:p w14:paraId="5752BC47"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(do datuma podnošenja izvješća)</w:t>
            </w:r>
          </w:p>
        </w:tc>
        <w:tc>
          <w:tcPr>
            <w:tcW w:w="2640" w:type="dxa"/>
            <w:shd w:val="clear" w:color="auto" w:fill="auto"/>
          </w:tcPr>
          <w:p w14:paraId="1C0DCB35"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82.161,68      (10.904,73 €)</w:t>
            </w:r>
          </w:p>
        </w:tc>
        <w:tc>
          <w:tcPr>
            <w:tcW w:w="1383" w:type="dxa"/>
            <w:shd w:val="clear" w:color="auto" w:fill="auto"/>
          </w:tcPr>
          <w:p w14:paraId="58397ACE" w14:textId="77777777" w:rsidR="00F01B74" w:rsidRPr="000A146F" w:rsidRDefault="00F01B74" w:rsidP="00F01B74">
            <w:pPr>
              <w:rPr>
                <w:rFonts w:ascii="Arial Narrow" w:hAnsi="Arial Narrow"/>
                <w:sz w:val="16"/>
                <w:szCs w:val="16"/>
                <w:highlight w:val="yellow"/>
              </w:rPr>
            </w:pPr>
          </w:p>
        </w:tc>
        <w:tc>
          <w:tcPr>
            <w:tcW w:w="1426" w:type="dxa"/>
          </w:tcPr>
          <w:p w14:paraId="302926C6" w14:textId="77777777" w:rsidR="00F01B74" w:rsidRPr="000A146F" w:rsidRDefault="00F01B74" w:rsidP="00F01B74">
            <w:pPr>
              <w:rPr>
                <w:rFonts w:ascii="Arial Narrow" w:hAnsi="Arial Narrow"/>
                <w:sz w:val="16"/>
                <w:szCs w:val="16"/>
              </w:rPr>
            </w:pPr>
          </w:p>
        </w:tc>
      </w:tr>
      <w:tr w:rsidR="00F01B74" w:rsidRPr="000A146F" w14:paraId="770FBEC2" w14:textId="77777777" w:rsidTr="00F01B74">
        <w:trPr>
          <w:trHeight w:val="24"/>
        </w:trPr>
        <w:tc>
          <w:tcPr>
            <w:tcW w:w="619" w:type="dxa"/>
          </w:tcPr>
          <w:p w14:paraId="5427C4B4"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16</w:t>
            </w:r>
          </w:p>
        </w:tc>
        <w:tc>
          <w:tcPr>
            <w:tcW w:w="3632" w:type="dxa"/>
          </w:tcPr>
          <w:p w14:paraId="14B21505"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Ostalo za otplatu (glavnice - u kn) /€</w:t>
            </w:r>
          </w:p>
        </w:tc>
        <w:tc>
          <w:tcPr>
            <w:tcW w:w="2640" w:type="dxa"/>
            <w:shd w:val="clear" w:color="auto" w:fill="auto"/>
          </w:tcPr>
          <w:p w14:paraId="0EDD1C50"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0,00 (0,00 €)</w:t>
            </w:r>
          </w:p>
        </w:tc>
        <w:tc>
          <w:tcPr>
            <w:tcW w:w="1383" w:type="dxa"/>
            <w:shd w:val="clear" w:color="auto" w:fill="auto"/>
          </w:tcPr>
          <w:p w14:paraId="5393E514" w14:textId="77777777" w:rsidR="00F01B74" w:rsidRPr="000A146F" w:rsidRDefault="00F01B74" w:rsidP="00F01B74">
            <w:pPr>
              <w:rPr>
                <w:rFonts w:ascii="Arial Narrow" w:hAnsi="Arial Narrow"/>
                <w:sz w:val="16"/>
                <w:szCs w:val="16"/>
                <w:highlight w:val="yellow"/>
              </w:rPr>
            </w:pPr>
          </w:p>
        </w:tc>
        <w:tc>
          <w:tcPr>
            <w:tcW w:w="1426" w:type="dxa"/>
          </w:tcPr>
          <w:p w14:paraId="6BC81D0F" w14:textId="77777777" w:rsidR="00F01B74" w:rsidRPr="000A146F" w:rsidRDefault="00F01B74" w:rsidP="00F01B74">
            <w:pPr>
              <w:rPr>
                <w:rFonts w:ascii="Arial Narrow" w:hAnsi="Arial Narrow"/>
                <w:sz w:val="16"/>
                <w:szCs w:val="16"/>
              </w:rPr>
            </w:pPr>
          </w:p>
        </w:tc>
      </w:tr>
      <w:tr w:rsidR="00F01B74" w:rsidRPr="000A146F" w14:paraId="4A7F3650" w14:textId="77777777" w:rsidTr="00F01B74">
        <w:trPr>
          <w:trHeight w:val="30"/>
        </w:trPr>
        <w:tc>
          <w:tcPr>
            <w:tcW w:w="619" w:type="dxa"/>
          </w:tcPr>
          <w:p w14:paraId="3216117D"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17</w:t>
            </w:r>
          </w:p>
        </w:tc>
        <w:tc>
          <w:tcPr>
            <w:tcW w:w="3632" w:type="dxa"/>
          </w:tcPr>
          <w:p w14:paraId="13A9A960"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Aktivirano jamstvo</w:t>
            </w:r>
            <w:r w:rsidRPr="000A146F">
              <w:rPr>
                <w:rFonts w:ascii="Arial Narrow" w:hAnsi="Arial Narrow"/>
                <w:sz w:val="16"/>
                <w:szCs w:val="16"/>
                <w:vertAlign w:val="superscript"/>
              </w:rPr>
              <w:t>*1</w:t>
            </w:r>
          </w:p>
        </w:tc>
        <w:tc>
          <w:tcPr>
            <w:tcW w:w="2640" w:type="dxa"/>
          </w:tcPr>
          <w:p w14:paraId="6ED38DDB"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 xml:space="preserve">         Ne</w:t>
            </w:r>
          </w:p>
        </w:tc>
        <w:tc>
          <w:tcPr>
            <w:tcW w:w="1383" w:type="dxa"/>
          </w:tcPr>
          <w:p w14:paraId="44F5FD6C"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 xml:space="preserve">Da            Ne   </w:t>
            </w:r>
          </w:p>
        </w:tc>
        <w:tc>
          <w:tcPr>
            <w:tcW w:w="1426" w:type="dxa"/>
          </w:tcPr>
          <w:p w14:paraId="2C08039C"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Da            Ne</w:t>
            </w:r>
          </w:p>
        </w:tc>
      </w:tr>
      <w:tr w:rsidR="00F01B74" w:rsidRPr="000A146F" w14:paraId="1B1EF60C" w14:textId="77777777" w:rsidTr="00F01B74">
        <w:trPr>
          <w:trHeight w:val="40"/>
        </w:trPr>
        <w:tc>
          <w:tcPr>
            <w:tcW w:w="619" w:type="dxa"/>
          </w:tcPr>
          <w:p w14:paraId="0D536F36" w14:textId="77777777" w:rsidR="00F01B74" w:rsidRPr="000A146F" w:rsidRDefault="00F01B74" w:rsidP="00F01B74">
            <w:pPr>
              <w:rPr>
                <w:rFonts w:ascii="Arial Narrow" w:hAnsi="Arial Narrow"/>
                <w:sz w:val="16"/>
                <w:szCs w:val="16"/>
              </w:rPr>
            </w:pPr>
            <w:r w:rsidRPr="000A146F">
              <w:rPr>
                <w:rFonts w:ascii="Arial Narrow" w:hAnsi="Arial Narrow"/>
                <w:sz w:val="16"/>
                <w:szCs w:val="16"/>
              </w:rPr>
              <w:lastRenderedPageBreak/>
              <w:t>18</w:t>
            </w:r>
          </w:p>
        </w:tc>
        <w:tc>
          <w:tcPr>
            <w:tcW w:w="3632" w:type="dxa"/>
          </w:tcPr>
          <w:p w14:paraId="54DE1D6B"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Datum realizacije (kredita/zajma) / izdavanja (jamstva</w:t>
            </w:r>
            <w:r w:rsidRPr="000A146F">
              <w:rPr>
                <w:rFonts w:ascii="Arial Narrow" w:hAnsi="Arial Narrow"/>
                <w:sz w:val="16"/>
                <w:szCs w:val="16"/>
                <w:vertAlign w:val="superscript"/>
              </w:rPr>
              <w:t>*1</w:t>
            </w:r>
            <w:r w:rsidRPr="000A146F">
              <w:rPr>
                <w:rFonts w:ascii="Arial Narrow" w:hAnsi="Arial Narrow"/>
                <w:sz w:val="16"/>
                <w:szCs w:val="16"/>
              </w:rPr>
              <w:t>, suglasnosti za zaduženje</w:t>
            </w:r>
            <w:r w:rsidRPr="000A146F">
              <w:rPr>
                <w:rFonts w:ascii="Arial Narrow" w:hAnsi="Arial Narrow"/>
                <w:sz w:val="16"/>
                <w:szCs w:val="16"/>
                <w:vertAlign w:val="superscript"/>
              </w:rPr>
              <w:t>*2</w:t>
            </w:r>
            <w:r w:rsidRPr="000A146F">
              <w:rPr>
                <w:rFonts w:ascii="Arial Narrow" w:hAnsi="Arial Narrow"/>
                <w:sz w:val="16"/>
                <w:szCs w:val="16"/>
              </w:rPr>
              <w:t>)</w:t>
            </w:r>
          </w:p>
        </w:tc>
        <w:tc>
          <w:tcPr>
            <w:tcW w:w="2640" w:type="dxa"/>
          </w:tcPr>
          <w:p w14:paraId="681B718D"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31.10.2019.</w:t>
            </w:r>
          </w:p>
        </w:tc>
        <w:tc>
          <w:tcPr>
            <w:tcW w:w="1383" w:type="dxa"/>
          </w:tcPr>
          <w:p w14:paraId="7FE02CB3" w14:textId="77777777" w:rsidR="00F01B74" w:rsidRPr="000A146F" w:rsidRDefault="00F01B74" w:rsidP="00F01B74">
            <w:pPr>
              <w:rPr>
                <w:rFonts w:ascii="Arial Narrow" w:hAnsi="Arial Narrow"/>
                <w:sz w:val="16"/>
                <w:szCs w:val="16"/>
              </w:rPr>
            </w:pPr>
          </w:p>
        </w:tc>
        <w:tc>
          <w:tcPr>
            <w:tcW w:w="1426" w:type="dxa"/>
          </w:tcPr>
          <w:p w14:paraId="561FC03E" w14:textId="77777777" w:rsidR="00F01B74" w:rsidRPr="000A146F" w:rsidRDefault="00F01B74" w:rsidP="00F01B74">
            <w:pPr>
              <w:rPr>
                <w:rFonts w:ascii="Arial Narrow" w:hAnsi="Arial Narrow"/>
                <w:sz w:val="16"/>
                <w:szCs w:val="16"/>
              </w:rPr>
            </w:pPr>
          </w:p>
        </w:tc>
      </w:tr>
      <w:tr w:rsidR="00F01B74" w:rsidRPr="000A146F" w14:paraId="22D509C8" w14:textId="77777777" w:rsidTr="00F01B74">
        <w:trPr>
          <w:trHeight w:val="17"/>
        </w:trPr>
        <w:tc>
          <w:tcPr>
            <w:tcW w:w="619" w:type="dxa"/>
          </w:tcPr>
          <w:p w14:paraId="0DD1F6F1"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19</w:t>
            </w:r>
          </w:p>
        </w:tc>
        <w:tc>
          <w:tcPr>
            <w:tcW w:w="3632" w:type="dxa"/>
          </w:tcPr>
          <w:p w14:paraId="4AFB2117"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Datum/godina odobrenja/suglasnosti</w:t>
            </w:r>
          </w:p>
        </w:tc>
        <w:tc>
          <w:tcPr>
            <w:tcW w:w="2640" w:type="dxa"/>
          </w:tcPr>
          <w:p w14:paraId="1F314946"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17.10.2019.</w:t>
            </w:r>
          </w:p>
        </w:tc>
        <w:tc>
          <w:tcPr>
            <w:tcW w:w="1383" w:type="dxa"/>
          </w:tcPr>
          <w:p w14:paraId="40D4B4B5" w14:textId="77777777" w:rsidR="00F01B74" w:rsidRPr="000A146F" w:rsidRDefault="00F01B74" w:rsidP="00F01B74">
            <w:pPr>
              <w:rPr>
                <w:rFonts w:ascii="Arial Narrow" w:hAnsi="Arial Narrow"/>
                <w:sz w:val="16"/>
                <w:szCs w:val="16"/>
              </w:rPr>
            </w:pPr>
          </w:p>
        </w:tc>
        <w:tc>
          <w:tcPr>
            <w:tcW w:w="1426" w:type="dxa"/>
          </w:tcPr>
          <w:p w14:paraId="3B255906" w14:textId="77777777" w:rsidR="00F01B74" w:rsidRPr="000A146F" w:rsidRDefault="00F01B74" w:rsidP="00F01B74">
            <w:pPr>
              <w:rPr>
                <w:rFonts w:ascii="Arial Narrow" w:hAnsi="Arial Narrow"/>
                <w:sz w:val="16"/>
                <w:szCs w:val="16"/>
              </w:rPr>
            </w:pPr>
          </w:p>
        </w:tc>
      </w:tr>
      <w:tr w:rsidR="00F01B74" w:rsidRPr="000A146F" w14:paraId="7D268E90" w14:textId="77777777" w:rsidTr="00F01B74">
        <w:trPr>
          <w:trHeight w:val="17"/>
        </w:trPr>
        <w:tc>
          <w:tcPr>
            <w:tcW w:w="619" w:type="dxa"/>
          </w:tcPr>
          <w:p w14:paraId="61E505E3"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20</w:t>
            </w:r>
          </w:p>
        </w:tc>
        <w:tc>
          <w:tcPr>
            <w:tcW w:w="3632" w:type="dxa"/>
          </w:tcPr>
          <w:p w14:paraId="2A1FB334"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Datum upisa u sudski registar</w:t>
            </w:r>
            <w:r w:rsidRPr="000A146F">
              <w:rPr>
                <w:rFonts w:ascii="Arial Narrow" w:hAnsi="Arial Narrow"/>
                <w:sz w:val="16"/>
                <w:szCs w:val="16"/>
                <w:vertAlign w:val="superscript"/>
              </w:rPr>
              <w:t>*3</w:t>
            </w:r>
          </w:p>
        </w:tc>
        <w:tc>
          <w:tcPr>
            <w:tcW w:w="2640" w:type="dxa"/>
          </w:tcPr>
          <w:p w14:paraId="1D2A8E49" w14:textId="77777777" w:rsidR="00F01B74" w:rsidRPr="000A146F" w:rsidRDefault="00F01B74" w:rsidP="00F01B74">
            <w:pPr>
              <w:rPr>
                <w:rFonts w:ascii="Arial Narrow" w:hAnsi="Arial Narrow"/>
                <w:sz w:val="16"/>
                <w:szCs w:val="16"/>
              </w:rPr>
            </w:pPr>
          </w:p>
        </w:tc>
        <w:tc>
          <w:tcPr>
            <w:tcW w:w="1383" w:type="dxa"/>
          </w:tcPr>
          <w:p w14:paraId="04A1496F" w14:textId="77777777" w:rsidR="00F01B74" w:rsidRPr="000A146F" w:rsidRDefault="00F01B74" w:rsidP="00F01B74">
            <w:pPr>
              <w:rPr>
                <w:rFonts w:ascii="Arial Narrow" w:hAnsi="Arial Narrow"/>
                <w:sz w:val="16"/>
                <w:szCs w:val="16"/>
              </w:rPr>
            </w:pPr>
          </w:p>
        </w:tc>
        <w:tc>
          <w:tcPr>
            <w:tcW w:w="1426" w:type="dxa"/>
          </w:tcPr>
          <w:p w14:paraId="3A8AE2AB" w14:textId="77777777" w:rsidR="00F01B74" w:rsidRPr="000A146F" w:rsidRDefault="00F01B74" w:rsidP="00F01B74">
            <w:pPr>
              <w:rPr>
                <w:rFonts w:ascii="Arial Narrow" w:hAnsi="Arial Narrow"/>
                <w:sz w:val="16"/>
                <w:szCs w:val="16"/>
              </w:rPr>
            </w:pPr>
          </w:p>
        </w:tc>
      </w:tr>
      <w:tr w:rsidR="00F01B74" w:rsidRPr="000A146F" w14:paraId="52CF52C7" w14:textId="77777777" w:rsidTr="00F01B74">
        <w:trPr>
          <w:trHeight w:val="44"/>
        </w:trPr>
        <w:tc>
          <w:tcPr>
            <w:tcW w:w="619" w:type="dxa"/>
          </w:tcPr>
          <w:p w14:paraId="4B381F5A"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21</w:t>
            </w:r>
          </w:p>
        </w:tc>
        <w:tc>
          <w:tcPr>
            <w:tcW w:w="3632" w:type="dxa"/>
          </w:tcPr>
          <w:p w14:paraId="43178F0B"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Poslovni rezultat u prethodnoj godini iz Računa dobiti i gubitka</w:t>
            </w:r>
            <w:r w:rsidRPr="000A146F">
              <w:rPr>
                <w:rFonts w:ascii="Arial Narrow" w:hAnsi="Arial Narrow"/>
                <w:sz w:val="16"/>
                <w:szCs w:val="16"/>
                <w:vertAlign w:val="superscript"/>
              </w:rPr>
              <w:t xml:space="preserve">*3 </w:t>
            </w:r>
            <w:r w:rsidRPr="000A146F">
              <w:rPr>
                <w:rFonts w:ascii="Arial Narrow" w:hAnsi="Arial Narrow"/>
                <w:sz w:val="16"/>
                <w:szCs w:val="16"/>
              </w:rPr>
              <w:t>(nepotrebno precrtati)</w:t>
            </w:r>
          </w:p>
        </w:tc>
        <w:tc>
          <w:tcPr>
            <w:tcW w:w="2640" w:type="dxa"/>
          </w:tcPr>
          <w:p w14:paraId="79D7808B"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a) gubitak</w:t>
            </w:r>
          </w:p>
          <w:p w14:paraId="5B6B55BF" w14:textId="77777777" w:rsidR="00F01B74" w:rsidRPr="000A146F" w:rsidRDefault="00F01B74" w:rsidP="00F01B74">
            <w:pPr>
              <w:rPr>
                <w:rFonts w:ascii="Arial Narrow" w:hAnsi="Arial Narrow"/>
                <w:strike/>
                <w:sz w:val="16"/>
                <w:szCs w:val="16"/>
              </w:rPr>
            </w:pPr>
            <w:r w:rsidRPr="000A146F">
              <w:rPr>
                <w:rFonts w:ascii="Arial Narrow" w:hAnsi="Arial Narrow"/>
                <w:strike/>
                <w:sz w:val="16"/>
                <w:szCs w:val="16"/>
              </w:rPr>
              <w:t>b) dobit</w:t>
            </w:r>
          </w:p>
        </w:tc>
        <w:tc>
          <w:tcPr>
            <w:tcW w:w="1383" w:type="dxa"/>
          </w:tcPr>
          <w:p w14:paraId="3FC566F7"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a) gubitak</w:t>
            </w:r>
          </w:p>
          <w:p w14:paraId="130BDEC3"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b) dobit</w:t>
            </w:r>
          </w:p>
        </w:tc>
        <w:tc>
          <w:tcPr>
            <w:tcW w:w="1426" w:type="dxa"/>
          </w:tcPr>
          <w:p w14:paraId="496D87D3"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a) gubitak</w:t>
            </w:r>
          </w:p>
          <w:p w14:paraId="0A009135"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b) dobit</w:t>
            </w:r>
          </w:p>
        </w:tc>
      </w:tr>
      <w:tr w:rsidR="00F01B74" w:rsidRPr="000A146F" w14:paraId="6D0FC5DF" w14:textId="77777777" w:rsidTr="00F01B74">
        <w:trPr>
          <w:trHeight w:val="240"/>
        </w:trPr>
        <w:tc>
          <w:tcPr>
            <w:tcW w:w="619" w:type="dxa"/>
          </w:tcPr>
          <w:p w14:paraId="76A782CB"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22</w:t>
            </w:r>
          </w:p>
        </w:tc>
        <w:tc>
          <w:tcPr>
            <w:tcW w:w="3632" w:type="dxa"/>
          </w:tcPr>
          <w:p w14:paraId="1351922C" w14:textId="77777777" w:rsidR="00F01B74" w:rsidRPr="000A146F" w:rsidRDefault="00F01B74" w:rsidP="00F01B74">
            <w:pPr>
              <w:rPr>
                <w:rFonts w:ascii="Arial Narrow" w:hAnsi="Arial Narrow"/>
                <w:sz w:val="16"/>
                <w:szCs w:val="16"/>
              </w:rPr>
            </w:pPr>
            <w:r w:rsidRPr="000A146F">
              <w:rPr>
                <w:rFonts w:ascii="Arial Narrow" w:hAnsi="Arial Narrow"/>
                <w:sz w:val="16"/>
                <w:szCs w:val="16"/>
              </w:rPr>
              <w:t>Napomena</w:t>
            </w:r>
          </w:p>
        </w:tc>
        <w:tc>
          <w:tcPr>
            <w:tcW w:w="2640" w:type="dxa"/>
          </w:tcPr>
          <w:p w14:paraId="3B614F2B" w14:textId="77777777" w:rsidR="00F01B74" w:rsidRPr="000A146F" w:rsidRDefault="00F01B74" w:rsidP="00F01B74">
            <w:pPr>
              <w:rPr>
                <w:rFonts w:ascii="Arial Narrow" w:hAnsi="Arial Narrow"/>
                <w:b/>
                <w:sz w:val="16"/>
                <w:szCs w:val="16"/>
              </w:rPr>
            </w:pPr>
            <w:r w:rsidRPr="000A146F">
              <w:rPr>
                <w:rFonts w:ascii="Arial Narrow" w:hAnsi="Arial Narrow"/>
                <w:b/>
                <w:sz w:val="16"/>
                <w:szCs w:val="16"/>
              </w:rPr>
              <w:t xml:space="preserve">Kredit otplaćen u cijelosti </w:t>
            </w:r>
          </w:p>
        </w:tc>
        <w:tc>
          <w:tcPr>
            <w:tcW w:w="1383" w:type="dxa"/>
          </w:tcPr>
          <w:p w14:paraId="1F26EC68" w14:textId="77777777" w:rsidR="00F01B74" w:rsidRPr="000A146F" w:rsidRDefault="00F01B74" w:rsidP="00F01B74">
            <w:pPr>
              <w:rPr>
                <w:rFonts w:ascii="Arial Narrow" w:hAnsi="Arial Narrow"/>
                <w:sz w:val="16"/>
                <w:szCs w:val="16"/>
              </w:rPr>
            </w:pPr>
          </w:p>
        </w:tc>
        <w:tc>
          <w:tcPr>
            <w:tcW w:w="1426" w:type="dxa"/>
          </w:tcPr>
          <w:p w14:paraId="334805B5" w14:textId="77777777" w:rsidR="00F01B74" w:rsidRPr="000A146F" w:rsidRDefault="00F01B74" w:rsidP="00F01B74">
            <w:pPr>
              <w:rPr>
                <w:rFonts w:ascii="Arial Narrow" w:hAnsi="Arial Narrow"/>
                <w:sz w:val="16"/>
                <w:szCs w:val="16"/>
              </w:rPr>
            </w:pPr>
          </w:p>
        </w:tc>
      </w:tr>
    </w:tbl>
    <w:p w14:paraId="1126E30B" w14:textId="77777777" w:rsidR="00F01B74" w:rsidRPr="00D650D7" w:rsidRDefault="00F01B74" w:rsidP="00F01B74">
      <w:pPr>
        <w:rPr>
          <w:rFonts w:ascii="Arial Narrow" w:hAnsi="Arial Narrow"/>
          <w:color w:val="2E74B5" w:themeColor="accent1" w:themeShade="BF"/>
          <w:sz w:val="18"/>
          <w:szCs w:val="18"/>
        </w:rPr>
      </w:pPr>
    </w:p>
    <w:p w14:paraId="1BE0C72F" w14:textId="77777777" w:rsidR="00F01B74" w:rsidRPr="00E62829" w:rsidRDefault="00F01B74" w:rsidP="00F01B74">
      <w:pPr>
        <w:rPr>
          <w:rFonts w:ascii="Arial Narrow" w:hAnsi="Arial Narrow"/>
          <w:b/>
        </w:rPr>
      </w:pPr>
      <w:r>
        <w:rPr>
          <w:rFonts w:ascii="Arial Narrow" w:hAnsi="Arial Narrow"/>
          <w:b/>
        </w:rPr>
        <w:t>7</w:t>
      </w:r>
      <w:r w:rsidRPr="00E62829">
        <w:rPr>
          <w:rFonts w:ascii="Arial Narrow" w:hAnsi="Arial Narrow"/>
          <w:b/>
        </w:rPr>
        <w:t>. IZVJEŠTAJ O KORIŠTENJU PRORAČUNSKE ZALIHE</w:t>
      </w:r>
    </w:p>
    <w:p w14:paraId="194613AB" w14:textId="77777777" w:rsidR="00F01B74" w:rsidRPr="00E900EB" w:rsidRDefault="00F01B74" w:rsidP="00F01B74">
      <w:pPr>
        <w:pStyle w:val="Bezproreda1"/>
        <w:jc w:val="both"/>
        <w:rPr>
          <w:rFonts w:ascii="Arial Narrow" w:hAnsi="Arial Narrow"/>
        </w:rPr>
      </w:pPr>
      <w:r w:rsidRPr="00E900EB">
        <w:rPr>
          <w:rFonts w:ascii="Arial Narrow" w:hAnsi="Arial Narrow"/>
        </w:rPr>
        <w:t xml:space="preserve">Sukladno članku 65. Zakona o proračunu („Narodne novine“ broj 144/2021), sredstva proračunske zalihe mogu se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nepredviđenih nesreća, te za druge nepredviđene rashode tijekom godine. Visina sredstava proračunske zalihe JLP(R)S utvrđuje se Odlukom o izvršavanju proračuna. Člankom 66. Zakona utvrđeno je tko odlučuje o korištenju proračunske zalihe te obaveza izvještavanja o njezinom korištenju. </w:t>
      </w:r>
    </w:p>
    <w:p w14:paraId="306D4670" w14:textId="77777777" w:rsidR="00F01B74" w:rsidRPr="00E900EB" w:rsidRDefault="00F01B74" w:rsidP="00F01B74">
      <w:pPr>
        <w:pStyle w:val="Bezproreda1"/>
        <w:jc w:val="both"/>
        <w:rPr>
          <w:rFonts w:ascii="Arial Narrow" w:hAnsi="Arial Narrow"/>
        </w:rPr>
      </w:pPr>
      <w:r w:rsidRPr="00E900EB">
        <w:rPr>
          <w:rFonts w:ascii="Arial Narrow" w:hAnsi="Arial Narrow"/>
        </w:rPr>
        <w:t>Odlukom o izvršavanju Proračuna Općine Đulovac za 2024. godinu („Službeni glasnik Općine Đulovac br.8/2023</w:t>
      </w:r>
      <w:r>
        <w:rPr>
          <w:rFonts w:ascii="Arial Narrow" w:hAnsi="Arial Narrow"/>
        </w:rPr>
        <w:t xml:space="preserve">) </w:t>
      </w:r>
      <w:r w:rsidRPr="00E900EB">
        <w:rPr>
          <w:rFonts w:ascii="Arial Narrow" w:hAnsi="Arial Narrow"/>
        </w:rPr>
        <w:t>, u Proračunu Općine Đulovac za 2024. godinu  planirana  su sredstva u iznosu od 2.654,46 eura.</w:t>
      </w:r>
    </w:p>
    <w:p w14:paraId="6B33FCD1" w14:textId="77777777" w:rsidR="00F01B74" w:rsidRPr="00E900EB" w:rsidRDefault="00F01B74" w:rsidP="00F01B74">
      <w:pPr>
        <w:pStyle w:val="Bezproreda1"/>
        <w:jc w:val="both"/>
        <w:rPr>
          <w:rFonts w:ascii="Arial Narrow" w:hAnsi="Arial Narrow"/>
        </w:rPr>
      </w:pPr>
      <w:r w:rsidRPr="00E900EB">
        <w:rPr>
          <w:rFonts w:ascii="Arial Narrow" w:hAnsi="Arial Narrow"/>
        </w:rPr>
        <w:t>Odlukom o izmjeni i dopuni Odluk</w:t>
      </w:r>
      <w:r>
        <w:rPr>
          <w:rFonts w:ascii="Arial Narrow" w:hAnsi="Arial Narrow"/>
        </w:rPr>
        <w:t>e</w:t>
      </w:r>
      <w:r w:rsidRPr="00E900EB">
        <w:rPr>
          <w:rFonts w:ascii="Arial Narrow" w:hAnsi="Arial Narrow"/>
        </w:rPr>
        <w:t xml:space="preserve"> o izvršavanju Proračuna Općine Đulovac za 2024. godinu („Službeni glasnik Općine Đulovac br.8/202</w:t>
      </w:r>
      <w:r>
        <w:rPr>
          <w:rFonts w:ascii="Arial Narrow" w:hAnsi="Arial Narrow"/>
        </w:rPr>
        <w:t xml:space="preserve">4) </w:t>
      </w:r>
      <w:r w:rsidRPr="00E900EB">
        <w:rPr>
          <w:rFonts w:ascii="Arial Narrow" w:hAnsi="Arial Narrow"/>
        </w:rPr>
        <w:t xml:space="preserve">planirana  su sredstva u iznosu od </w:t>
      </w:r>
      <w:r>
        <w:rPr>
          <w:rFonts w:ascii="Arial Narrow" w:hAnsi="Arial Narrow"/>
        </w:rPr>
        <w:t>5.000,00</w:t>
      </w:r>
      <w:r w:rsidRPr="00E900EB">
        <w:rPr>
          <w:rFonts w:ascii="Arial Narrow" w:hAnsi="Arial Narrow"/>
        </w:rPr>
        <w:t xml:space="preserve"> eura.</w:t>
      </w:r>
    </w:p>
    <w:p w14:paraId="4476DEBA" w14:textId="77777777" w:rsidR="00F01B74" w:rsidRPr="00E900EB" w:rsidRDefault="00F01B74" w:rsidP="00F01B74">
      <w:pPr>
        <w:pStyle w:val="Bezproreda1"/>
        <w:jc w:val="both"/>
        <w:rPr>
          <w:rFonts w:ascii="Arial Narrow" w:hAnsi="Arial Narrow"/>
        </w:rPr>
      </w:pPr>
    </w:p>
    <w:p w14:paraId="1F4B68B4" w14:textId="77777777" w:rsidR="00F01B74" w:rsidRPr="00E900EB" w:rsidRDefault="00F01B74" w:rsidP="00F01B74">
      <w:pPr>
        <w:pStyle w:val="Bezproreda1"/>
        <w:jc w:val="both"/>
        <w:rPr>
          <w:rFonts w:ascii="Arial Narrow" w:hAnsi="Arial Narrow"/>
        </w:rPr>
      </w:pPr>
      <w:r w:rsidRPr="00E900EB">
        <w:rPr>
          <w:rFonts w:ascii="Arial Narrow" w:hAnsi="Arial Narrow"/>
        </w:rPr>
        <w:t>Sredstva iz proračunske zalihe  u 2024. godini nisu se trošila.</w:t>
      </w:r>
    </w:p>
    <w:p w14:paraId="2AFC80C8" w14:textId="77777777" w:rsidR="00F01B74" w:rsidRDefault="00F01B74" w:rsidP="00F01B74">
      <w:pPr>
        <w:pStyle w:val="Bezproreda"/>
        <w:jc w:val="both"/>
        <w:rPr>
          <w:rFonts w:ascii="Arial Narrow" w:hAnsi="Arial Narrow"/>
        </w:rPr>
      </w:pPr>
    </w:p>
    <w:p w14:paraId="33E545C2" w14:textId="77777777" w:rsidR="00F01B74" w:rsidRDefault="00F01B74" w:rsidP="00F01B74">
      <w:pPr>
        <w:pStyle w:val="Bezproreda"/>
        <w:jc w:val="both"/>
        <w:rPr>
          <w:rFonts w:ascii="Arial Narrow" w:hAnsi="Arial Narrow"/>
        </w:rPr>
      </w:pPr>
    </w:p>
    <w:p w14:paraId="7DB1F9CA" w14:textId="77777777" w:rsidR="00F01B74" w:rsidRPr="00AB608D" w:rsidRDefault="00F01B74" w:rsidP="00F01B74">
      <w:pPr>
        <w:jc w:val="both"/>
        <w:rPr>
          <w:rFonts w:ascii="Arial Narrow" w:hAnsi="Arial Narrow"/>
          <w:b/>
        </w:rPr>
      </w:pPr>
      <w:r>
        <w:rPr>
          <w:rFonts w:ascii="Arial Narrow" w:hAnsi="Arial Narrow"/>
          <w:b/>
        </w:rPr>
        <w:t>8</w:t>
      </w:r>
      <w:r w:rsidRPr="00AB608D">
        <w:rPr>
          <w:rFonts w:ascii="Arial Narrow" w:hAnsi="Arial Narrow"/>
          <w:b/>
        </w:rPr>
        <w:t>.       IZVJEŠTAJ O DANIM JAMSTVIMA I IZDACIMA PO JAMSTVIMA</w:t>
      </w:r>
    </w:p>
    <w:p w14:paraId="2FC8C42D" w14:textId="77777777" w:rsidR="00F01B74" w:rsidRPr="00E06248" w:rsidRDefault="00F01B74" w:rsidP="00F01B74">
      <w:pPr>
        <w:pStyle w:val="Bezproreda"/>
        <w:jc w:val="both"/>
        <w:rPr>
          <w:rFonts w:ascii="Arial Narrow" w:hAnsi="Arial Narrow"/>
        </w:rPr>
      </w:pPr>
      <w:r>
        <w:rPr>
          <w:rFonts w:ascii="Arial Narrow" w:hAnsi="Arial Narrow"/>
        </w:rPr>
        <w:t xml:space="preserve">          </w:t>
      </w:r>
      <w:r w:rsidRPr="00E06248">
        <w:rPr>
          <w:rFonts w:ascii="Arial Narrow" w:hAnsi="Arial Narrow"/>
        </w:rPr>
        <w:t>Sukladno članku 91. Zakona o proračunu, JLP(R)S može dati jamstvo pravnoj osobi u njezinom većinskom izravnom ili ne</w:t>
      </w:r>
      <w:r>
        <w:rPr>
          <w:rFonts w:ascii="Arial Narrow" w:hAnsi="Arial Narrow"/>
        </w:rPr>
        <w:t>i</w:t>
      </w:r>
      <w:r w:rsidRPr="00E06248">
        <w:rPr>
          <w:rFonts w:ascii="Arial Narrow" w:hAnsi="Arial Narrow"/>
        </w:rPr>
        <w:t>zravnom vlasništvu i ustanovi čiji je osnivač, za ispunjenje obveza pravne osobe i ustanove. Dano jamstvo se uključuje u opseg mogućeg zaduživanja JLP(R)S.</w:t>
      </w:r>
    </w:p>
    <w:p w14:paraId="441ACDAF" w14:textId="77777777" w:rsidR="00F01B74" w:rsidRDefault="00F01B74" w:rsidP="00F01B74">
      <w:pPr>
        <w:pStyle w:val="Bezproreda"/>
        <w:jc w:val="both"/>
        <w:rPr>
          <w:rFonts w:ascii="Arial Narrow" w:hAnsi="Arial Narrow"/>
        </w:rPr>
      </w:pPr>
    </w:p>
    <w:p w14:paraId="53519C86" w14:textId="77777777" w:rsidR="00F01B74" w:rsidRDefault="00F01B74" w:rsidP="00F01B74">
      <w:pPr>
        <w:pStyle w:val="Bezproreda"/>
        <w:jc w:val="both"/>
        <w:rPr>
          <w:rFonts w:ascii="Arial Narrow" w:hAnsi="Arial Narrow"/>
        </w:rPr>
      </w:pPr>
      <w:r>
        <w:rPr>
          <w:rFonts w:ascii="Arial Narrow" w:hAnsi="Arial Narrow"/>
        </w:rPr>
        <w:t xml:space="preserve">          Tijekom 2024. godine Općinsko</w:t>
      </w:r>
      <w:r w:rsidRPr="00E06248">
        <w:rPr>
          <w:rFonts w:ascii="Arial Narrow" w:hAnsi="Arial Narrow"/>
        </w:rPr>
        <w:t xml:space="preserve"> vijeće Općine Đulovac nije daval</w:t>
      </w:r>
      <w:r>
        <w:rPr>
          <w:rFonts w:ascii="Arial Narrow" w:hAnsi="Arial Narrow"/>
        </w:rPr>
        <w:t>o  nova jamstva za zaduživanje.</w:t>
      </w:r>
    </w:p>
    <w:p w14:paraId="7CEE945F" w14:textId="77777777" w:rsidR="00F01B74" w:rsidRPr="00214D73" w:rsidRDefault="00F01B74" w:rsidP="00F01B74">
      <w:pPr>
        <w:spacing w:after="0" w:line="240" w:lineRule="auto"/>
        <w:jc w:val="both"/>
        <w:rPr>
          <w:rFonts w:ascii="Arial Narrow" w:hAnsi="Arial Narrow"/>
          <w:color w:val="FF0000"/>
        </w:rPr>
      </w:pPr>
      <w:bookmarkStart w:id="6" w:name="_Hlk141183559"/>
    </w:p>
    <w:p w14:paraId="67BEFC97" w14:textId="77777777" w:rsidR="00F01B74" w:rsidRPr="00FB4019" w:rsidRDefault="00F01B74" w:rsidP="00F01B74">
      <w:pPr>
        <w:spacing w:after="0" w:line="240" w:lineRule="auto"/>
        <w:jc w:val="both"/>
        <w:rPr>
          <w:rFonts w:ascii="Arial Narrow" w:hAnsi="Arial Narrow"/>
          <w:b/>
        </w:rPr>
      </w:pPr>
      <w:r>
        <w:rPr>
          <w:rFonts w:ascii="Arial Narrow" w:hAnsi="Arial Narrow"/>
          <w:b/>
        </w:rPr>
        <w:t>9</w:t>
      </w:r>
      <w:r w:rsidRPr="00FB4019">
        <w:rPr>
          <w:rFonts w:ascii="Arial Narrow" w:hAnsi="Arial Narrow"/>
          <w:b/>
        </w:rPr>
        <w:t>. stanje nepodmirenih dospjelih obveza državnog proračuna i proračunskih korisnika državnog proračuna odnosno jedinica lokalne i područne (regionalne) samouprave i njihovih proračunskih korisnika,</w:t>
      </w:r>
    </w:p>
    <w:p w14:paraId="24ED2544" w14:textId="77777777" w:rsidR="00F01B74" w:rsidRDefault="00F01B74" w:rsidP="00F01B74">
      <w:pPr>
        <w:shd w:val="clear" w:color="auto" w:fill="FFFFFF"/>
        <w:spacing w:after="0" w:line="240" w:lineRule="auto"/>
        <w:rPr>
          <w:rFonts w:ascii="Arial" w:eastAsia="Times New Roman" w:hAnsi="Arial" w:cs="Arial"/>
          <w:sz w:val="19"/>
          <w:szCs w:val="19"/>
        </w:rPr>
      </w:pPr>
    </w:p>
    <w:p w14:paraId="38BB7792" w14:textId="77777777" w:rsidR="00F01B74" w:rsidRDefault="00F01B74" w:rsidP="00F01B74">
      <w:pPr>
        <w:pStyle w:val="Odlomakpopisa"/>
        <w:numPr>
          <w:ilvl w:val="1"/>
          <w:numId w:val="10"/>
        </w:numPr>
        <w:spacing w:after="0" w:line="240" w:lineRule="auto"/>
        <w:jc w:val="both"/>
        <w:rPr>
          <w:rFonts w:ascii="Arial Narrow" w:hAnsi="Arial Narrow"/>
        </w:rPr>
      </w:pPr>
      <w:r w:rsidRPr="00855F90">
        <w:rPr>
          <w:rFonts w:ascii="Arial Narrow" w:hAnsi="Arial Narrow"/>
        </w:rPr>
        <w:t>ukupne obveze</w:t>
      </w:r>
      <w:r>
        <w:rPr>
          <w:rFonts w:ascii="Arial Narrow" w:hAnsi="Arial Narrow"/>
        </w:rPr>
        <w:t xml:space="preserve"> Općine Đulovac</w:t>
      </w:r>
      <w:r w:rsidRPr="00855F90">
        <w:rPr>
          <w:rFonts w:ascii="Arial Narrow" w:hAnsi="Arial Narrow"/>
        </w:rPr>
        <w:t xml:space="preserve"> na dan 31. prosinca 202</w:t>
      </w:r>
      <w:r>
        <w:rPr>
          <w:rFonts w:ascii="Arial Narrow" w:hAnsi="Arial Narrow"/>
        </w:rPr>
        <w:t>4</w:t>
      </w:r>
      <w:r w:rsidRPr="00855F90">
        <w:rPr>
          <w:rFonts w:ascii="Arial Narrow" w:hAnsi="Arial Narrow"/>
        </w:rPr>
        <w:t>. godine iznose</w:t>
      </w:r>
      <w:r>
        <w:rPr>
          <w:rFonts w:ascii="Arial Narrow" w:hAnsi="Arial Narrow"/>
        </w:rPr>
        <w:t xml:space="preserve"> </w:t>
      </w:r>
      <w:r w:rsidRPr="00C15507">
        <w:rPr>
          <w:rFonts w:ascii="Arial Narrow" w:hAnsi="Arial Narrow"/>
          <w:b/>
          <w:bCs/>
        </w:rPr>
        <w:t>158.230,11 euro</w:t>
      </w:r>
      <w:r w:rsidRPr="00855F90">
        <w:rPr>
          <w:rFonts w:ascii="Arial Narrow" w:hAnsi="Arial Narrow"/>
        </w:rPr>
        <w:t xml:space="preserve"> i to:</w:t>
      </w:r>
    </w:p>
    <w:p w14:paraId="0AE6FC07" w14:textId="77777777" w:rsidR="00F01B74" w:rsidRPr="00855F90" w:rsidRDefault="00F01B74" w:rsidP="00F01B74">
      <w:pPr>
        <w:pStyle w:val="Odlomakpopisa"/>
        <w:spacing w:after="0" w:line="240" w:lineRule="auto"/>
        <w:ind w:left="360"/>
        <w:jc w:val="both"/>
        <w:rPr>
          <w:rFonts w:ascii="Arial Narrow" w:hAnsi="Arial Narrow"/>
        </w:rPr>
      </w:pPr>
    </w:p>
    <w:tbl>
      <w:tblPr>
        <w:tblStyle w:val="Obinatablica21"/>
        <w:tblW w:w="9677" w:type="dxa"/>
        <w:tblLook w:val="04A0" w:firstRow="1" w:lastRow="0" w:firstColumn="1" w:lastColumn="0" w:noHBand="0" w:noVBand="1"/>
      </w:tblPr>
      <w:tblGrid>
        <w:gridCol w:w="1005"/>
        <w:gridCol w:w="4535"/>
        <w:gridCol w:w="2417"/>
        <w:gridCol w:w="1720"/>
      </w:tblGrid>
      <w:tr w:rsidR="00F01B74" w:rsidRPr="008E1483" w14:paraId="026E40A3" w14:textId="77777777" w:rsidTr="00F01B74">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05" w:type="dxa"/>
            <w:noWrap/>
            <w:hideMark/>
          </w:tcPr>
          <w:p w14:paraId="5A5F3FCE" w14:textId="77777777" w:rsidR="00F01B74" w:rsidRPr="008E1483" w:rsidRDefault="00F01B74" w:rsidP="00F01B74">
            <w:pPr>
              <w:jc w:val="center"/>
              <w:rPr>
                <w:rFonts w:ascii="Arial Narrow" w:hAnsi="Arial Narrow" w:cs="Calibri"/>
                <w:i/>
                <w:iCs/>
                <w:color w:val="000000"/>
                <w:sz w:val="20"/>
                <w:szCs w:val="20"/>
              </w:rPr>
            </w:pPr>
            <w:r w:rsidRPr="008E1483">
              <w:rPr>
                <w:rFonts w:ascii="Arial Narrow" w:hAnsi="Arial Narrow" w:cs="Calibri"/>
                <w:i/>
                <w:iCs/>
                <w:color w:val="000000"/>
                <w:sz w:val="20"/>
                <w:szCs w:val="20"/>
              </w:rPr>
              <w:t>konto</w:t>
            </w:r>
          </w:p>
        </w:tc>
        <w:tc>
          <w:tcPr>
            <w:tcW w:w="4535" w:type="dxa"/>
            <w:noWrap/>
            <w:hideMark/>
          </w:tcPr>
          <w:p w14:paraId="131FA292" w14:textId="77777777" w:rsidR="00F01B74" w:rsidRPr="008E1483" w:rsidRDefault="00F01B74" w:rsidP="00F01B74">
            <w:pPr>
              <w:cnfStyle w:val="100000000000" w:firstRow="1"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opis</w:t>
            </w:r>
          </w:p>
        </w:tc>
        <w:tc>
          <w:tcPr>
            <w:tcW w:w="2416" w:type="dxa"/>
            <w:noWrap/>
            <w:hideMark/>
          </w:tcPr>
          <w:p w14:paraId="3FAC819F" w14:textId="77777777" w:rsidR="00F01B74" w:rsidRPr="008E1483"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Dobavljač</w:t>
            </w:r>
          </w:p>
        </w:tc>
        <w:tc>
          <w:tcPr>
            <w:tcW w:w="1720" w:type="dxa"/>
            <w:noWrap/>
            <w:hideMark/>
          </w:tcPr>
          <w:p w14:paraId="57F58EA5" w14:textId="77777777" w:rsidR="00F01B74" w:rsidRPr="008E1483" w:rsidRDefault="00F01B74" w:rsidP="00F01B74">
            <w:pPr>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iznos Eur</w:t>
            </w:r>
          </w:p>
        </w:tc>
      </w:tr>
      <w:tr w:rsidR="00F01B74" w:rsidRPr="008E1483" w14:paraId="323E360F" w14:textId="77777777" w:rsidTr="00F01B7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05" w:type="dxa"/>
            <w:noWrap/>
            <w:hideMark/>
          </w:tcPr>
          <w:p w14:paraId="5AB267E2" w14:textId="77777777" w:rsidR="00F01B74" w:rsidRPr="00A22CD5" w:rsidRDefault="00F01B74" w:rsidP="00F01B74">
            <w:pPr>
              <w:jc w:val="right"/>
              <w:rPr>
                <w:rFonts w:ascii="Arial Narrow" w:hAnsi="Arial Narrow" w:cs="Calibri"/>
                <w:b w:val="0"/>
                <w:bCs w:val="0"/>
                <w:i/>
                <w:iCs/>
                <w:color w:val="000000"/>
                <w:sz w:val="20"/>
                <w:szCs w:val="20"/>
              </w:rPr>
            </w:pPr>
            <w:r w:rsidRPr="00A22CD5">
              <w:rPr>
                <w:rFonts w:ascii="Arial Narrow" w:hAnsi="Arial Narrow" w:cs="Calibri"/>
                <w:b w:val="0"/>
                <w:bCs w:val="0"/>
                <w:i/>
                <w:iCs/>
                <w:color w:val="000000"/>
                <w:sz w:val="20"/>
                <w:szCs w:val="20"/>
              </w:rPr>
              <w:t>23221</w:t>
            </w:r>
          </w:p>
        </w:tc>
        <w:tc>
          <w:tcPr>
            <w:tcW w:w="4535" w:type="dxa"/>
            <w:noWrap/>
            <w:hideMark/>
          </w:tcPr>
          <w:p w14:paraId="09482B90" w14:textId="77777777" w:rsidR="00F01B74" w:rsidRPr="008E148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Uredski  materijal</w:t>
            </w:r>
          </w:p>
        </w:tc>
        <w:tc>
          <w:tcPr>
            <w:tcW w:w="2416" w:type="dxa"/>
            <w:noWrap/>
            <w:hideMark/>
          </w:tcPr>
          <w:p w14:paraId="30BBF15B" w14:textId="77777777" w:rsidR="00F01B74" w:rsidRPr="008E148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Dantkom j.d.o.o.</w:t>
            </w:r>
          </w:p>
        </w:tc>
        <w:tc>
          <w:tcPr>
            <w:tcW w:w="1720" w:type="dxa"/>
            <w:noWrap/>
            <w:hideMark/>
          </w:tcPr>
          <w:p w14:paraId="3526F2D2" w14:textId="77777777" w:rsidR="00F01B74" w:rsidRPr="008E148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122,05</w:t>
            </w:r>
          </w:p>
        </w:tc>
      </w:tr>
      <w:tr w:rsidR="00F01B74" w:rsidRPr="008E1483" w14:paraId="6C34B022" w14:textId="77777777" w:rsidTr="00F01B74">
        <w:trPr>
          <w:trHeight w:val="259"/>
        </w:trPr>
        <w:tc>
          <w:tcPr>
            <w:cnfStyle w:val="001000000000" w:firstRow="0" w:lastRow="0" w:firstColumn="1" w:lastColumn="0" w:oddVBand="0" w:evenVBand="0" w:oddHBand="0" w:evenHBand="0" w:firstRowFirstColumn="0" w:firstRowLastColumn="0" w:lastRowFirstColumn="0" w:lastRowLastColumn="0"/>
            <w:tcW w:w="1005" w:type="dxa"/>
            <w:noWrap/>
            <w:hideMark/>
          </w:tcPr>
          <w:p w14:paraId="17ACBA23" w14:textId="77777777" w:rsidR="00F01B74" w:rsidRPr="00A22CD5" w:rsidRDefault="00F01B74" w:rsidP="00F01B74">
            <w:pPr>
              <w:jc w:val="right"/>
              <w:rPr>
                <w:rFonts w:ascii="Arial Narrow" w:hAnsi="Arial Narrow" w:cs="Calibri"/>
                <w:b w:val="0"/>
                <w:bCs w:val="0"/>
                <w:i/>
                <w:iCs/>
                <w:color w:val="000000"/>
                <w:sz w:val="20"/>
                <w:szCs w:val="20"/>
              </w:rPr>
            </w:pPr>
            <w:r w:rsidRPr="00A22CD5">
              <w:rPr>
                <w:rFonts w:ascii="Arial Narrow" w:hAnsi="Arial Narrow" w:cs="Calibri"/>
                <w:b w:val="0"/>
                <w:bCs w:val="0"/>
                <w:i/>
                <w:iCs/>
                <w:color w:val="000000"/>
                <w:sz w:val="20"/>
                <w:szCs w:val="20"/>
              </w:rPr>
              <w:t>23231</w:t>
            </w:r>
          </w:p>
        </w:tc>
        <w:tc>
          <w:tcPr>
            <w:tcW w:w="4535" w:type="dxa"/>
            <w:noWrap/>
            <w:hideMark/>
          </w:tcPr>
          <w:p w14:paraId="586D9EA4" w14:textId="77777777" w:rsidR="00F01B74" w:rsidRPr="008E148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Obveze telefona pošte i prijevoza</w:t>
            </w:r>
          </w:p>
        </w:tc>
        <w:tc>
          <w:tcPr>
            <w:tcW w:w="2416" w:type="dxa"/>
            <w:noWrap/>
            <w:hideMark/>
          </w:tcPr>
          <w:p w14:paraId="006BCFD3" w14:textId="77777777" w:rsidR="00F01B74" w:rsidRPr="008E148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 xml:space="preserve">VIP </w:t>
            </w:r>
          </w:p>
        </w:tc>
        <w:tc>
          <w:tcPr>
            <w:tcW w:w="1720" w:type="dxa"/>
            <w:noWrap/>
            <w:hideMark/>
          </w:tcPr>
          <w:p w14:paraId="431087C0" w14:textId="77777777" w:rsidR="00F01B74" w:rsidRPr="008E148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549,30</w:t>
            </w:r>
          </w:p>
        </w:tc>
      </w:tr>
      <w:tr w:rsidR="00F01B74" w:rsidRPr="008E1483" w14:paraId="68032588" w14:textId="77777777" w:rsidTr="00F01B7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05" w:type="dxa"/>
            <w:noWrap/>
            <w:hideMark/>
          </w:tcPr>
          <w:p w14:paraId="3C55F66C" w14:textId="77777777" w:rsidR="00F01B74" w:rsidRPr="00A22CD5" w:rsidRDefault="00F01B74" w:rsidP="00F01B74">
            <w:pPr>
              <w:jc w:val="right"/>
              <w:rPr>
                <w:rFonts w:ascii="Arial Narrow" w:hAnsi="Arial Narrow" w:cs="Calibri"/>
                <w:b w:val="0"/>
                <w:bCs w:val="0"/>
                <w:i/>
                <w:iCs/>
                <w:color w:val="000000"/>
                <w:sz w:val="20"/>
                <w:szCs w:val="20"/>
              </w:rPr>
            </w:pPr>
            <w:r w:rsidRPr="00A22CD5">
              <w:rPr>
                <w:rFonts w:ascii="Arial Narrow" w:hAnsi="Arial Narrow" w:cs="Calibri"/>
                <w:b w:val="0"/>
                <w:bCs w:val="0"/>
                <w:i/>
                <w:iCs/>
                <w:color w:val="000000"/>
                <w:sz w:val="20"/>
                <w:szCs w:val="20"/>
              </w:rPr>
              <w:t>23233</w:t>
            </w:r>
          </w:p>
        </w:tc>
        <w:tc>
          <w:tcPr>
            <w:tcW w:w="4535" w:type="dxa"/>
            <w:noWrap/>
            <w:hideMark/>
          </w:tcPr>
          <w:p w14:paraId="48DB60A1" w14:textId="77777777" w:rsidR="00F01B74" w:rsidRPr="008E148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Usluge promidžbe i informiranja</w:t>
            </w:r>
          </w:p>
        </w:tc>
        <w:tc>
          <w:tcPr>
            <w:tcW w:w="2416" w:type="dxa"/>
            <w:noWrap/>
            <w:hideMark/>
          </w:tcPr>
          <w:p w14:paraId="2316E0B3" w14:textId="77777777" w:rsidR="00F01B74" w:rsidRPr="008E148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Radio Daruvar</w:t>
            </w:r>
          </w:p>
        </w:tc>
        <w:tc>
          <w:tcPr>
            <w:tcW w:w="1720" w:type="dxa"/>
            <w:noWrap/>
            <w:hideMark/>
          </w:tcPr>
          <w:p w14:paraId="3FB6EF32" w14:textId="77777777" w:rsidR="00F01B74" w:rsidRPr="008E148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221,25</w:t>
            </w:r>
          </w:p>
        </w:tc>
      </w:tr>
      <w:tr w:rsidR="00F01B74" w:rsidRPr="008E1483" w14:paraId="52674CA1" w14:textId="77777777" w:rsidTr="00F01B74">
        <w:trPr>
          <w:trHeight w:val="259"/>
        </w:trPr>
        <w:tc>
          <w:tcPr>
            <w:cnfStyle w:val="001000000000" w:firstRow="0" w:lastRow="0" w:firstColumn="1" w:lastColumn="0" w:oddVBand="0" w:evenVBand="0" w:oddHBand="0" w:evenHBand="0" w:firstRowFirstColumn="0" w:firstRowLastColumn="0" w:lastRowFirstColumn="0" w:lastRowLastColumn="0"/>
            <w:tcW w:w="1005" w:type="dxa"/>
            <w:noWrap/>
            <w:hideMark/>
          </w:tcPr>
          <w:p w14:paraId="5BC3C079" w14:textId="77777777" w:rsidR="00F01B74" w:rsidRPr="00A22CD5" w:rsidRDefault="00F01B74" w:rsidP="00F01B74">
            <w:pPr>
              <w:jc w:val="right"/>
              <w:rPr>
                <w:rFonts w:ascii="Arial Narrow" w:hAnsi="Arial Narrow" w:cs="Calibri"/>
                <w:b w:val="0"/>
                <w:bCs w:val="0"/>
                <w:i/>
                <w:iCs/>
                <w:color w:val="000000"/>
                <w:sz w:val="20"/>
                <w:szCs w:val="20"/>
              </w:rPr>
            </w:pPr>
            <w:r w:rsidRPr="00A22CD5">
              <w:rPr>
                <w:rFonts w:ascii="Arial Narrow" w:hAnsi="Arial Narrow" w:cs="Calibri"/>
                <w:b w:val="0"/>
                <w:bCs w:val="0"/>
                <w:i/>
                <w:iCs/>
                <w:color w:val="000000"/>
                <w:sz w:val="20"/>
                <w:szCs w:val="20"/>
              </w:rPr>
              <w:t>23234</w:t>
            </w:r>
          </w:p>
        </w:tc>
        <w:tc>
          <w:tcPr>
            <w:tcW w:w="4535" w:type="dxa"/>
            <w:noWrap/>
            <w:hideMark/>
          </w:tcPr>
          <w:p w14:paraId="7FBBDBA3" w14:textId="77777777" w:rsidR="00F01B74" w:rsidRPr="008E148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Obveze za komunalne usluge</w:t>
            </w:r>
          </w:p>
        </w:tc>
        <w:tc>
          <w:tcPr>
            <w:tcW w:w="2416" w:type="dxa"/>
            <w:noWrap/>
            <w:hideMark/>
          </w:tcPr>
          <w:p w14:paraId="64E5FBD1" w14:textId="77777777" w:rsidR="00F01B74" w:rsidRPr="008E148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Darkom d.oo.</w:t>
            </w:r>
          </w:p>
        </w:tc>
        <w:tc>
          <w:tcPr>
            <w:tcW w:w="1720" w:type="dxa"/>
            <w:noWrap/>
            <w:hideMark/>
          </w:tcPr>
          <w:p w14:paraId="65FA67A7" w14:textId="77777777" w:rsidR="00F01B74" w:rsidRPr="008E148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465,46</w:t>
            </w:r>
          </w:p>
        </w:tc>
      </w:tr>
      <w:tr w:rsidR="00F01B74" w:rsidRPr="008E1483" w14:paraId="14CA3FF5" w14:textId="77777777" w:rsidTr="00F01B7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05" w:type="dxa"/>
            <w:noWrap/>
            <w:hideMark/>
          </w:tcPr>
          <w:p w14:paraId="5FF3A9F5" w14:textId="77777777" w:rsidR="00F01B74" w:rsidRPr="00A22CD5" w:rsidRDefault="00F01B74" w:rsidP="00F01B74">
            <w:pPr>
              <w:jc w:val="right"/>
              <w:rPr>
                <w:rFonts w:ascii="Arial Narrow" w:hAnsi="Arial Narrow" w:cs="Calibri"/>
                <w:b w:val="0"/>
                <w:bCs w:val="0"/>
                <w:i/>
                <w:iCs/>
                <w:color w:val="000000"/>
                <w:sz w:val="20"/>
                <w:szCs w:val="20"/>
              </w:rPr>
            </w:pPr>
            <w:r w:rsidRPr="00A22CD5">
              <w:rPr>
                <w:rFonts w:ascii="Arial Narrow" w:hAnsi="Arial Narrow" w:cs="Calibri"/>
                <w:b w:val="0"/>
                <w:bCs w:val="0"/>
                <w:i/>
                <w:iCs/>
                <w:color w:val="000000"/>
                <w:sz w:val="20"/>
                <w:szCs w:val="20"/>
              </w:rPr>
              <w:t>23237</w:t>
            </w:r>
          </w:p>
        </w:tc>
        <w:tc>
          <w:tcPr>
            <w:tcW w:w="4535" w:type="dxa"/>
            <w:noWrap/>
            <w:hideMark/>
          </w:tcPr>
          <w:p w14:paraId="21CC044E" w14:textId="77777777" w:rsidR="00F01B74" w:rsidRPr="008E148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Intelektualne i osobne usluge</w:t>
            </w:r>
          </w:p>
        </w:tc>
        <w:tc>
          <w:tcPr>
            <w:tcW w:w="2416" w:type="dxa"/>
            <w:noWrap/>
            <w:hideMark/>
          </w:tcPr>
          <w:p w14:paraId="2ACDF82F" w14:textId="77777777" w:rsidR="00F01B74" w:rsidRPr="008E148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Mobes Kvaliteta d.o.o.</w:t>
            </w:r>
          </w:p>
        </w:tc>
        <w:tc>
          <w:tcPr>
            <w:tcW w:w="1720" w:type="dxa"/>
            <w:noWrap/>
            <w:hideMark/>
          </w:tcPr>
          <w:p w14:paraId="3AB6E05E" w14:textId="77777777" w:rsidR="00F01B74" w:rsidRPr="008E148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247,95</w:t>
            </w:r>
          </w:p>
        </w:tc>
      </w:tr>
      <w:tr w:rsidR="00F01B74" w:rsidRPr="008E1483" w14:paraId="44E59FFE" w14:textId="77777777" w:rsidTr="00F01B74">
        <w:trPr>
          <w:trHeight w:val="259"/>
        </w:trPr>
        <w:tc>
          <w:tcPr>
            <w:cnfStyle w:val="001000000000" w:firstRow="0" w:lastRow="0" w:firstColumn="1" w:lastColumn="0" w:oddVBand="0" w:evenVBand="0" w:oddHBand="0" w:evenHBand="0" w:firstRowFirstColumn="0" w:firstRowLastColumn="0" w:lastRowFirstColumn="0" w:lastRowLastColumn="0"/>
            <w:tcW w:w="1005" w:type="dxa"/>
            <w:noWrap/>
            <w:hideMark/>
          </w:tcPr>
          <w:p w14:paraId="2E044A42" w14:textId="77777777" w:rsidR="00F01B74" w:rsidRPr="00A22CD5" w:rsidRDefault="00F01B74" w:rsidP="00F01B74">
            <w:pPr>
              <w:jc w:val="right"/>
              <w:rPr>
                <w:rFonts w:ascii="Arial Narrow" w:hAnsi="Arial Narrow" w:cs="Calibri"/>
                <w:b w:val="0"/>
                <w:bCs w:val="0"/>
                <w:i/>
                <w:iCs/>
                <w:color w:val="000000"/>
                <w:sz w:val="20"/>
                <w:szCs w:val="20"/>
              </w:rPr>
            </w:pPr>
            <w:r w:rsidRPr="00A22CD5">
              <w:rPr>
                <w:rFonts w:ascii="Arial Narrow" w:hAnsi="Arial Narrow" w:cs="Calibri"/>
                <w:b w:val="0"/>
                <w:bCs w:val="0"/>
                <w:i/>
                <w:iCs/>
                <w:color w:val="000000"/>
                <w:sz w:val="20"/>
                <w:szCs w:val="20"/>
              </w:rPr>
              <w:t>23239</w:t>
            </w:r>
          </w:p>
        </w:tc>
        <w:tc>
          <w:tcPr>
            <w:tcW w:w="4535" w:type="dxa"/>
            <w:noWrap/>
            <w:hideMark/>
          </w:tcPr>
          <w:p w14:paraId="75A19EEA" w14:textId="77777777" w:rsidR="00F01B74" w:rsidRPr="008E148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Ostale usluge</w:t>
            </w:r>
          </w:p>
        </w:tc>
        <w:tc>
          <w:tcPr>
            <w:tcW w:w="2416" w:type="dxa"/>
            <w:noWrap/>
            <w:hideMark/>
          </w:tcPr>
          <w:p w14:paraId="545A6826" w14:textId="77777777" w:rsidR="00F01B74" w:rsidRPr="008E148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Češki dječji vrtić</w:t>
            </w:r>
          </w:p>
        </w:tc>
        <w:tc>
          <w:tcPr>
            <w:tcW w:w="1720" w:type="dxa"/>
            <w:noWrap/>
            <w:hideMark/>
          </w:tcPr>
          <w:p w14:paraId="2B5A5E6F" w14:textId="77777777" w:rsidR="00F01B74" w:rsidRPr="008E148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53,09</w:t>
            </w:r>
          </w:p>
        </w:tc>
      </w:tr>
      <w:tr w:rsidR="00F01B74" w:rsidRPr="008E1483" w14:paraId="78005999" w14:textId="77777777" w:rsidTr="00F01B7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005" w:type="dxa"/>
            <w:noWrap/>
            <w:hideMark/>
          </w:tcPr>
          <w:p w14:paraId="38379AAE" w14:textId="77777777" w:rsidR="00F01B74" w:rsidRPr="00A22CD5" w:rsidRDefault="00F01B74" w:rsidP="00F01B74">
            <w:pPr>
              <w:jc w:val="right"/>
              <w:rPr>
                <w:rFonts w:ascii="Arial Narrow" w:hAnsi="Arial Narrow" w:cs="Calibri"/>
                <w:b w:val="0"/>
                <w:bCs w:val="0"/>
                <w:i/>
                <w:iCs/>
                <w:color w:val="000000"/>
                <w:sz w:val="20"/>
                <w:szCs w:val="20"/>
              </w:rPr>
            </w:pPr>
            <w:r w:rsidRPr="00A22CD5">
              <w:rPr>
                <w:rFonts w:ascii="Arial Narrow" w:hAnsi="Arial Narrow" w:cs="Calibri"/>
                <w:b w:val="0"/>
                <w:bCs w:val="0"/>
                <w:i/>
                <w:iCs/>
                <w:color w:val="000000"/>
                <w:sz w:val="20"/>
                <w:szCs w:val="20"/>
              </w:rPr>
              <w:t>23955</w:t>
            </w:r>
          </w:p>
        </w:tc>
        <w:tc>
          <w:tcPr>
            <w:tcW w:w="4535" w:type="dxa"/>
            <w:noWrap/>
            <w:hideMark/>
          </w:tcPr>
          <w:p w14:paraId="4835E305" w14:textId="77777777" w:rsidR="00F01B74" w:rsidRPr="008E148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obveze za neplaćene tuđe prihode</w:t>
            </w:r>
          </w:p>
        </w:tc>
        <w:tc>
          <w:tcPr>
            <w:tcW w:w="2416" w:type="dxa"/>
            <w:noWrap/>
            <w:hideMark/>
          </w:tcPr>
          <w:p w14:paraId="5653208A" w14:textId="77777777" w:rsidR="00F01B74" w:rsidRPr="008E148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p>
        </w:tc>
        <w:tc>
          <w:tcPr>
            <w:tcW w:w="1720" w:type="dxa"/>
            <w:noWrap/>
            <w:hideMark/>
          </w:tcPr>
          <w:p w14:paraId="4E143349" w14:textId="77777777" w:rsidR="00F01B74" w:rsidRPr="008E148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-452,87</w:t>
            </w:r>
          </w:p>
        </w:tc>
      </w:tr>
      <w:tr w:rsidR="00F01B74" w:rsidRPr="008E1483" w14:paraId="75DF96E2" w14:textId="77777777" w:rsidTr="00F01B74">
        <w:trPr>
          <w:trHeight w:val="245"/>
        </w:trPr>
        <w:tc>
          <w:tcPr>
            <w:cnfStyle w:val="001000000000" w:firstRow="0" w:lastRow="0" w:firstColumn="1" w:lastColumn="0" w:oddVBand="0" w:evenVBand="0" w:oddHBand="0" w:evenHBand="0" w:firstRowFirstColumn="0" w:firstRowLastColumn="0" w:lastRowFirstColumn="0" w:lastRowLastColumn="0"/>
            <w:tcW w:w="1005" w:type="dxa"/>
            <w:noWrap/>
            <w:hideMark/>
          </w:tcPr>
          <w:p w14:paraId="407A39DE" w14:textId="77777777" w:rsidR="00F01B74" w:rsidRPr="00A22CD5" w:rsidRDefault="00F01B74" w:rsidP="00F01B74">
            <w:pPr>
              <w:jc w:val="right"/>
              <w:rPr>
                <w:rFonts w:ascii="Arial Narrow" w:hAnsi="Arial Narrow" w:cs="Calibri"/>
                <w:b w:val="0"/>
                <w:bCs w:val="0"/>
                <w:i/>
                <w:iCs/>
                <w:color w:val="000000"/>
                <w:sz w:val="20"/>
                <w:szCs w:val="20"/>
              </w:rPr>
            </w:pPr>
            <w:r w:rsidRPr="00A22CD5">
              <w:rPr>
                <w:rFonts w:ascii="Arial Narrow" w:hAnsi="Arial Narrow" w:cs="Calibri"/>
                <w:b w:val="0"/>
                <w:bCs w:val="0"/>
                <w:i/>
                <w:iCs/>
                <w:color w:val="000000"/>
                <w:sz w:val="20"/>
                <w:szCs w:val="20"/>
              </w:rPr>
              <w:t>24511</w:t>
            </w:r>
          </w:p>
        </w:tc>
        <w:tc>
          <w:tcPr>
            <w:tcW w:w="4535" w:type="dxa"/>
            <w:noWrap/>
            <w:hideMark/>
          </w:tcPr>
          <w:p w14:paraId="2C0ADA15" w14:textId="77777777" w:rsidR="00F01B74" w:rsidRPr="008E148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dodatna ulaganja na građevinskim objektima</w:t>
            </w:r>
          </w:p>
        </w:tc>
        <w:tc>
          <w:tcPr>
            <w:tcW w:w="2416" w:type="dxa"/>
            <w:noWrap/>
            <w:hideMark/>
          </w:tcPr>
          <w:p w14:paraId="375D28B4" w14:textId="77777777" w:rsidR="00F01B74" w:rsidRPr="008E148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Mea Trade d.o.o.</w:t>
            </w:r>
          </w:p>
        </w:tc>
        <w:tc>
          <w:tcPr>
            <w:tcW w:w="1720" w:type="dxa"/>
            <w:noWrap/>
            <w:hideMark/>
          </w:tcPr>
          <w:p w14:paraId="0BEF4966" w14:textId="77777777" w:rsidR="00F01B74" w:rsidRPr="008E148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63636,00</w:t>
            </w:r>
          </w:p>
        </w:tc>
      </w:tr>
      <w:tr w:rsidR="00F01B74" w:rsidRPr="008E1483" w14:paraId="50014C31" w14:textId="77777777" w:rsidTr="00F01B7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005" w:type="dxa"/>
            <w:noWrap/>
            <w:hideMark/>
          </w:tcPr>
          <w:p w14:paraId="1DAC4B39" w14:textId="77777777" w:rsidR="00F01B74" w:rsidRPr="00A22CD5" w:rsidRDefault="00F01B74" w:rsidP="00F01B74">
            <w:pPr>
              <w:jc w:val="right"/>
              <w:rPr>
                <w:rFonts w:ascii="Arial Narrow" w:hAnsi="Arial Narrow" w:cs="Calibri"/>
                <w:b w:val="0"/>
                <w:bCs w:val="0"/>
                <w:i/>
                <w:iCs/>
                <w:color w:val="000000"/>
                <w:sz w:val="20"/>
                <w:szCs w:val="20"/>
              </w:rPr>
            </w:pPr>
            <w:r w:rsidRPr="00A22CD5">
              <w:rPr>
                <w:rFonts w:ascii="Arial Narrow" w:hAnsi="Arial Narrow" w:cs="Calibri"/>
                <w:b w:val="0"/>
                <w:bCs w:val="0"/>
                <w:i/>
                <w:iCs/>
                <w:color w:val="000000"/>
                <w:sz w:val="20"/>
                <w:szCs w:val="20"/>
              </w:rPr>
              <w:t>23232</w:t>
            </w:r>
          </w:p>
        </w:tc>
        <w:tc>
          <w:tcPr>
            <w:tcW w:w="4535" w:type="dxa"/>
            <w:noWrap/>
            <w:hideMark/>
          </w:tcPr>
          <w:p w14:paraId="75CE8B91" w14:textId="77777777" w:rsidR="00F01B74" w:rsidRPr="008E148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i/>
                <w:iCs/>
                <w:sz w:val="20"/>
                <w:szCs w:val="20"/>
              </w:rPr>
            </w:pPr>
            <w:r w:rsidRPr="008E1483">
              <w:rPr>
                <w:rFonts w:ascii="Arial Narrow" w:hAnsi="Arial Narrow"/>
                <w:i/>
                <w:iCs/>
                <w:sz w:val="20"/>
                <w:szCs w:val="20"/>
              </w:rPr>
              <w:t>Usluge tekućeg i investicijskog održavanja</w:t>
            </w:r>
          </w:p>
        </w:tc>
        <w:tc>
          <w:tcPr>
            <w:tcW w:w="2416" w:type="dxa"/>
            <w:noWrap/>
            <w:hideMark/>
          </w:tcPr>
          <w:p w14:paraId="0FCD2CEB" w14:textId="77777777" w:rsidR="00F01B74" w:rsidRPr="008E1483"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i/>
                <w:iCs/>
                <w:sz w:val="20"/>
                <w:szCs w:val="20"/>
              </w:rPr>
            </w:pPr>
            <w:r w:rsidRPr="008E1483">
              <w:rPr>
                <w:rFonts w:ascii="Arial Narrow" w:hAnsi="Arial Narrow"/>
                <w:i/>
                <w:iCs/>
                <w:sz w:val="20"/>
                <w:szCs w:val="20"/>
              </w:rPr>
              <w:t xml:space="preserve">Jaković-promet </w:t>
            </w:r>
          </w:p>
        </w:tc>
        <w:tc>
          <w:tcPr>
            <w:tcW w:w="1720" w:type="dxa"/>
            <w:noWrap/>
            <w:hideMark/>
          </w:tcPr>
          <w:p w14:paraId="4D40F4EF" w14:textId="77777777" w:rsidR="00F01B74" w:rsidRPr="008E148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12352,73</w:t>
            </w:r>
          </w:p>
        </w:tc>
      </w:tr>
      <w:tr w:rsidR="00F01B74" w:rsidRPr="008E1483" w14:paraId="30B4007A" w14:textId="77777777" w:rsidTr="00F01B74">
        <w:trPr>
          <w:trHeight w:val="245"/>
        </w:trPr>
        <w:tc>
          <w:tcPr>
            <w:cnfStyle w:val="001000000000" w:firstRow="0" w:lastRow="0" w:firstColumn="1" w:lastColumn="0" w:oddVBand="0" w:evenVBand="0" w:oddHBand="0" w:evenHBand="0" w:firstRowFirstColumn="0" w:firstRowLastColumn="0" w:lastRowFirstColumn="0" w:lastRowLastColumn="0"/>
            <w:tcW w:w="1005" w:type="dxa"/>
            <w:noWrap/>
            <w:hideMark/>
          </w:tcPr>
          <w:p w14:paraId="5CD4C5B2" w14:textId="77777777" w:rsidR="00F01B74" w:rsidRPr="00A22CD5" w:rsidRDefault="00F01B74" w:rsidP="00F01B74">
            <w:pPr>
              <w:jc w:val="right"/>
              <w:rPr>
                <w:rFonts w:ascii="Arial Narrow" w:hAnsi="Arial Narrow" w:cs="Calibri"/>
                <w:b w:val="0"/>
                <w:bCs w:val="0"/>
                <w:i/>
                <w:iCs/>
                <w:color w:val="000000"/>
                <w:sz w:val="20"/>
                <w:szCs w:val="20"/>
              </w:rPr>
            </w:pPr>
            <w:r w:rsidRPr="00A22CD5">
              <w:rPr>
                <w:rFonts w:ascii="Arial Narrow" w:hAnsi="Arial Narrow" w:cs="Calibri"/>
                <w:b w:val="0"/>
                <w:bCs w:val="0"/>
                <w:i/>
                <w:iCs/>
                <w:color w:val="000000"/>
                <w:sz w:val="20"/>
                <w:szCs w:val="20"/>
              </w:rPr>
              <w:t>24213</w:t>
            </w:r>
          </w:p>
        </w:tc>
        <w:tc>
          <w:tcPr>
            <w:tcW w:w="4535" w:type="dxa"/>
            <w:noWrap/>
            <w:hideMark/>
          </w:tcPr>
          <w:p w14:paraId="69B12BF5" w14:textId="77777777" w:rsidR="00F01B74" w:rsidRPr="008E148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Ceste željeznice i ostali prometni objekti</w:t>
            </w:r>
          </w:p>
        </w:tc>
        <w:tc>
          <w:tcPr>
            <w:tcW w:w="2416" w:type="dxa"/>
            <w:noWrap/>
            <w:hideMark/>
          </w:tcPr>
          <w:p w14:paraId="4CF03E3B" w14:textId="77777777" w:rsidR="00F01B74" w:rsidRPr="008E1483"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Ceste d.d. Bjelovar</w:t>
            </w:r>
          </w:p>
        </w:tc>
        <w:tc>
          <w:tcPr>
            <w:tcW w:w="1720" w:type="dxa"/>
            <w:noWrap/>
            <w:hideMark/>
          </w:tcPr>
          <w:p w14:paraId="37902A50" w14:textId="77777777" w:rsidR="00F01B74" w:rsidRPr="008E1483"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8E1483">
              <w:rPr>
                <w:rFonts w:ascii="Arial Narrow" w:hAnsi="Arial Narrow" w:cs="Calibri"/>
                <w:i/>
                <w:iCs/>
                <w:color w:val="000000"/>
                <w:sz w:val="20"/>
                <w:szCs w:val="20"/>
              </w:rPr>
              <w:t>81.035,31</w:t>
            </w:r>
          </w:p>
        </w:tc>
      </w:tr>
      <w:tr w:rsidR="00F01B74" w:rsidRPr="008E1483" w14:paraId="20EF51FF" w14:textId="77777777" w:rsidTr="00F01B7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05" w:type="dxa"/>
            <w:noWrap/>
            <w:hideMark/>
          </w:tcPr>
          <w:p w14:paraId="048311C1" w14:textId="77777777" w:rsidR="00F01B74" w:rsidRPr="008E1483" w:rsidRDefault="00F01B74" w:rsidP="00F01B74">
            <w:pPr>
              <w:rPr>
                <w:rFonts w:ascii="Arial Narrow" w:hAnsi="Arial Narrow"/>
                <w:i/>
                <w:iCs/>
                <w:color w:val="000000"/>
                <w:sz w:val="20"/>
                <w:szCs w:val="20"/>
              </w:rPr>
            </w:pPr>
            <w:r w:rsidRPr="008E1483">
              <w:rPr>
                <w:rFonts w:ascii="Arial Narrow" w:hAnsi="Arial Narrow"/>
                <w:i/>
                <w:iCs/>
                <w:color w:val="000000"/>
                <w:sz w:val="20"/>
                <w:szCs w:val="20"/>
              </w:rPr>
              <w:t> </w:t>
            </w:r>
          </w:p>
        </w:tc>
        <w:tc>
          <w:tcPr>
            <w:tcW w:w="6952" w:type="dxa"/>
            <w:gridSpan w:val="2"/>
            <w:noWrap/>
            <w:hideMark/>
          </w:tcPr>
          <w:p w14:paraId="334CCCE4" w14:textId="77777777" w:rsidR="00F01B74" w:rsidRPr="008E148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i/>
                <w:iCs/>
                <w:color w:val="000000"/>
                <w:sz w:val="20"/>
                <w:szCs w:val="20"/>
              </w:rPr>
            </w:pPr>
            <w:r w:rsidRPr="008E1483">
              <w:rPr>
                <w:rFonts w:ascii="Arial Narrow" w:hAnsi="Arial Narrow" w:cs="Calibri"/>
                <w:b/>
                <w:bCs/>
                <w:i/>
                <w:iCs/>
                <w:color w:val="000000"/>
                <w:sz w:val="20"/>
                <w:szCs w:val="20"/>
              </w:rPr>
              <w:t>UKUPNO OBVEZE:</w:t>
            </w:r>
          </w:p>
        </w:tc>
        <w:tc>
          <w:tcPr>
            <w:tcW w:w="1720" w:type="dxa"/>
            <w:noWrap/>
            <w:hideMark/>
          </w:tcPr>
          <w:p w14:paraId="245D0E03" w14:textId="77777777" w:rsidR="00F01B74" w:rsidRPr="008E1483"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i/>
                <w:iCs/>
                <w:color w:val="000000"/>
                <w:sz w:val="20"/>
                <w:szCs w:val="20"/>
              </w:rPr>
            </w:pPr>
            <w:r w:rsidRPr="008E1483">
              <w:rPr>
                <w:rFonts w:ascii="Arial Narrow" w:hAnsi="Arial Narrow" w:cs="Calibri"/>
                <w:b/>
                <w:bCs/>
                <w:i/>
                <w:iCs/>
                <w:color w:val="000000"/>
                <w:sz w:val="20"/>
                <w:szCs w:val="20"/>
              </w:rPr>
              <w:t>158.230,11</w:t>
            </w:r>
          </w:p>
        </w:tc>
      </w:tr>
    </w:tbl>
    <w:p w14:paraId="1829735D" w14:textId="77777777" w:rsidR="00F01B74" w:rsidRDefault="00F01B74" w:rsidP="00F01B74">
      <w:pPr>
        <w:jc w:val="both"/>
        <w:rPr>
          <w:rFonts w:ascii="Arial Narrow" w:hAnsi="Arial Narrow"/>
        </w:rPr>
      </w:pPr>
    </w:p>
    <w:p w14:paraId="093B7474" w14:textId="77777777" w:rsidR="00F01B74" w:rsidRPr="00BD5484" w:rsidRDefault="00F01B74" w:rsidP="00F01B74">
      <w:pPr>
        <w:pStyle w:val="Odlomakpopisa"/>
        <w:numPr>
          <w:ilvl w:val="1"/>
          <w:numId w:val="10"/>
        </w:numPr>
        <w:spacing w:after="0" w:line="240" w:lineRule="auto"/>
        <w:jc w:val="both"/>
        <w:rPr>
          <w:rFonts w:ascii="Arial Narrow" w:hAnsi="Arial Narrow"/>
        </w:rPr>
      </w:pPr>
      <w:r w:rsidRPr="00BD5484">
        <w:rPr>
          <w:rFonts w:ascii="Arial Narrow" w:hAnsi="Arial Narrow"/>
        </w:rPr>
        <w:lastRenderedPageBreak/>
        <w:t xml:space="preserve">ukupne obveze proračunskog korisnika Dječjeg vrtića Sunce na dan 31. prosinca 2024. godine iznose </w:t>
      </w:r>
      <w:r>
        <w:rPr>
          <w:rFonts w:ascii="Arial Narrow" w:hAnsi="Arial Narrow"/>
        </w:rPr>
        <w:t>205,56</w:t>
      </w:r>
      <w:r w:rsidRPr="00BD5484">
        <w:rPr>
          <w:rFonts w:ascii="Arial Narrow" w:hAnsi="Arial Narrow"/>
        </w:rPr>
        <w:t xml:space="preserve"> euro i to:</w:t>
      </w:r>
    </w:p>
    <w:tbl>
      <w:tblPr>
        <w:tblStyle w:val="Obinatablica2"/>
        <w:tblW w:w="9623" w:type="dxa"/>
        <w:tblLook w:val="04A0" w:firstRow="1" w:lastRow="0" w:firstColumn="1" w:lastColumn="0" w:noHBand="0" w:noVBand="1"/>
      </w:tblPr>
      <w:tblGrid>
        <w:gridCol w:w="1012"/>
        <w:gridCol w:w="4856"/>
        <w:gridCol w:w="2736"/>
        <w:gridCol w:w="1019"/>
      </w:tblGrid>
      <w:tr w:rsidR="00F01B74" w:rsidRPr="00DF69CE" w14:paraId="3E44144F" w14:textId="77777777" w:rsidTr="00F01B74">
        <w:trPr>
          <w:cnfStyle w:val="100000000000" w:firstRow="1" w:lastRow="0" w:firstColumn="0" w:lastColumn="0" w:oddVBand="0" w:evenVBand="0" w:oddHBand="0"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012" w:type="dxa"/>
            <w:noWrap/>
            <w:hideMark/>
          </w:tcPr>
          <w:p w14:paraId="48EF4C6C" w14:textId="77777777" w:rsidR="00F01B74" w:rsidRPr="003258AB" w:rsidRDefault="00F01B74" w:rsidP="00F01B74">
            <w:pPr>
              <w:rPr>
                <w:rFonts w:ascii="Arial Narrow" w:hAnsi="Arial Narrow"/>
                <w:b w:val="0"/>
                <w:sz w:val="20"/>
                <w:szCs w:val="20"/>
              </w:rPr>
            </w:pPr>
            <w:r w:rsidRPr="003258AB">
              <w:rPr>
                <w:rFonts w:ascii="Arial Narrow" w:hAnsi="Arial Narrow"/>
                <w:b w:val="0"/>
                <w:sz w:val="20"/>
                <w:szCs w:val="20"/>
              </w:rPr>
              <w:t>konto</w:t>
            </w:r>
          </w:p>
        </w:tc>
        <w:tc>
          <w:tcPr>
            <w:tcW w:w="4856" w:type="dxa"/>
            <w:noWrap/>
            <w:hideMark/>
          </w:tcPr>
          <w:p w14:paraId="1F53B39D" w14:textId="77777777" w:rsidR="00F01B74" w:rsidRPr="003258AB" w:rsidRDefault="00F01B74" w:rsidP="00F01B74">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3258AB">
              <w:rPr>
                <w:rFonts w:ascii="Arial Narrow" w:hAnsi="Arial Narrow"/>
                <w:b w:val="0"/>
                <w:sz w:val="20"/>
                <w:szCs w:val="20"/>
              </w:rPr>
              <w:t>opis</w:t>
            </w:r>
          </w:p>
        </w:tc>
        <w:tc>
          <w:tcPr>
            <w:tcW w:w="2736" w:type="dxa"/>
            <w:noWrap/>
          </w:tcPr>
          <w:p w14:paraId="691E427C" w14:textId="77777777" w:rsidR="00F01B74" w:rsidRPr="003258AB" w:rsidRDefault="00F01B74" w:rsidP="00F01B74">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3258AB">
              <w:rPr>
                <w:rFonts w:ascii="Arial Narrow" w:hAnsi="Arial Narrow"/>
                <w:b w:val="0"/>
                <w:sz w:val="20"/>
                <w:szCs w:val="20"/>
              </w:rPr>
              <w:t>Dobavljač</w:t>
            </w:r>
          </w:p>
        </w:tc>
        <w:tc>
          <w:tcPr>
            <w:tcW w:w="1019" w:type="dxa"/>
            <w:noWrap/>
            <w:hideMark/>
          </w:tcPr>
          <w:p w14:paraId="48E96E95" w14:textId="77777777" w:rsidR="00F01B74" w:rsidRPr="003258AB" w:rsidRDefault="00F01B74" w:rsidP="00F01B74">
            <w:pP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3258AB">
              <w:rPr>
                <w:rFonts w:ascii="Arial Narrow" w:hAnsi="Arial Narrow"/>
                <w:b w:val="0"/>
                <w:sz w:val="20"/>
                <w:szCs w:val="20"/>
              </w:rPr>
              <w:t>iznos Eur</w:t>
            </w:r>
          </w:p>
        </w:tc>
      </w:tr>
      <w:tr w:rsidR="00F01B74" w:rsidRPr="00DF69CE" w14:paraId="5BEEC227" w14:textId="77777777" w:rsidTr="00F01B7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012" w:type="dxa"/>
            <w:noWrap/>
            <w:hideMark/>
          </w:tcPr>
          <w:p w14:paraId="54CBEDCB" w14:textId="77777777" w:rsidR="00F01B74" w:rsidRPr="003258AB" w:rsidRDefault="00F01B74" w:rsidP="00F01B74">
            <w:pPr>
              <w:jc w:val="right"/>
              <w:rPr>
                <w:rFonts w:ascii="Arial Narrow" w:hAnsi="Arial Narrow"/>
                <w:b w:val="0"/>
                <w:sz w:val="20"/>
                <w:szCs w:val="20"/>
              </w:rPr>
            </w:pPr>
            <w:r w:rsidRPr="003258AB">
              <w:rPr>
                <w:rFonts w:ascii="Arial Narrow" w:hAnsi="Arial Narrow"/>
                <w:b w:val="0"/>
                <w:sz w:val="20"/>
                <w:szCs w:val="20"/>
              </w:rPr>
              <w:t>23221</w:t>
            </w:r>
          </w:p>
        </w:tc>
        <w:tc>
          <w:tcPr>
            <w:tcW w:w="4856" w:type="dxa"/>
            <w:noWrap/>
            <w:hideMark/>
          </w:tcPr>
          <w:p w14:paraId="2E6E6F72" w14:textId="77777777" w:rsidR="00F01B74" w:rsidRPr="00DF69C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69CE">
              <w:rPr>
                <w:rFonts w:ascii="Arial Narrow" w:hAnsi="Arial Narrow"/>
                <w:sz w:val="20"/>
                <w:szCs w:val="20"/>
              </w:rPr>
              <w:t>Uredski  materijal</w:t>
            </w:r>
          </w:p>
        </w:tc>
        <w:tc>
          <w:tcPr>
            <w:tcW w:w="2736" w:type="dxa"/>
            <w:noWrap/>
          </w:tcPr>
          <w:p w14:paraId="5DB63510" w14:textId="77777777" w:rsidR="00F01B74" w:rsidRPr="00DF69C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69CE">
              <w:rPr>
                <w:rFonts w:ascii="Arial Narrow" w:hAnsi="Arial Narrow"/>
                <w:sz w:val="20"/>
                <w:szCs w:val="20"/>
              </w:rPr>
              <w:t>Dantkom j.d.o.o.</w:t>
            </w:r>
          </w:p>
        </w:tc>
        <w:tc>
          <w:tcPr>
            <w:tcW w:w="1019" w:type="dxa"/>
            <w:noWrap/>
          </w:tcPr>
          <w:p w14:paraId="321EA00C" w14:textId="77777777" w:rsidR="00F01B74" w:rsidRPr="00DF69C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69CE">
              <w:rPr>
                <w:rFonts w:ascii="Arial Narrow" w:hAnsi="Arial Narrow"/>
                <w:sz w:val="20"/>
                <w:szCs w:val="20"/>
              </w:rPr>
              <w:t>1</w:t>
            </w:r>
            <w:r>
              <w:rPr>
                <w:rFonts w:ascii="Arial Narrow" w:hAnsi="Arial Narrow"/>
                <w:sz w:val="20"/>
                <w:szCs w:val="20"/>
              </w:rPr>
              <w:t>31,93</w:t>
            </w:r>
          </w:p>
        </w:tc>
      </w:tr>
      <w:tr w:rsidR="00F01B74" w:rsidRPr="00DF69CE" w14:paraId="2555332A" w14:textId="77777777" w:rsidTr="00F01B74">
        <w:trPr>
          <w:trHeight w:val="184"/>
        </w:trPr>
        <w:tc>
          <w:tcPr>
            <w:cnfStyle w:val="001000000000" w:firstRow="0" w:lastRow="0" w:firstColumn="1" w:lastColumn="0" w:oddVBand="0" w:evenVBand="0" w:oddHBand="0" w:evenHBand="0" w:firstRowFirstColumn="0" w:firstRowLastColumn="0" w:lastRowFirstColumn="0" w:lastRowLastColumn="0"/>
            <w:tcW w:w="1012" w:type="dxa"/>
            <w:noWrap/>
            <w:hideMark/>
          </w:tcPr>
          <w:p w14:paraId="719B2B2E" w14:textId="77777777" w:rsidR="00F01B74" w:rsidRPr="003258AB" w:rsidRDefault="00F01B74" w:rsidP="00F01B74">
            <w:pPr>
              <w:jc w:val="right"/>
              <w:rPr>
                <w:rFonts w:ascii="Arial Narrow" w:hAnsi="Arial Narrow"/>
                <w:b w:val="0"/>
                <w:sz w:val="20"/>
                <w:szCs w:val="20"/>
              </w:rPr>
            </w:pPr>
            <w:r w:rsidRPr="003258AB">
              <w:rPr>
                <w:rFonts w:ascii="Arial Narrow" w:hAnsi="Arial Narrow"/>
                <w:b w:val="0"/>
                <w:sz w:val="20"/>
                <w:szCs w:val="20"/>
              </w:rPr>
              <w:t>23222</w:t>
            </w:r>
          </w:p>
        </w:tc>
        <w:tc>
          <w:tcPr>
            <w:tcW w:w="4856" w:type="dxa"/>
            <w:noWrap/>
            <w:hideMark/>
          </w:tcPr>
          <w:p w14:paraId="68D47BD2" w14:textId="77777777" w:rsidR="00F01B74" w:rsidRPr="00DF69C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Komunalne usluge</w:t>
            </w:r>
          </w:p>
        </w:tc>
        <w:tc>
          <w:tcPr>
            <w:tcW w:w="2736" w:type="dxa"/>
            <w:noWrap/>
          </w:tcPr>
          <w:p w14:paraId="3A9F07B9" w14:textId="77777777" w:rsidR="00F01B74" w:rsidRPr="00DF69CE"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Darkom d.o.o.</w:t>
            </w:r>
            <w:r w:rsidRPr="00DF69CE">
              <w:rPr>
                <w:rFonts w:ascii="Arial Narrow" w:hAnsi="Arial Narrow"/>
                <w:sz w:val="20"/>
                <w:szCs w:val="20"/>
              </w:rPr>
              <w:t xml:space="preserve"> </w:t>
            </w:r>
          </w:p>
        </w:tc>
        <w:tc>
          <w:tcPr>
            <w:tcW w:w="1019" w:type="dxa"/>
            <w:noWrap/>
          </w:tcPr>
          <w:p w14:paraId="01F81549" w14:textId="77777777" w:rsidR="00F01B74" w:rsidRPr="00DF69C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41,25</w:t>
            </w:r>
          </w:p>
        </w:tc>
      </w:tr>
      <w:tr w:rsidR="00F01B74" w:rsidRPr="00DF69CE" w14:paraId="55BC1398" w14:textId="77777777" w:rsidTr="00F01B74">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012" w:type="dxa"/>
            <w:noWrap/>
            <w:hideMark/>
          </w:tcPr>
          <w:p w14:paraId="50989B17" w14:textId="77777777" w:rsidR="00F01B74" w:rsidRPr="003258AB" w:rsidRDefault="00F01B74" w:rsidP="00F01B74">
            <w:pPr>
              <w:jc w:val="right"/>
              <w:rPr>
                <w:rFonts w:ascii="Arial Narrow" w:hAnsi="Arial Narrow"/>
                <w:b w:val="0"/>
                <w:sz w:val="20"/>
                <w:szCs w:val="20"/>
              </w:rPr>
            </w:pPr>
            <w:r w:rsidRPr="003258AB">
              <w:rPr>
                <w:rFonts w:ascii="Arial Narrow" w:hAnsi="Arial Narrow"/>
                <w:b w:val="0"/>
                <w:sz w:val="20"/>
                <w:szCs w:val="20"/>
              </w:rPr>
              <w:t>23231</w:t>
            </w:r>
          </w:p>
        </w:tc>
        <w:tc>
          <w:tcPr>
            <w:tcW w:w="4856" w:type="dxa"/>
            <w:noWrap/>
            <w:hideMark/>
          </w:tcPr>
          <w:p w14:paraId="0982A11E" w14:textId="77777777" w:rsidR="00F01B74" w:rsidRPr="00DF69C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69CE">
              <w:rPr>
                <w:rFonts w:ascii="Arial Narrow" w:hAnsi="Arial Narrow"/>
                <w:sz w:val="20"/>
                <w:szCs w:val="20"/>
              </w:rPr>
              <w:t>Obveze telefona pošte i prijevoza</w:t>
            </w:r>
          </w:p>
        </w:tc>
        <w:tc>
          <w:tcPr>
            <w:tcW w:w="2736" w:type="dxa"/>
            <w:noWrap/>
          </w:tcPr>
          <w:p w14:paraId="736BB49E" w14:textId="77777777" w:rsidR="00F01B74" w:rsidRPr="00DF69CE"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DF69CE">
              <w:rPr>
                <w:rFonts w:ascii="Arial Narrow" w:hAnsi="Arial Narrow"/>
                <w:sz w:val="20"/>
                <w:szCs w:val="20"/>
              </w:rPr>
              <w:t>H</w:t>
            </w:r>
            <w:r>
              <w:rPr>
                <w:rFonts w:ascii="Arial Narrow" w:hAnsi="Arial Narrow"/>
                <w:sz w:val="20"/>
                <w:szCs w:val="20"/>
              </w:rPr>
              <w:t>rvatski</w:t>
            </w:r>
            <w:r w:rsidRPr="00DF69CE">
              <w:rPr>
                <w:rFonts w:ascii="Arial Narrow" w:hAnsi="Arial Narrow"/>
                <w:sz w:val="20"/>
                <w:szCs w:val="20"/>
              </w:rPr>
              <w:t>i telekom</w:t>
            </w:r>
          </w:p>
        </w:tc>
        <w:tc>
          <w:tcPr>
            <w:tcW w:w="1019" w:type="dxa"/>
            <w:noWrap/>
          </w:tcPr>
          <w:p w14:paraId="05FCFE7F" w14:textId="77777777" w:rsidR="00F01B74" w:rsidRPr="00DF69CE"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32,38</w:t>
            </w:r>
          </w:p>
        </w:tc>
      </w:tr>
      <w:tr w:rsidR="00F01B74" w:rsidRPr="00DF69CE" w14:paraId="2C0E1C55" w14:textId="77777777" w:rsidTr="00F01B74">
        <w:trPr>
          <w:trHeight w:val="176"/>
        </w:trPr>
        <w:tc>
          <w:tcPr>
            <w:cnfStyle w:val="001000000000" w:firstRow="0" w:lastRow="0" w:firstColumn="1" w:lastColumn="0" w:oddVBand="0" w:evenVBand="0" w:oddHBand="0" w:evenHBand="0" w:firstRowFirstColumn="0" w:firstRowLastColumn="0" w:lastRowFirstColumn="0" w:lastRowLastColumn="0"/>
            <w:tcW w:w="8604" w:type="dxa"/>
            <w:gridSpan w:val="3"/>
            <w:noWrap/>
          </w:tcPr>
          <w:p w14:paraId="2B4896AC" w14:textId="77777777" w:rsidR="00F01B74" w:rsidRPr="00DF69CE" w:rsidRDefault="00F01B74" w:rsidP="00F01B74">
            <w:pPr>
              <w:jc w:val="right"/>
              <w:rPr>
                <w:rFonts w:ascii="Arial Narrow" w:hAnsi="Arial Narrow"/>
                <w:sz w:val="20"/>
                <w:szCs w:val="20"/>
              </w:rPr>
            </w:pPr>
            <w:r w:rsidRPr="00DF69CE">
              <w:rPr>
                <w:rFonts w:ascii="Arial Narrow" w:hAnsi="Arial Narrow"/>
                <w:sz w:val="20"/>
                <w:szCs w:val="20"/>
              </w:rPr>
              <w:t>UKUPNO OBVEZE:</w:t>
            </w:r>
          </w:p>
        </w:tc>
        <w:tc>
          <w:tcPr>
            <w:tcW w:w="1019" w:type="dxa"/>
            <w:noWrap/>
          </w:tcPr>
          <w:p w14:paraId="1AC8FFE8" w14:textId="77777777" w:rsidR="00F01B74" w:rsidRPr="00DF69CE"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205,56</w:t>
            </w:r>
          </w:p>
        </w:tc>
      </w:tr>
    </w:tbl>
    <w:p w14:paraId="3461B36F" w14:textId="77777777" w:rsidR="00F01B74" w:rsidRDefault="00F01B74" w:rsidP="00F01B74">
      <w:pPr>
        <w:jc w:val="both"/>
        <w:rPr>
          <w:rFonts w:ascii="Arial Narrow" w:hAnsi="Arial Narrow"/>
        </w:rPr>
      </w:pPr>
    </w:p>
    <w:p w14:paraId="232D78E6" w14:textId="77777777" w:rsidR="00F01B74" w:rsidRDefault="00F01B74" w:rsidP="00F01B74">
      <w:pPr>
        <w:jc w:val="both"/>
        <w:rPr>
          <w:rFonts w:ascii="Arial Narrow" w:hAnsi="Arial Narrow"/>
        </w:rPr>
      </w:pPr>
      <w:r>
        <w:rPr>
          <w:rFonts w:ascii="Arial Narrow" w:hAnsi="Arial Narrow"/>
        </w:rPr>
        <w:t xml:space="preserve">9.3. proračunski obveznik Javna ustanova KOMUNAL ĐULOVAC za komunalne djelatnosti nije imala nepodmirenih dospjelih obveza </w:t>
      </w:r>
      <w:r w:rsidRPr="006F36E3">
        <w:rPr>
          <w:rFonts w:ascii="Arial Narrow" w:hAnsi="Arial Narrow"/>
        </w:rPr>
        <w:t>na dan 31. prosinca 202</w:t>
      </w:r>
      <w:r>
        <w:rPr>
          <w:rFonts w:ascii="Arial Narrow" w:hAnsi="Arial Narrow"/>
        </w:rPr>
        <w:t>4</w:t>
      </w:r>
      <w:r w:rsidRPr="006F36E3">
        <w:rPr>
          <w:rFonts w:ascii="Arial Narrow" w:hAnsi="Arial Narrow"/>
        </w:rPr>
        <w:t>. godine</w:t>
      </w:r>
    </w:p>
    <w:p w14:paraId="2283E5A6" w14:textId="77777777" w:rsidR="00F01B74" w:rsidRPr="00855F90" w:rsidRDefault="00F01B74" w:rsidP="00F01B74">
      <w:pPr>
        <w:pStyle w:val="Odlomakpopisa"/>
        <w:numPr>
          <w:ilvl w:val="0"/>
          <w:numId w:val="10"/>
        </w:numPr>
        <w:jc w:val="both"/>
        <w:rPr>
          <w:rFonts w:ascii="Arial Narrow" w:hAnsi="Arial Narrow"/>
          <w:b/>
          <w:bCs/>
        </w:rPr>
      </w:pPr>
      <w:r w:rsidRPr="00855F90">
        <w:rPr>
          <w:rFonts w:ascii="Arial Narrow" w:hAnsi="Arial Narrow"/>
          <w:b/>
          <w:bCs/>
        </w:rPr>
        <w:t xml:space="preserve">Stanje nenaplaćenih potraživanja </w:t>
      </w:r>
    </w:p>
    <w:p w14:paraId="390DDFD5" w14:textId="77777777" w:rsidR="00F01B74" w:rsidRPr="00855F90" w:rsidRDefault="00F01B74" w:rsidP="00F01B74">
      <w:pPr>
        <w:pStyle w:val="Odlomakpopisa"/>
        <w:numPr>
          <w:ilvl w:val="1"/>
          <w:numId w:val="10"/>
        </w:numPr>
        <w:jc w:val="both"/>
        <w:rPr>
          <w:rFonts w:ascii="Arial Narrow" w:hAnsi="Arial Narrow"/>
        </w:rPr>
      </w:pPr>
      <w:r>
        <w:rPr>
          <w:rFonts w:ascii="Arial Narrow" w:hAnsi="Arial Narrow"/>
        </w:rPr>
        <w:t xml:space="preserve">Stanje nenaplaćenih potraživanja Općine Đulovac </w:t>
      </w:r>
      <w:r w:rsidRPr="00855F90">
        <w:rPr>
          <w:rFonts w:ascii="Arial Narrow" w:hAnsi="Arial Narrow"/>
        </w:rPr>
        <w:t>na dan 31. prosinca 202</w:t>
      </w:r>
      <w:r>
        <w:rPr>
          <w:rFonts w:ascii="Arial Narrow" w:hAnsi="Arial Narrow"/>
        </w:rPr>
        <w:t>4</w:t>
      </w:r>
      <w:r w:rsidRPr="00855F90">
        <w:rPr>
          <w:rFonts w:ascii="Arial Narrow" w:hAnsi="Arial Narrow"/>
        </w:rPr>
        <w:t>. godine nenaplaćena potraživanja  iznose ukupno</w:t>
      </w:r>
      <w:r>
        <w:rPr>
          <w:rFonts w:ascii="Arial Narrow" w:hAnsi="Arial Narrow"/>
        </w:rPr>
        <w:t xml:space="preserve"> </w:t>
      </w:r>
      <w:r w:rsidRPr="00083361">
        <w:rPr>
          <w:rFonts w:ascii="Arial Narrow" w:hAnsi="Arial Narrow"/>
          <w:b/>
        </w:rPr>
        <w:t>209.466,92 eura</w:t>
      </w:r>
      <w:r>
        <w:rPr>
          <w:rFonts w:ascii="Arial Narrow" w:hAnsi="Arial Narrow"/>
        </w:rPr>
        <w:t xml:space="preserve"> </w:t>
      </w:r>
      <w:r w:rsidRPr="00A41369">
        <w:rPr>
          <w:rFonts w:ascii="Arial Narrow" w:hAnsi="Arial Narrow"/>
        </w:rPr>
        <w:t xml:space="preserve"> </w:t>
      </w:r>
      <w:r w:rsidRPr="00855F90">
        <w:rPr>
          <w:rFonts w:ascii="Arial Narrow" w:hAnsi="Arial Narrow"/>
        </w:rPr>
        <w:t>eura  i to:</w:t>
      </w:r>
    </w:p>
    <w:tbl>
      <w:tblPr>
        <w:tblStyle w:val="TableGrid1"/>
        <w:tblW w:w="9733" w:type="dxa"/>
        <w:tblLook w:val="04A0" w:firstRow="1" w:lastRow="0" w:firstColumn="1" w:lastColumn="0" w:noHBand="0" w:noVBand="1"/>
      </w:tblPr>
      <w:tblGrid>
        <w:gridCol w:w="1762"/>
        <w:gridCol w:w="6026"/>
        <w:gridCol w:w="1945"/>
      </w:tblGrid>
      <w:tr w:rsidR="00F01B74" w14:paraId="548E2230" w14:textId="77777777" w:rsidTr="00F01B74">
        <w:trPr>
          <w:trHeight w:val="166"/>
        </w:trPr>
        <w:tc>
          <w:tcPr>
            <w:tcW w:w="1762" w:type="dxa"/>
            <w:noWrap/>
            <w:hideMark/>
          </w:tcPr>
          <w:p w14:paraId="6450AFA4" w14:textId="77777777" w:rsidR="00F01B74" w:rsidRDefault="00F01B74" w:rsidP="00F01B74">
            <w:pPr>
              <w:rPr>
                <w:rFonts w:ascii="Arial Narrow" w:hAnsi="Arial Narrow" w:cs="Calibri"/>
                <w:color w:val="000000"/>
                <w:sz w:val="20"/>
                <w:szCs w:val="20"/>
              </w:rPr>
            </w:pPr>
            <w:r>
              <w:rPr>
                <w:rFonts w:ascii="Arial Narrow" w:hAnsi="Arial Narrow" w:cs="Calibri"/>
                <w:color w:val="000000"/>
                <w:sz w:val="20"/>
                <w:szCs w:val="20"/>
              </w:rPr>
              <w:t>konto</w:t>
            </w:r>
          </w:p>
        </w:tc>
        <w:tc>
          <w:tcPr>
            <w:tcW w:w="6026" w:type="dxa"/>
            <w:noWrap/>
            <w:hideMark/>
          </w:tcPr>
          <w:p w14:paraId="066F0870" w14:textId="77777777" w:rsidR="00F01B74" w:rsidRDefault="00F01B74" w:rsidP="00F01B74">
            <w:pPr>
              <w:jc w:val="center"/>
              <w:rPr>
                <w:rFonts w:ascii="Arial Narrow" w:hAnsi="Arial Narrow" w:cs="Calibri"/>
                <w:i/>
                <w:iCs/>
                <w:color w:val="000000"/>
                <w:sz w:val="20"/>
                <w:szCs w:val="20"/>
              </w:rPr>
            </w:pPr>
            <w:r>
              <w:rPr>
                <w:rFonts w:ascii="Arial Narrow" w:hAnsi="Arial Narrow" w:cs="Calibri"/>
                <w:i/>
                <w:iCs/>
                <w:color w:val="000000"/>
                <w:sz w:val="20"/>
                <w:szCs w:val="20"/>
              </w:rPr>
              <w:t>Potraživanja</w:t>
            </w:r>
          </w:p>
        </w:tc>
        <w:tc>
          <w:tcPr>
            <w:tcW w:w="1945" w:type="dxa"/>
            <w:noWrap/>
            <w:hideMark/>
          </w:tcPr>
          <w:p w14:paraId="6CA36CB4"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iznos Eur</w:t>
            </w:r>
          </w:p>
        </w:tc>
      </w:tr>
      <w:tr w:rsidR="00F01B74" w14:paraId="6A4A12F6" w14:textId="77777777" w:rsidTr="00F01B74">
        <w:trPr>
          <w:trHeight w:val="166"/>
        </w:trPr>
        <w:tc>
          <w:tcPr>
            <w:tcW w:w="1762" w:type="dxa"/>
            <w:noWrap/>
            <w:hideMark/>
          </w:tcPr>
          <w:p w14:paraId="6BC25B62"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12911</w:t>
            </w:r>
          </w:p>
        </w:tc>
        <w:tc>
          <w:tcPr>
            <w:tcW w:w="6026" w:type="dxa"/>
            <w:noWrap/>
            <w:hideMark/>
          </w:tcPr>
          <w:p w14:paraId="1A38B78A" w14:textId="77777777" w:rsidR="00F01B74" w:rsidRDefault="00F01B74" w:rsidP="00F01B74">
            <w:pPr>
              <w:rPr>
                <w:rFonts w:ascii="Arial Narrow" w:hAnsi="Arial Narrow" w:cs="Calibri"/>
                <w:b/>
                <w:bCs/>
                <w:i/>
                <w:iCs/>
                <w:color w:val="000000"/>
                <w:sz w:val="20"/>
                <w:szCs w:val="20"/>
              </w:rPr>
            </w:pPr>
            <w:r>
              <w:rPr>
                <w:rFonts w:ascii="Arial Narrow" w:hAnsi="Arial Narrow" w:cs="Calibri"/>
                <w:b/>
                <w:bCs/>
                <w:i/>
                <w:iCs/>
                <w:color w:val="000000"/>
                <w:sz w:val="20"/>
                <w:szCs w:val="20"/>
              </w:rPr>
              <w:t>Potraživanja koja se refundiraju</w:t>
            </w:r>
          </w:p>
        </w:tc>
        <w:tc>
          <w:tcPr>
            <w:tcW w:w="1945" w:type="dxa"/>
            <w:noWrap/>
            <w:hideMark/>
          </w:tcPr>
          <w:p w14:paraId="0CE5E335"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1.694,12</w:t>
            </w:r>
          </w:p>
        </w:tc>
      </w:tr>
      <w:tr w:rsidR="00F01B74" w14:paraId="0D5AC146" w14:textId="77777777" w:rsidTr="00F01B74">
        <w:trPr>
          <w:trHeight w:val="158"/>
        </w:trPr>
        <w:tc>
          <w:tcPr>
            <w:tcW w:w="1762" w:type="dxa"/>
            <w:noWrap/>
            <w:hideMark/>
          </w:tcPr>
          <w:p w14:paraId="36C655BD"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164223</w:t>
            </w:r>
          </w:p>
        </w:tc>
        <w:tc>
          <w:tcPr>
            <w:tcW w:w="6026" w:type="dxa"/>
            <w:noWrap/>
            <w:hideMark/>
          </w:tcPr>
          <w:p w14:paraId="71D3FC7D" w14:textId="77777777" w:rsidR="00F01B74" w:rsidRDefault="00F01B74" w:rsidP="00F01B74">
            <w:pPr>
              <w:rPr>
                <w:rFonts w:ascii="Arial Narrow" w:hAnsi="Arial Narrow" w:cs="Calibri"/>
                <w:b/>
                <w:bCs/>
                <w:i/>
                <w:iCs/>
                <w:color w:val="000000"/>
                <w:sz w:val="20"/>
                <w:szCs w:val="20"/>
              </w:rPr>
            </w:pPr>
            <w:r>
              <w:rPr>
                <w:rFonts w:ascii="Arial Narrow" w:hAnsi="Arial Narrow" w:cs="Calibri"/>
                <w:b/>
                <w:bCs/>
                <w:i/>
                <w:iCs/>
                <w:color w:val="000000"/>
                <w:sz w:val="20"/>
                <w:szCs w:val="20"/>
              </w:rPr>
              <w:t xml:space="preserve">Najam stanova                                                                                              </w:t>
            </w:r>
          </w:p>
        </w:tc>
        <w:tc>
          <w:tcPr>
            <w:tcW w:w="1945" w:type="dxa"/>
            <w:noWrap/>
            <w:hideMark/>
          </w:tcPr>
          <w:p w14:paraId="6C8A3687"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1.091,98</w:t>
            </w:r>
          </w:p>
        </w:tc>
      </w:tr>
      <w:tr w:rsidR="00F01B74" w14:paraId="7E8CDDFE" w14:textId="77777777" w:rsidTr="00F01B74">
        <w:trPr>
          <w:trHeight w:val="166"/>
        </w:trPr>
        <w:tc>
          <w:tcPr>
            <w:tcW w:w="1762" w:type="dxa"/>
            <w:noWrap/>
            <w:hideMark/>
          </w:tcPr>
          <w:p w14:paraId="6DB54104"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16422</w:t>
            </w:r>
          </w:p>
        </w:tc>
        <w:tc>
          <w:tcPr>
            <w:tcW w:w="6026" w:type="dxa"/>
            <w:noWrap/>
            <w:hideMark/>
          </w:tcPr>
          <w:p w14:paraId="5D8C2532" w14:textId="77777777" w:rsidR="00F01B74" w:rsidRDefault="00F01B74" w:rsidP="00F01B74">
            <w:pPr>
              <w:rPr>
                <w:rFonts w:ascii="Arial Narrow" w:hAnsi="Arial Narrow" w:cs="Calibri"/>
                <w:b/>
                <w:bCs/>
                <w:i/>
                <w:iCs/>
                <w:color w:val="000000"/>
                <w:sz w:val="20"/>
                <w:szCs w:val="20"/>
              </w:rPr>
            </w:pPr>
            <w:r>
              <w:rPr>
                <w:rFonts w:ascii="Arial Narrow" w:hAnsi="Arial Narrow" w:cs="Calibri"/>
                <w:b/>
                <w:bCs/>
                <w:i/>
                <w:iCs/>
                <w:color w:val="000000"/>
                <w:sz w:val="20"/>
                <w:szCs w:val="20"/>
              </w:rPr>
              <w:t>Potraživanje od zakupa i iznajmljivanja imovine</w:t>
            </w:r>
          </w:p>
        </w:tc>
        <w:tc>
          <w:tcPr>
            <w:tcW w:w="1945" w:type="dxa"/>
            <w:noWrap/>
            <w:hideMark/>
          </w:tcPr>
          <w:p w14:paraId="647BDAFC"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6.130,91</w:t>
            </w:r>
          </w:p>
        </w:tc>
      </w:tr>
      <w:tr w:rsidR="00F01B74" w14:paraId="7967CA3C" w14:textId="77777777" w:rsidTr="00F01B74">
        <w:trPr>
          <w:trHeight w:val="166"/>
        </w:trPr>
        <w:tc>
          <w:tcPr>
            <w:tcW w:w="1762" w:type="dxa"/>
            <w:noWrap/>
            <w:hideMark/>
          </w:tcPr>
          <w:p w14:paraId="7D2D616A"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16524</w:t>
            </w:r>
          </w:p>
        </w:tc>
        <w:tc>
          <w:tcPr>
            <w:tcW w:w="6026" w:type="dxa"/>
            <w:noWrap/>
            <w:hideMark/>
          </w:tcPr>
          <w:p w14:paraId="50FF215C" w14:textId="77777777" w:rsidR="00F01B74" w:rsidRDefault="00F01B74" w:rsidP="00F01B74">
            <w:pPr>
              <w:rPr>
                <w:rFonts w:ascii="Arial Narrow" w:hAnsi="Arial Narrow" w:cs="Calibri"/>
                <w:b/>
                <w:bCs/>
                <w:i/>
                <w:iCs/>
                <w:color w:val="000000"/>
                <w:sz w:val="20"/>
                <w:szCs w:val="20"/>
              </w:rPr>
            </w:pPr>
            <w:r>
              <w:rPr>
                <w:rFonts w:ascii="Arial Narrow" w:hAnsi="Arial Narrow" w:cs="Calibri"/>
                <w:b/>
                <w:bCs/>
                <w:i/>
                <w:iCs/>
                <w:color w:val="000000"/>
                <w:sz w:val="20"/>
                <w:szCs w:val="20"/>
              </w:rPr>
              <w:t>Doprinosi za šume</w:t>
            </w:r>
          </w:p>
        </w:tc>
        <w:tc>
          <w:tcPr>
            <w:tcW w:w="1945" w:type="dxa"/>
            <w:noWrap/>
            <w:hideMark/>
          </w:tcPr>
          <w:p w14:paraId="66AF9804"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128.195,81</w:t>
            </w:r>
          </w:p>
        </w:tc>
      </w:tr>
      <w:tr w:rsidR="00F01B74" w14:paraId="2A843137" w14:textId="77777777" w:rsidTr="00F01B74">
        <w:trPr>
          <w:trHeight w:val="158"/>
        </w:trPr>
        <w:tc>
          <w:tcPr>
            <w:tcW w:w="1762" w:type="dxa"/>
            <w:noWrap/>
            <w:hideMark/>
          </w:tcPr>
          <w:p w14:paraId="1DC65882"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165238</w:t>
            </w:r>
          </w:p>
        </w:tc>
        <w:tc>
          <w:tcPr>
            <w:tcW w:w="6026" w:type="dxa"/>
            <w:noWrap/>
            <w:hideMark/>
          </w:tcPr>
          <w:p w14:paraId="5D3E3EAE" w14:textId="77777777" w:rsidR="00F01B74" w:rsidRDefault="00F01B74" w:rsidP="00F01B74">
            <w:pPr>
              <w:rPr>
                <w:rFonts w:ascii="Arial Narrow" w:hAnsi="Arial Narrow" w:cs="Calibri"/>
                <w:b/>
                <w:bCs/>
                <w:i/>
                <w:iCs/>
                <w:color w:val="000000"/>
                <w:sz w:val="20"/>
                <w:szCs w:val="20"/>
              </w:rPr>
            </w:pPr>
            <w:r>
              <w:rPr>
                <w:rFonts w:ascii="Arial Narrow" w:hAnsi="Arial Narrow" w:cs="Calibri"/>
                <w:b/>
                <w:bCs/>
                <w:i/>
                <w:iCs/>
                <w:color w:val="000000"/>
                <w:sz w:val="20"/>
                <w:szCs w:val="20"/>
              </w:rPr>
              <w:t xml:space="preserve">Komunalni doprinos                                                                                                                 </w:t>
            </w:r>
          </w:p>
        </w:tc>
        <w:tc>
          <w:tcPr>
            <w:tcW w:w="1945" w:type="dxa"/>
            <w:noWrap/>
            <w:hideMark/>
          </w:tcPr>
          <w:p w14:paraId="37F76FAE"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5.314,24</w:t>
            </w:r>
          </w:p>
        </w:tc>
      </w:tr>
      <w:tr w:rsidR="00F01B74" w14:paraId="2BCB4140" w14:textId="77777777" w:rsidTr="00F01B74">
        <w:trPr>
          <w:trHeight w:val="166"/>
        </w:trPr>
        <w:tc>
          <w:tcPr>
            <w:tcW w:w="1762" w:type="dxa"/>
            <w:noWrap/>
            <w:hideMark/>
          </w:tcPr>
          <w:p w14:paraId="2C60DE01"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16532</w:t>
            </w:r>
          </w:p>
        </w:tc>
        <w:tc>
          <w:tcPr>
            <w:tcW w:w="6026" w:type="dxa"/>
            <w:noWrap/>
            <w:hideMark/>
          </w:tcPr>
          <w:p w14:paraId="1B3189BB" w14:textId="77777777" w:rsidR="00F01B74" w:rsidRDefault="00F01B74" w:rsidP="00F01B74">
            <w:pPr>
              <w:rPr>
                <w:rFonts w:ascii="Arial Narrow" w:hAnsi="Arial Narrow" w:cs="Calibri"/>
                <w:b/>
                <w:bCs/>
                <w:i/>
                <w:iCs/>
                <w:color w:val="000000"/>
                <w:sz w:val="20"/>
                <w:szCs w:val="20"/>
              </w:rPr>
            </w:pPr>
            <w:r>
              <w:rPr>
                <w:rFonts w:ascii="Arial Narrow" w:hAnsi="Arial Narrow" w:cs="Calibri"/>
                <w:b/>
                <w:bCs/>
                <w:i/>
                <w:iCs/>
                <w:color w:val="000000"/>
                <w:sz w:val="20"/>
                <w:szCs w:val="20"/>
              </w:rPr>
              <w:t>Komunalne naknade</w:t>
            </w:r>
          </w:p>
        </w:tc>
        <w:tc>
          <w:tcPr>
            <w:tcW w:w="1945" w:type="dxa"/>
            <w:noWrap/>
            <w:hideMark/>
          </w:tcPr>
          <w:p w14:paraId="567D9BB5"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24.747,90</w:t>
            </w:r>
          </w:p>
        </w:tc>
      </w:tr>
      <w:tr w:rsidR="00F01B74" w14:paraId="40ED48A1" w14:textId="77777777" w:rsidTr="00F01B74">
        <w:trPr>
          <w:trHeight w:val="158"/>
        </w:trPr>
        <w:tc>
          <w:tcPr>
            <w:tcW w:w="1762" w:type="dxa"/>
            <w:noWrap/>
            <w:hideMark/>
          </w:tcPr>
          <w:p w14:paraId="2F930D91"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16533</w:t>
            </w:r>
          </w:p>
        </w:tc>
        <w:tc>
          <w:tcPr>
            <w:tcW w:w="6026" w:type="dxa"/>
            <w:noWrap/>
            <w:hideMark/>
          </w:tcPr>
          <w:p w14:paraId="377C3AEF" w14:textId="77777777" w:rsidR="00F01B74" w:rsidRDefault="00F01B74" w:rsidP="00F01B74">
            <w:pPr>
              <w:rPr>
                <w:rFonts w:ascii="Arial Narrow" w:hAnsi="Arial Narrow" w:cs="Calibri"/>
                <w:b/>
                <w:bCs/>
                <w:i/>
                <w:iCs/>
                <w:color w:val="000000"/>
                <w:sz w:val="20"/>
                <w:szCs w:val="20"/>
              </w:rPr>
            </w:pPr>
            <w:r>
              <w:rPr>
                <w:rFonts w:ascii="Arial Narrow" w:hAnsi="Arial Narrow" w:cs="Calibri"/>
                <w:b/>
                <w:bCs/>
                <w:i/>
                <w:iCs/>
                <w:color w:val="000000"/>
                <w:sz w:val="20"/>
                <w:szCs w:val="20"/>
              </w:rPr>
              <w:t xml:space="preserve">Priključak na vodovod                                                                                 </w:t>
            </w:r>
          </w:p>
        </w:tc>
        <w:tc>
          <w:tcPr>
            <w:tcW w:w="1945" w:type="dxa"/>
            <w:noWrap/>
            <w:hideMark/>
          </w:tcPr>
          <w:p w14:paraId="33EDB2B3"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822,34</w:t>
            </w:r>
          </w:p>
        </w:tc>
      </w:tr>
      <w:tr w:rsidR="00F01B74" w14:paraId="4F6BB3D5" w14:textId="77777777" w:rsidTr="00F01B74">
        <w:trPr>
          <w:trHeight w:val="166"/>
        </w:trPr>
        <w:tc>
          <w:tcPr>
            <w:tcW w:w="1762" w:type="dxa"/>
            <w:noWrap/>
            <w:hideMark/>
          </w:tcPr>
          <w:p w14:paraId="6A082CE4"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16643</w:t>
            </w:r>
          </w:p>
        </w:tc>
        <w:tc>
          <w:tcPr>
            <w:tcW w:w="6026" w:type="dxa"/>
            <w:noWrap/>
            <w:hideMark/>
          </w:tcPr>
          <w:p w14:paraId="56AF0FF4" w14:textId="77777777" w:rsidR="00F01B74" w:rsidRDefault="00F01B74" w:rsidP="00F01B74">
            <w:pPr>
              <w:rPr>
                <w:rFonts w:ascii="Arial Narrow" w:hAnsi="Arial Narrow" w:cs="Calibri"/>
                <w:b/>
                <w:bCs/>
                <w:i/>
                <w:iCs/>
                <w:color w:val="000000"/>
                <w:sz w:val="20"/>
                <w:szCs w:val="20"/>
              </w:rPr>
            </w:pPr>
            <w:r>
              <w:rPr>
                <w:rFonts w:ascii="Arial Narrow" w:hAnsi="Arial Narrow" w:cs="Calibri"/>
                <w:b/>
                <w:bCs/>
                <w:i/>
                <w:iCs/>
                <w:color w:val="000000"/>
                <w:sz w:val="20"/>
                <w:szCs w:val="20"/>
              </w:rPr>
              <w:t xml:space="preserve">Potraživanja od građana za asfaltiranje cesta                                      </w:t>
            </w:r>
          </w:p>
        </w:tc>
        <w:tc>
          <w:tcPr>
            <w:tcW w:w="1945" w:type="dxa"/>
            <w:noWrap/>
            <w:hideMark/>
          </w:tcPr>
          <w:p w14:paraId="1503D76A"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8.125,54</w:t>
            </w:r>
          </w:p>
        </w:tc>
      </w:tr>
      <w:tr w:rsidR="00F01B74" w14:paraId="04D80854" w14:textId="77777777" w:rsidTr="00F01B74">
        <w:trPr>
          <w:trHeight w:val="158"/>
        </w:trPr>
        <w:tc>
          <w:tcPr>
            <w:tcW w:w="1762" w:type="dxa"/>
            <w:noWrap/>
            <w:hideMark/>
          </w:tcPr>
          <w:p w14:paraId="71DEC04D"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16429</w:t>
            </w:r>
          </w:p>
        </w:tc>
        <w:tc>
          <w:tcPr>
            <w:tcW w:w="6026" w:type="dxa"/>
            <w:noWrap/>
            <w:hideMark/>
          </w:tcPr>
          <w:p w14:paraId="09844695" w14:textId="77777777" w:rsidR="00F01B74" w:rsidRDefault="00F01B74" w:rsidP="00F01B74">
            <w:pPr>
              <w:rPr>
                <w:rFonts w:ascii="Arial Narrow" w:hAnsi="Arial Narrow" w:cs="Calibri"/>
                <w:b/>
                <w:bCs/>
                <w:i/>
                <w:iCs/>
                <w:color w:val="000000"/>
                <w:sz w:val="20"/>
                <w:szCs w:val="20"/>
              </w:rPr>
            </w:pPr>
            <w:r>
              <w:rPr>
                <w:rFonts w:ascii="Arial Narrow" w:hAnsi="Arial Narrow" w:cs="Calibri"/>
                <w:b/>
                <w:bCs/>
                <w:i/>
                <w:iCs/>
                <w:color w:val="000000"/>
                <w:sz w:val="20"/>
                <w:szCs w:val="20"/>
              </w:rPr>
              <w:t>Potraživanja za nezakonito izgrađene zgrade</w:t>
            </w:r>
          </w:p>
        </w:tc>
        <w:tc>
          <w:tcPr>
            <w:tcW w:w="1945" w:type="dxa"/>
            <w:noWrap/>
            <w:hideMark/>
          </w:tcPr>
          <w:p w14:paraId="3294784E"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7.749,03</w:t>
            </w:r>
          </w:p>
        </w:tc>
      </w:tr>
      <w:tr w:rsidR="00F01B74" w14:paraId="2FE61235" w14:textId="77777777" w:rsidTr="00F01B74">
        <w:trPr>
          <w:trHeight w:val="166"/>
        </w:trPr>
        <w:tc>
          <w:tcPr>
            <w:tcW w:w="1762" w:type="dxa"/>
            <w:noWrap/>
            <w:hideMark/>
          </w:tcPr>
          <w:p w14:paraId="6EC436A2"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164225</w:t>
            </w:r>
          </w:p>
        </w:tc>
        <w:tc>
          <w:tcPr>
            <w:tcW w:w="6026" w:type="dxa"/>
            <w:noWrap/>
            <w:hideMark/>
          </w:tcPr>
          <w:p w14:paraId="7870E6ED" w14:textId="77777777" w:rsidR="00F01B74" w:rsidRDefault="00F01B74" w:rsidP="00F01B74">
            <w:pPr>
              <w:rPr>
                <w:rFonts w:ascii="Arial Narrow" w:hAnsi="Arial Narrow" w:cs="Calibri"/>
                <w:b/>
                <w:bCs/>
                <w:i/>
                <w:iCs/>
                <w:color w:val="000000"/>
                <w:sz w:val="20"/>
                <w:szCs w:val="20"/>
              </w:rPr>
            </w:pPr>
            <w:r>
              <w:rPr>
                <w:rFonts w:ascii="Arial Narrow" w:hAnsi="Arial Narrow" w:cs="Calibri"/>
                <w:b/>
                <w:bCs/>
                <w:i/>
                <w:iCs/>
                <w:color w:val="000000"/>
                <w:sz w:val="20"/>
                <w:szCs w:val="20"/>
              </w:rPr>
              <w:t>Poljoprivredno zemljište-zakup i prodaja</w:t>
            </w:r>
          </w:p>
        </w:tc>
        <w:tc>
          <w:tcPr>
            <w:tcW w:w="1945" w:type="dxa"/>
            <w:noWrap/>
            <w:hideMark/>
          </w:tcPr>
          <w:p w14:paraId="1E57F887"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25.100,99</w:t>
            </w:r>
          </w:p>
        </w:tc>
      </w:tr>
      <w:tr w:rsidR="00F01B74" w14:paraId="5CE261D7" w14:textId="77777777" w:rsidTr="00F01B74">
        <w:trPr>
          <w:trHeight w:val="166"/>
        </w:trPr>
        <w:tc>
          <w:tcPr>
            <w:tcW w:w="1762" w:type="dxa"/>
            <w:noWrap/>
            <w:hideMark/>
          </w:tcPr>
          <w:p w14:paraId="285559D1"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23955</w:t>
            </w:r>
          </w:p>
        </w:tc>
        <w:tc>
          <w:tcPr>
            <w:tcW w:w="6026" w:type="dxa"/>
            <w:noWrap/>
            <w:hideMark/>
          </w:tcPr>
          <w:p w14:paraId="6D63633E" w14:textId="77777777" w:rsidR="00F01B74" w:rsidRDefault="00F01B74" w:rsidP="00F01B74">
            <w:pPr>
              <w:rPr>
                <w:rFonts w:ascii="Arial Narrow" w:hAnsi="Arial Narrow" w:cs="Calibri"/>
                <w:b/>
                <w:bCs/>
                <w:i/>
                <w:iCs/>
                <w:color w:val="000000"/>
                <w:sz w:val="20"/>
                <w:szCs w:val="20"/>
              </w:rPr>
            </w:pPr>
            <w:r>
              <w:rPr>
                <w:rFonts w:ascii="Arial Narrow" w:hAnsi="Arial Narrow" w:cs="Calibri"/>
                <w:b/>
                <w:bCs/>
                <w:i/>
                <w:iCs/>
                <w:color w:val="000000"/>
                <w:sz w:val="20"/>
                <w:szCs w:val="20"/>
              </w:rPr>
              <w:t>Sredstva za troškove stanovanja</w:t>
            </w:r>
          </w:p>
        </w:tc>
        <w:tc>
          <w:tcPr>
            <w:tcW w:w="1945" w:type="dxa"/>
            <w:noWrap/>
            <w:hideMark/>
          </w:tcPr>
          <w:p w14:paraId="18E323D5"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452,87</w:t>
            </w:r>
          </w:p>
        </w:tc>
      </w:tr>
      <w:tr w:rsidR="00F01B74" w14:paraId="5B10FE66" w14:textId="77777777" w:rsidTr="00F01B74">
        <w:trPr>
          <w:trHeight w:val="166"/>
        </w:trPr>
        <w:tc>
          <w:tcPr>
            <w:tcW w:w="1762" w:type="dxa"/>
            <w:noWrap/>
            <w:hideMark/>
          </w:tcPr>
          <w:p w14:paraId="73D06F89" w14:textId="77777777" w:rsidR="00F01B74" w:rsidRDefault="00F01B74" w:rsidP="00F01B74">
            <w:pPr>
              <w:rPr>
                <w:color w:val="000000"/>
                <w:sz w:val="20"/>
                <w:szCs w:val="20"/>
              </w:rPr>
            </w:pPr>
            <w:r>
              <w:rPr>
                <w:color w:val="000000"/>
                <w:sz w:val="20"/>
                <w:szCs w:val="20"/>
              </w:rPr>
              <w:t> </w:t>
            </w:r>
          </w:p>
        </w:tc>
        <w:tc>
          <w:tcPr>
            <w:tcW w:w="6026" w:type="dxa"/>
            <w:noWrap/>
            <w:hideMark/>
          </w:tcPr>
          <w:p w14:paraId="1E53D355" w14:textId="77777777" w:rsidR="00F01B74" w:rsidRDefault="00F01B74" w:rsidP="00F01B74">
            <w:pPr>
              <w:jc w:val="right"/>
              <w:rPr>
                <w:rFonts w:ascii="Arial Narrow" w:hAnsi="Arial Narrow" w:cs="Calibri"/>
                <w:b/>
                <w:bCs/>
                <w:i/>
                <w:iCs/>
                <w:color w:val="000000"/>
                <w:sz w:val="20"/>
                <w:szCs w:val="20"/>
              </w:rPr>
            </w:pPr>
            <w:r>
              <w:rPr>
                <w:rFonts w:ascii="Arial Narrow" w:hAnsi="Arial Narrow" w:cs="Calibri"/>
                <w:b/>
                <w:bCs/>
                <w:i/>
                <w:iCs/>
                <w:color w:val="000000"/>
                <w:sz w:val="20"/>
                <w:szCs w:val="20"/>
              </w:rPr>
              <w:t>UKUPNO POTRAŽIVANJA:</w:t>
            </w:r>
          </w:p>
        </w:tc>
        <w:tc>
          <w:tcPr>
            <w:tcW w:w="1945" w:type="dxa"/>
            <w:noWrap/>
            <w:hideMark/>
          </w:tcPr>
          <w:p w14:paraId="10DF2166" w14:textId="77777777" w:rsidR="00F01B74" w:rsidRDefault="00F01B74" w:rsidP="00F01B74">
            <w:pPr>
              <w:jc w:val="right"/>
              <w:rPr>
                <w:rFonts w:ascii="Arial Narrow" w:hAnsi="Arial Narrow" w:cs="Calibri"/>
                <w:b/>
                <w:bCs/>
                <w:color w:val="000000"/>
                <w:sz w:val="20"/>
                <w:szCs w:val="20"/>
              </w:rPr>
            </w:pPr>
            <w:r>
              <w:rPr>
                <w:rFonts w:ascii="Arial Narrow" w:hAnsi="Arial Narrow" w:cs="Calibri"/>
                <w:b/>
                <w:bCs/>
                <w:color w:val="000000"/>
                <w:sz w:val="20"/>
                <w:szCs w:val="20"/>
              </w:rPr>
              <w:t>209.466,92</w:t>
            </w:r>
          </w:p>
        </w:tc>
      </w:tr>
    </w:tbl>
    <w:p w14:paraId="35FC7FAC" w14:textId="77777777" w:rsidR="00F01B74" w:rsidRDefault="00F01B74" w:rsidP="00F01B74">
      <w:pPr>
        <w:spacing w:after="0" w:line="240" w:lineRule="auto"/>
        <w:jc w:val="both"/>
        <w:rPr>
          <w:rFonts w:ascii="Arial Narrow" w:hAnsi="Arial Narrow"/>
        </w:rPr>
      </w:pPr>
    </w:p>
    <w:tbl>
      <w:tblPr>
        <w:tblStyle w:val="Obinatablica21"/>
        <w:tblW w:w="9714" w:type="dxa"/>
        <w:tblLook w:val="04A0" w:firstRow="1" w:lastRow="0" w:firstColumn="1" w:lastColumn="0" w:noHBand="0" w:noVBand="1"/>
      </w:tblPr>
      <w:tblGrid>
        <w:gridCol w:w="1758"/>
        <w:gridCol w:w="6014"/>
        <w:gridCol w:w="1942"/>
      </w:tblGrid>
      <w:tr w:rsidR="00F01B74" w:rsidRPr="00AB6A54" w14:paraId="27B9D4D5" w14:textId="77777777" w:rsidTr="00F01B74">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2BAC38D" w14:textId="77777777" w:rsidR="00F01B74" w:rsidRPr="00AB6A54" w:rsidRDefault="00F01B74" w:rsidP="00F01B74">
            <w:pPr>
              <w:jc w:val="right"/>
              <w:rPr>
                <w:rFonts w:ascii="Arial Narrow" w:hAnsi="Arial Narrow" w:cs="Calibri"/>
                <w:color w:val="000000"/>
                <w:sz w:val="20"/>
                <w:szCs w:val="20"/>
              </w:rPr>
            </w:pPr>
            <w:r w:rsidRPr="00AB6A54">
              <w:rPr>
                <w:rFonts w:ascii="Arial Narrow" w:hAnsi="Arial Narrow" w:cs="Calibri"/>
                <w:color w:val="000000"/>
                <w:sz w:val="20"/>
                <w:szCs w:val="20"/>
              </w:rPr>
              <w:t>konto</w:t>
            </w:r>
          </w:p>
        </w:tc>
        <w:tc>
          <w:tcPr>
            <w:tcW w:w="6014" w:type="dxa"/>
            <w:noWrap/>
            <w:hideMark/>
          </w:tcPr>
          <w:p w14:paraId="41ECB870" w14:textId="77777777" w:rsidR="00F01B74" w:rsidRPr="00AB6A54" w:rsidRDefault="00F01B74" w:rsidP="00F01B7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Potraživanja</w:t>
            </w:r>
          </w:p>
        </w:tc>
        <w:tc>
          <w:tcPr>
            <w:tcW w:w="1942" w:type="dxa"/>
            <w:noWrap/>
            <w:hideMark/>
          </w:tcPr>
          <w:p w14:paraId="316C6DB7" w14:textId="77777777" w:rsidR="00F01B74" w:rsidRPr="00AB6A54" w:rsidRDefault="00F01B74" w:rsidP="00F01B74">
            <w:pPr>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iznos Eur</w:t>
            </w:r>
          </w:p>
        </w:tc>
      </w:tr>
      <w:tr w:rsidR="00F01B74" w:rsidRPr="00AB6A54" w14:paraId="7B37D6FB"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F26B092" w14:textId="77777777" w:rsidR="00F01B74" w:rsidRPr="00AB6A54" w:rsidRDefault="00F01B74" w:rsidP="00F01B74">
            <w:pPr>
              <w:jc w:val="right"/>
              <w:rPr>
                <w:rFonts w:ascii="Arial Narrow" w:hAnsi="Arial Narrow" w:cs="Calibri"/>
                <w:color w:val="000000"/>
                <w:sz w:val="20"/>
                <w:szCs w:val="20"/>
              </w:rPr>
            </w:pPr>
            <w:r w:rsidRPr="00AB6A54">
              <w:rPr>
                <w:rFonts w:ascii="Arial Narrow" w:hAnsi="Arial Narrow" w:cs="Calibri"/>
                <w:color w:val="000000"/>
                <w:sz w:val="20"/>
                <w:szCs w:val="20"/>
              </w:rPr>
              <w:t>12911</w:t>
            </w:r>
          </w:p>
        </w:tc>
        <w:tc>
          <w:tcPr>
            <w:tcW w:w="6014" w:type="dxa"/>
            <w:noWrap/>
            <w:hideMark/>
          </w:tcPr>
          <w:p w14:paraId="2A508591"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i/>
                <w:iCs/>
                <w:color w:val="000000"/>
                <w:sz w:val="20"/>
                <w:szCs w:val="20"/>
              </w:rPr>
            </w:pPr>
            <w:r w:rsidRPr="00AB6A54">
              <w:rPr>
                <w:rFonts w:ascii="Arial Narrow" w:hAnsi="Arial Narrow" w:cs="Calibri"/>
                <w:b/>
                <w:bCs/>
                <w:i/>
                <w:iCs/>
                <w:color w:val="000000"/>
                <w:sz w:val="20"/>
                <w:szCs w:val="20"/>
              </w:rPr>
              <w:t>Potraživanja koja se refundiraju</w:t>
            </w:r>
          </w:p>
        </w:tc>
        <w:tc>
          <w:tcPr>
            <w:tcW w:w="1942" w:type="dxa"/>
            <w:noWrap/>
            <w:hideMark/>
          </w:tcPr>
          <w:p w14:paraId="6E20CBD0"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AB6A54">
              <w:rPr>
                <w:rFonts w:ascii="Arial Narrow" w:hAnsi="Arial Narrow" w:cs="Calibri"/>
                <w:b/>
                <w:bCs/>
                <w:color w:val="000000"/>
                <w:sz w:val="20"/>
                <w:szCs w:val="20"/>
              </w:rPr>
              <w:t>1.694,12</w:t>
            </w:r>
          </w:p>
        </w:tc>
      </w:tr>
      <w:tr w:rsidR="00F01B74" w:rsidRPr="00AB6A54" w14:paraId="6EA47564"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283F5518"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w:t>
            </w:r>
          </w:p>
        </w:tc>
        <w:tc>
          <w:tcPr>
            <w:tcW w:w="6014" w:type="dxa"/>
            <w:noWrap/>
            <w:hideMark/>
          </w:tcPr>
          <w:p w14:paraId="20B04194"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Hrvatski zavod za zdravstveno osiguranje</w:t>
            </w:r>
          </w:p>
        </w:tc>
        <w:tc>
          <w:tcPr>
            <w:tcW w:w="1942" w:type="dxa"/>
            <w:noWrap/>
            <w:hideMark/>
          </w:tcPr>
          <w:p w14:paraId="24D085A9"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564,04</w:t>
            </w:r>
          </w:p>
        </w:tc>
      </w:tr>
      <w:tr w:rsidR="00F01B74" w:rsidRPr="00AB6A54" w14:paraId="1AC63C25"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63864BB"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w:t>
            </w:r>
          </w:p>
        </w:tc>
        <w:tc>
          <w:tcPr>
            <w:tcW w:w="6014" w:type="dxa"/>
            <w:noWrap/>
            <w:hideMark/>
          </w:tcPr>
          <w:p w14:paraId="2C7D26E3"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Branislav Bijelić</w:t>
            </w:r>
          </w:p>
        </w:tc>
        <w:tc>
          <w:tcPr>
            <w:tcW w:w="1942" w:type="dxa"/>
            <w:noWrap/>
            <w:hideMark/>
          </w:tcPr>
          <w:p w14:paraId="58499AD8"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1.130,08</w:t>
            </w:r>
          </w:p>
        </w:tc>
      </w:tr>
      <w:tr w:rsidR="00F01B74" w:rsidRPr="00AB6A54" w14:paraId="3A0ADC04"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1FE0B97" w14:textId="77777777" w:rsidR="00F01B74" w:rsidRPr="00AB6A54" w:rsidRDefault="00F01B74" w:rsidP="00F01B74">
            <w:pPr>
              <w:jc w:val="right"/>
              <w:rPr>
                <w:rFonts w:ascii="Arial Narrow" w:hAnsi="Arial Narrow" w:cs="Calibri"/>
                <w:color w:val="000000"/>
                <w:sz w:val="20"/>
                <w:szCs w:val="20"/>
              </w:rPr>
            </w:pPr>
            <w:r w:rsidRPr="00AB6A54">
              <w:rPr>
                <w:rFonts w:ascii="Arial Narrow" w:hAnsi="Arial Narrow" w:cs="Calibri"/>
                <w:color w:val="000000"/>
                <w:sz w:val="20"/>
                <w:szCs w:val="20"/>
              </w:rPr>
              <w:t>164223</w:t>
            </w:r>
          </w:p>
        </w:tc>
        <w:tc>
          <w:tcPr>
            <w:tcW w:w="6014" w:type="dxa"/>
            <w:noWrap/>
            <w:hideMark/>
          </w:tcPr>
          <w:p w14:paraId="4A0F89E1"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i/>
                <w:iCs/>
                <w:color w:val="000000"/>
                <w:sz w:val="20"/>
                <w:szCs w:val="20"/>
              </w:rPr>
            </w:pPr>
            <w:r w:rsidRPr="00AB6A54">
              <w:rPr>
                <w:rFonts w:ascii="Arial Narrow" w:hAnsi="Arial Narrow" w:cs="Calibri"/>
                <w:b/>
                <w:bCs/>
                <w:i/>
                <w:iCs/>
                <w:color w:val="000000"/>
                <w:sz w:val="20"/>
                <w:szCs w:val="20"/>
              </w:rPr>
              <w:t xml:space="preserve">Najam stanova                                                                                              </w:t>
            </w:r>
          </w:p>
        </w:tc>
        <w:tc>
          <w:tcPr>
            <w:tcW w:w="1942" w:type="dxa"/>
            <w:noWrap/>
            <w:hideMark/>
          </w:tcPr>
          <w:p w14:paraId="51295767"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0"/>
                <w:szCs w:val="20"/>
              </w:rPr>
            </w:pPr>
            <w:r w:rsidRPr="00AB6A54">
              <w:rPr>
                <w:rFonts w:ascii="Arial Narrow" w:hAnsi="Arial Narrow" w:cs="Calibri"/>
                <w:b/>
                <w:bCs/>
                <w:color w:val="000000"/>
                <w:sz w:val="20"/>
                <w:szCs w:val="20"/>
              </w:rPr>
              <w:t>1.091,98</w:t>
            </w:r>
          </w:p>
        </w:tc>
      </w:tr>
      <w:tr w:rsidR="00F01B74" w:rsidRPr="00AB6A54" w14:paraId="6532ABFD"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DA757E0"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w:t>
            </w:r>
          </w:p>
        </w:tc>
        <w:tc>
          <w:tcPr>
            <w:tcW w:w="6014" w:type="dxa"/>
            <w:noWrap/>
            <w:hideMark/>
          </w:tcPr>
          <w:p w14:paraId="27E2FEB9"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Ivić Ivica</w:t>
            </w:r>
          </w:p>
        </w:tc>
        <w:tc>
          <w:tcPr>
            <w:tcW w:w="1942" w:type="dxa"/>
            <w:noWrap/>
            <w:hideMark/>
          </w:tcPr>
          <w:p w14:paraId="4A52CA96"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129,68</w:t>
            </w:r>
          </w:p>
        </w:tc>
      </w:tr>
      <w:tr w:rsidR="00F01B74" w:rsidRPr="00AB6A54" w14:paraId="00834453"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3FCFE65"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w:t>
            </w:r>
          </w:p>
        </w:tc>
        <w:tc>
          <w:tcPr>
            <w:tcW w:w="6014" w:type="dxa"/>
            <w:noWrap/>
            <w:hideMark/>
          </w:tcPr>
          <w:p w14:paraId="7BB861B3"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Matić Tereza</w:t>
            </w:r>
          </w:p>
        </w:tc>
        <w:tc>
          <w:tcPr>
            <w:tcW w:w="1942" w:type="dxa"/>
            <w:noWrap/>
            <w:hideMark/>
          </w:tcPr>
          <w:p w14:paraId="6B88F747"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328,44</w:t>
            </w:r>
          </w:p>
        </w:tc>
      </w:tr>
      <w:tr w:rsidR="00F01B74" w:rsidRPr="00AB6A54" w14:paraId="7B8612EE"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6E0DC6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w:t>
            </w:r>
          </w:p>
        </w:tc>
        <w:tc>
          <w:tcPr>
            <w:tcW w:w="6014" w:type="dxa"/>
            <w:noWrap/>
            <w:hideMark/>
          </w:tcPr>
          <w:p w14:paraId="3B7504E3"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PZ Skočaj</w:t>
            </w:r>
          </w:p>
        </w:tc>
        <w:tc>
          <w:tcPr>
            <w:tcW w:w="1942" w:type="dxa"/>
            <w:noWrap/>
            <w:hideMark/>
          </w:tcPr>
          <w:p w14:paraId="13493BC1"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547,4</w:t>
            </w:r>
          </w:p>
        </w:tc>
      </w:tr>
      <w:tr w:rsidR="00F01B74" w:rsidRPr="00AB6A54" w14:paraId="2F75C461"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1914106"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4</w:t>
            </w:r>
          </w:p>
        </w:tc>
        <w:tc>
          <w:tcPr>
            <w:tcW w:w="6014" w:type="dxa"/>
            <w:noWrap/>
            <w:hideMark/>
          </w:tcPr>
          <w:p w14:paraId="1C787A18"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Vuleta Tihomir</w:t>
            </w:r>
          </w:p>
        </w:tc>
        <w:tc>
          <w:tcPr>
            <w:tcW w:w="1942" w:type="dxa"/>
            <w:noWrap/>
            <w:hideMark/>
          </w:tcPr>
          <w:p w14:paraId="54F0A84F"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86,46</w:t>
            </w:r>
          </w:p>
        </w:tc>
      </w:tr>
      <w:tr w:rsidR="00F01B74" w:rsidRPr="00AB6A54" w14:paraId="1A3469D1"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3FB835F" w14:textId="77777777" w:rsidR="00F01B74" w:rsidRPr="00AB6A54" w:rsidRDefault="00F01B74" w:rsidP="00F01B74">
            <w:pPr>
              <w:jc w:val="right"/>
              <w:rPr>
                <w:rFonts w:ascii="Arial Narrow" w:hAnsi="Arial Narrow" w:cs="Calibri"/>
                <w:color w:val="000000"/>
                <w:sz w:val="20"/>
                <w:szCs w:val="20"/>
              </w:rPr>
            </w:pPr>
            <w:r w:rsidRPr="00AB6A54">
              <w:rPr>
                <w:rFonts w:ascii="Arial Narrow" w:hAnsi="Arial Narrow" w:cs="Calibri"/>
                <w:color w:val="000000"/>
                <w:sz w:val="20"/>
                <w:szCs w:val="20"/>
              </w:rPr>
              <w:t>16422</w:t>
            </w:r>
          </w:p>
        </w:tc>
        <w:tc>
          <w:tcPr>
            <w:tcW w:w="6014" w:type="dxa"/>
            <w:noWrap/>
            <w:hideMark/>
          </w:tcPr>
          <w:p w14:paraId="72EBADF3"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i/>
                <w:iCs/>
                <w:color w:val="000000"/>
                <w:sz w:val="20"/>
                <w:szCs w:val="20"/>
              </w:rPr>
            </w:pPr>
            <w:r w:rsidRPr="00AB6A54">
              <w:rPr>
                <w:rFonts w:ascii="Arial Narrow" w:hAnsi="Arial Narrow" w:cs="Calibri"/>
                <w:b/>
                <w:bCs/>
                <w:i/>
                <w:iCs/>
                <w:color w:val="000000"/>
                <w:sz w:val="20"/>
                <w:szCs w:val="20"/>
              </w:rPr>
              <w:t>Potraživanje od zakupa i iznajmljivanja imovine</w:t>
            </w:r>
          </w:p>
        </w:tc>
        <w:tc>
          <w:tcPr>
            <w:tcW w:w="1942" w:type="dxa"/>
            <w:noWrap/>
            <w:hideMark/>
          </w:tcPr>
          <w:p w14:paraId="567D2655"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AB6A54">
              <w:rPr>
                <w:rFonts w:ascii="Arial Narrow" w:hAnsi="Arial Narrow" w:cs="Calibri"/>
                <w:b/>
                <w:bCs/>
                <w:color w:val="000000"/>
                <w:sz w:val="20"/>
                <w:szCs w:val="20"/>
              </w:rPr>
              <w:t>6.130,91</w:t>
            </w:r>
          </w:p>
        </w:tc>
      </w:tr>
      <w:tr w:rsidR="00F01B74" w:rsidRPr="00AB6A54" w14:paraId="0F59C603"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7CC2FB8"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w:t>
            </w:r>
          </w:p>
        </w:tc>
        <w:tc>
          <w:tcPr>
            <w:tcW w:w="6014" w:type="dxa"/>
            <w:noWrap/>
            <w:hideMark/>
          </w:tcPr>
          <w:p w14:paraId="1F4F99E9"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BAMBINI d.o.o. Donji Miholjac</w:t>
            </w:r>
          </w:p>
        </w:tc>
        <w:tc>
          <w:tcPr>
            <w:tcW w:w="1942" w:type="dxa"/>
            <w:noWrap/>
            <w:hideMark/>
          </w:tcPr>
          <w:p w14:paraId="4BD040FB"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16</w:t>
            </w:r>
          </w:p>
        </w:tc>
      </w:tr>
      <w:tr w:rsidR="00F01B74" w:rsidRPr="00AB6A54" w14:paraId="629E7D79"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20E18FE"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w:t>
            </w:r>
          </w:p>
        </w:tc>
        <w:tc>
          <w:tcPr>
            <w:tcW w:w="6014" w:type="dxa"/>
            <w:noWrap/>
            <w:hideMark/>
          </w:tcPr>
          <w:p w14:paraId="71E168B7"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Bonita Daruvar</w:t>
            </w:r>
          </w:p>
        </w:tc>
        <w:tc>
          <w:tcPr>
            <w:tcW w:w="1942" w:type="dxa"/>
            <w:noWrap/>
            <w:hideMark/>
          </w:tcPr>
          <w:p w14:paraId="6F7B2745"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132,72</w:t>
            </w:r>
          </w:p>
        </w:tc>
      </w:tr>
      <w:tr w:rsidR="00F01B74" w:rsidRPr="00AB6A54" w14:paraId="2862A45C"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5406B16"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w:t>
            </w:r>
          </w:p>
        </w:tc>
        <w:tc>
          <w:tcPr>
            <w:tcW w:w="6014" w:type="dxa"/>
            <w:noWrap/>
            <w:hideMark/>
          </w:tcPr>
          <w:p w14:paraId="43592CEB"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Đorđević Neda</w:t>
            </w:r>
          </w:p>
        </w:tc>
        <w:tc>
          <w:tcPr>
            <w:tcW w:w="1942" w:type="dxa"/>
            <w:noWrap/>
            <w:hideMark/>
          </w:tcPr>
          <w:p w14:paraId="4F1D0C03"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26,94</w:t>
            </w:r>
          </w:p>
        </w:tc>
      </w:tr>
      <w:tr w:rsidR="00F01B74" w:rsidRPr="00AB6A54" w14:paraId="1B44A97F"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B482C05"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4</w:t>
            </w:r>
          </w:p>
        </w:tc>
        <w:tc>
          <w:tcPr>
            <w:tcW w:w="6014" w:type="dxa"/>
            <w:noWrap/>
            <w:hideMark/>
          </w:tcPr>
          <w:p w14:paraId="4ACDAA69"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Hrvatski telekom</w:t>
            </w:r>
          </w:p>
        </w:tc>
        <w:tc>
          <w:tcPr>
            <w:tcW w:w="1942" w:type="dxa"/>
            <w:noWrap/>
            <w:hideMark/>
          </w:tcPr>
          <w:p w14:paraId="4F0F5BE1"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587,96</w:t>
            </w:r>
          </w:p>
        </w:tc>
      </w:tr>
      <w:tr w:rsidR="00F01B74" w:rsidRPr="00AB6A54" w14:paraId="513B1070"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427300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5</w:t>
            </w:r>
          </w:p>
        </w:tc>
        <w:tc>
          <w:tcPr>
            <w:tcW w:w="6014" w:type="dxa"/>
            <w:noWrap/>
            <w:hideMark/>
          </w:tcPr>
          <w:p w14:paraId="5E6B1E10"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 xml:space="preserve">Hrvatska pošta </w:t>
            </w:r>
          </w:p>
        </w:tc>
        <w:tc>
          <w:tcPr>
            <w:tcW w:w="1942" w:type="dxa"/>
            <w:noWrap/>
            <w:hideMark/>
          </w:tcPr>
          <w:p w14:paraId="4E6D469F"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99,33</w:t>
            </w:r>
          </w:p>
        </w:tc>
      </w:tr>
      <w:tr w:rsidR="00F01B74" w:rsidRPr="00AB6A54" w14:paraId="0E537373"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1F267E3"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6</w:t>
            </w:r>
          </w:p>
        </w:tc>
        <w:tc>
          <w:tcPr>
            <w:tcW w:w="6014" w:type="dxa"/>
            <w:noWrap/>
            <w:hideMark/>
          </w:tcPr>
          <w:p w14:paraId="2B884915"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Jaković Đora</w:t>
            </w:r>
          </w:p>
        </w:tc>
        <w:tc>
          <w:tcPr>
            <w:tcW w:w="1942" w:type="dxa"/>
            <w:noWrap/>
            <w:hideMark/>
          </w:tcPr>
          <w:p w14:paraId="26686766"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4.970,35</w:t>
            </w:r>
          </w:p>
        </w:tc>
      </w:tr>
      <w:tr w:rsidR="00F01B74" w:rsidRPr="00AB6A54" w14:paraId="73F95066"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280A984"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7</w:t>
            </w:r>
          </w:p>
        </w:tc>
        <w:tc>
          <w:tcPr>
            <w:tcW w:w="6014" w:type="dxa"/>
            <w:noWrap/>
            <w:hideMark/>
          </w:tcPr>
          <w:p w14:paraId="0CF40346"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Matić Dragan</w:t>
            </w:r>
          </w:p>
        </w:tc>
        <w:tc>
          <w:tcPr>
            <w:tcW w:w="1942" w:type="dxa"/>
            <w:noWrap/>
            <w:hideMark/>
          </w:tcPr>
          <w:p w14:paraId="082E5180"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136,85</w:t>
            </w:r>
          </w:p>
        </w:tc>
      </w:tr>
      <w:tr w:rsidR="00F01B74" w:rsidRPr="00AB6A54" w14:paraId="561AC4B3"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E8E3C09"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8</w:t>
            </w:r>
          </w:p>
        </w:tc>
        <w:tc>
          <w:tcPr>
            <w:tcW w:w="6014" w:type="dxa"/>
            <w:noWrap/>
            <w:hideMark/>
          </w:tcPr>
          <w:p w14:paraId="71A1FD28"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Vuleta Filip</w:t>
            </w:r>
          </w:p>
        </w:tc>
        <w:tc>
          <w:tcPr>
            <w:tcW w:w="1942" w:type="dxa"/>
            <w:noWrap/>
            <w:hideMark/>
          </w:tcPr>
          <w:p w14:paraId="6E79EA34"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62,38</w:t>
            </w:r>
          </w:p>
        </w:tc>
      </w:tr>
      <w:tr w:rsidR="00F01B74" w:rsidRPr="00AB6A54" w14:paraId="40A87E3E"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BF8F1F3"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9</w:t>
            </w:r>
          </w:p>
        </w:tc>
        <w:tc>
          <w:tcPr>
            <w:tcW w:w="6014" w:type="dxa"/>
            <w:noWrap/>
            <w:hideMark/>
          </w:tcPr>
          <w:p w14:paraId="7866D8D5"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Napuhanci Bembo</w:t>
            </w:r>
          </w:p>
        </w:tc>
        <w:tc>
          <w:tcPr>
            <w:tcW w:w="1942" w:type="dxa"/>
            <w:noWrap/>
            <w:hideMark/>
          </w:tcPr>
          <w:p w14:paraId="1C995041"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36</w:t>
            </w:r>
          </w:p>
        </w:tc>
      </w:tr>
      <w:tr w:rsidR="00F01B74" w:rsidRPr="00AB6A54" w14:paraId="1055FB75"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AFFE5F2"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10</w:t>
            </w:r>
          </w:p>
        </w:tc>
        <w:tc>
          <w:tcPr>
            <w:tcW w:w="6014" w:type="dxa"/>
            <w:noWrap/>
            <w:hideMark/>
          </w:tcPr>
          <w:p w14:paraId="66252B16"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Vuleta Filip</w:t>
            </w:r>
          </w:p>
        </w:tc>
        <w:tc>
          <w:tcPr>
            <w:tcW w:w="1942" w:type="dxa"/>
            <w:noWrap/>
            <w:hideMark/>
          </w:tcPr>
          <w:p w14:paraId="3AF2D158"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62,38</w:t>
            </w:r>
          </w:p>
        </w:tc>
      </w:tr>
      <w:tr w:rsidR="00F01B74" w:rsidRPr="00AB6A54" w14:paraId="51243F92"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D9C6CDA" w14:textId="77777777" w:rsidR="00F01B74" w:rsidRPr="00AB6A54" w:rsidRDefault="00F01B74" w:rsidP="00F01B74">
            <w:pPr>
              <w:jc w:val="right"/>
              <w:rPr>
                <w:rFonts w:ascii="Arial Narrow" w:hAnsi="Arial Narrow" w:cs="Calibri"/>
                <w:color w:val="000000"/>
                <w:sz w:val="20"/>
                <w:szCs w:val="20"/>
              </w:rPr>
            </w:pPr>
            <w:r w:rsidRPr="00AB6A54">
              <w:rPr>
                <w:rFonts w:ascii="Arial Narrow" w:hAnsi="Arial Narrow" w:cs="Calibri"/>
                <w:color w:val="000000"/>
                <w:sz w:val="20"/>
                <w:szCs w:val="20"/>
              </w:rPr>
              <w:t>16524</w:t>
            </w:r>
          </w:p>
        </w:tc>
        <w:tc>
          <w:tcPr>
            <w:tcW w:w="6014" w:type="dxa"/>
            <w:noWrap/>
            <w:hideMark/>
          </w:tcPr>
          <w:p w14:paraId="0508CDA0"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i/>
                <w:iCs/>
                <w:color w:val="000000"/>
                <w:sz w:val="20"/>
                <w:szCs w:val="20"/>
              </w:rPr>
            </w:pPr>
            <w:r w:rsidRPr="00AB6A54">
              <w:rPr>
                <w:rFonts w:ascii="Arial Narrow" w:hAnsi="Arial Narrow" w:cs="Calibri"/>
                <w:b/>
                <w:bCs/>
                <w:i/>
                <w:iCs/>
                <w:color w:val="000000"/>
                <w:sz w:val="20"/>
                <w:szCs w:val="20"/>
              </w:rPr>
              <w:t>Doprinosi za šume</w:t>
            </w:r>
          </w:p>
        </w:tc>
        <w:tc>
          <w:tcPr>
            <w:tcW w:w="1942" w:type="dxa"/>
            <w:noWrap/>
            <w:hideMark/>
          </w:tcPr>
          <w:p w14:paraId="3DC53237"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0"/>
                <w:szCs w:val="20"/>
              </w:rPr>
            </w:pPr>
            <w:r w:rsidRPr="00AB6A54">
              <w:rPr>
                <w:rFonts w:ascii="Arial Narrow" w:hAnsi="Arial Narrow" w:cs="Calibri"/>
                <w:b/>
                <w:bCs/>
                <w:color w:val="000000"/>
                <w:sz w:val="20"/>
                <w:szCs w:val="20"/>
              </w:rPr>
              <w:t>128.195,81</w:t>
            </w:r>
          </w:p>
        </w:tc>
      </w:tr>
      <w:tr w:rsidR="00F01B74" w:rsidRPr="00AB6A54" w14:paraId="01D32BF3"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6A7AAD6"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w:t>
            </w:r>
          </w:p>
        </w:tc>
        <w:tc>
          <w:tcPr>
            <w:tcW w:w="6014" w:type="dxa"/>
            <w:noWrap/>
            <w:hideMark/>
          </w:tcPr>
          <w:p w14:paraId="1951DC0A"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Hrvatske šume Bjelovar</w:t>
            </w:r>
          </w:p>
        </w:tc>
        <w:tc>
          <w:tcPr>
            <w:tcW w:w="1942" w:type="dxa"/>
            <w:noWrap/>
            <w:hideMark/>
          </w:tcPr>
          <w:p w14:paraId="74732EB1"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128.195,81</w:t>
            </w:r>
          </w:p>
        </w:tc>
      </w:tr>
      <w:tr w:rsidR="00F01B74" w:rsidRPr="00AB6A54" w14:paraId="54F1C72B"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D49AF45" w14:textId="77777777" w:rsidR="00F01B74" w:rsidRPr="00AB6A54" w:rsidRDefault="00F01B74" w:rsidP="00F01B74">
            <w:pPr>
              <w:jc w:val="right"/>
              <w:rPr>
                <w:rFonts w:ascii="Arial Narrow" w:hAnsi="Arial Narrow" w:cs="Calibri"/>
                <w:color w:val="000000"/>
                <w:sz w:val="20"/>
                <w:szCs w:val="20"/>
              </w:rPr>
            </w:pPr>
            <w:r w:rsidRPr="00AB6A54">
              <w:rPr>
                <w:rFonts w:ascii="Arial Narrow" w:hAnsi="Arial Narrow" w:cs="Calibri"/>
                <w:color w:val="000000"/>
                <w:sz w:val="20"/>
                <w:szCs w:val="20"/>
              </w:rPr>
              <w:t>165238</w:t>
            </w:r>
          </w:p>
        </w:tc>
        <w:tc>
          <w:tcPr>
            <w:tcW w:w="6014" w:type="dxa"/>
            <w:noWrap/>
            <w:hideMark/>
          </w:tcPr>
          <w:p w14:paraId="2ED5A111"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i/>
                <w:iCs/>
                <w:color w:val="000000"/>
                <w:sz w:val="20"/>
                <w:szCs w:val="20"/>
              </w:rPr>
            </w:pPr>
            <w:r w:rsidRPr="00AB6A54">
              <w:rPr>
                <w:rFonts w:ascii="Arial Narrow" w:hAnsi="Arial Narrow" w:cs="Calibri"/>
                <w:b/>
                <w:bCs/>
                <w:i/>
                <w:iCs/>
                <w:color w:val="000000"/>
                <w:sz w:val="20"/>
                <w:szCs w:val="20"/>
              </w:rPr>
              <w:t xml:space="preserve">Komunalni doprinos                                                                                                                 </w:t>
            </w:r>
          </w:p>
        </w:tc>
        <w:tc>
          <w:tcPr>
            <w:tcW w:w="1942" w:type="dxa"/>
            <w:noWrap/>
            <w:hideMark/>
          </w:tcPr>
          <w:p w14:paraId="5490E017"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0"/>
                <w:szCs w:val="20"/>
              </w:rPr>
            </w:pPr>
            <w:r w:rsidRPr="00AB6A54">
              <w:rPr>
                <w:rFonts w:ascii="Arial Narrow" w:hAnsi="Arial Narrow" w:cs="Calibri"/>
                <w:b/>
                <w:bCs/>
                <w:color w:val="000000"/>
                <w:sz w:val="20"/>
                <w:szCs w:val="20"/>
              </w:rPr>
              <w:t>5.314,24</w:t>
            </w:r>
          </w:p>
        </w:tc>
      </w:tr>
      <w:tr w:rsidR="00F01B74" w:rsidRPr="00AB6A54" w14:paraId="5758DE5B"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A729D47"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w:t>
            </w:r>
          </w:p>
        </w:tc>
        <w:tc>
          <w:tcPr>
            <w:tcW w:w="6014" w:type="dxa"/>
            <w:noWrap/>
            <w:hideMark/>
          </w:tcPr>
          <w:p w14:paraId="7A0892C4"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Bosanac Milie</w:t>
            </w:r>
          </w:p>
        </w:tc>
        <w:tc>
          <w:tcPr>
            <w:tcW w:w="1942" w:type="dxa"/>
            <w:noWrap/>
            <w:hideMark/>
          </w:tcPr>
          <w:p w14:paraId="35F37193"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84,51</w:t>
            </w:r>
          </w:p>
        </w:tc>
      </w:tr>
      <w:tr w:rsidR="00F01B74" w:rsidRPr="00AB6A54" w14:paraId="71576716"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7572D9E"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w:t>
            </w:r>
          </w:p>
        </w:tc>
        <w:tc>
          <w:tcPr>
            <w:tcW w:w="6014" w:type="dxa"/>
            <w:noWrap/>
            <w:hideMark/>
          </w:tcPr>
          <w:p w14:paraId="367DB0BC"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HB Kamenolomi</w:t>
            </w:r>
          </w:p>
        </w:tc>
        <w:tc>
          <w:tcPr>
            <w:tcW w:w="1942" w:type="dxa"/>
            <w:noWrap/>
            <w:hideMark/>
          </w:tcPr>
          <w:p w14:paraId="0EF1E7D4"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378,26</w:t>
            </w:r>
          </w:p>
        </w:tc>
      </w:tr>
      <w:tr w:rsidR="00F01B74" w:rsidRPr="00AB6A54" w14:paraId="6B29700E"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11AA43D"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w:t>
            </w:r>
          </w:p>
        </w:tc>
        <w:tc>
          <w:tcPr>
            <w:tcW w:w="6014" w:type="dxa"/>
            <w:noWrap/>
            <w:hideMark/>
          </w:tcPr>
          <w:p w14:paraId="361B8BB5"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Ivić Nikola</w:t>
            </w:r>
          </w:p>
        </w:tc>
        <w:tc>
          <w:tcPr>
            <w:tcW w:w="1942" w:type="dxa"/>
            <w:noWrap/>
            <w:hideMark/>
          </w:tcPr>
          <w:p w14:paraId="59CB6689"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491,25</w:t>
            </w:r>
          </w:p>
        </w:tc>
      </w:tr>
      <w:tr w:rsidR="00F01B74" w:rsidRPr="00AB6A54" w14:paraId="52553D6C"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2FBCC492"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4</w:t>
            </w:r>
          </w:p>
        </w:tc>
        <w:tc>
          <w:tcPr>
            <w:tcW w:w="6014" w:type="dxa"/>
            <w:noWrap/>
            <w:hideMark/>
          </w:tcPr>
          <w:p w14:paraId="77CDD5B3"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Jaković Branko</w:t>
            </w:r>
          </w:p>
        </w:tc>
        <w:tc>
          <w:tcPr>
            <w:tcW w:w="1942" w:type="dxa"/>
            <w:noWrap/>
            <w:hideMark/>
          </w:tcPr>
          <w:p w14:paraId="2E8C2ADD"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438,21</w:t>
            </w:r>
          </w:p>
        </w:tc>
      </w:tr>
      <w:tr w:rsidR="00F01B74" w:rsidRPr="00AB6A54" w14:paraId="19F0A710"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2B22299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5</w:t>
            </w:r>
          </w:p>
        </w:tc>
        <w:tc>
          <w:tcPr>
            <w:tcW w:w="6014" w:type="dxa"/>
            <w:noWrap/>
            <w:hideMark/>
          </w:tcPr>
          <w:p w14:paraId="58A30330"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Jaković Dragan</w:t>
            </w:r>
          </w:p>
        </w:tc>
        <w:tc>
          <w:tcPr>
            <w:tcW w:w="1942" w:type="dxa"/>
            <w:noWrap/>
            <w:hideMark/>
          </w:tcPr>
          <w:p w14:paraId="00BE2727"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283,38</w:t>
            </w:r>
          </w:p>
        </w:tc>
      </w:tr>
      <w:tr w:rsidR="00F01B74" w:rsidRPr="00AB6A54" w14:paraId="0300BFCF"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045C484"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6</w:t>
            </w:r>
          </w:p>
        </w:tc>
        <w:tc>
          <w:tcPr>
            <w:tcW w:w="6014" w:type="dxa"/>
            <w:noWrap/>
            <w:hideMark/>
          </w:tcPr>
          <w:p w14:paraId="4F90C7AB"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Jozić Petar</w:t>
            </w:r>
          </w:p>
        </w:tc>
        <w:tc>
          <w:tcPr>
            <w:tcW w:w="1942" w:type="dxa"/>
            <w:noWrap/>
            <w:hideMark/>
          </w:tcPr>
          <w:p w14:paraId="0048C6D6"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107,45</w:t>
            </w:r>
          </w:p>
        </w:tc>
      </w:tr>
      <w:tr w:rsidR="00F01B74" w:rsidRPr="00AB6A54" w14:paraId="1C228EEF"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ECB274A"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lastRenderedPageBreak/>
              <w:t>7</w:t>
            </w:r>
          </w:p>
        </w:tc>
        <w:tc>
          <w:tcPr>
            <w:tcW w:w="6014" w:type="dxa"/>
            <w:noWrap/>
            <w:hideMark/>
          </w:tcPr>
          <w:p w14:paraId="62AF27D9"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Juraj Željko</w:t>
            </w:r>
          </w:p>
        </w:tc>
        <w:tc>
          <w:tcPr>
            <w:tcW w:w="1942" w:type="dxa"/>
            <w:noWrap/>
            <w:hideMark/>
          </w:tcPr>
          <w:p w14:paraId="749891E9"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118,52</w:t>
            </w:r>
          </w:p>
        </w:tc>
      </w:tr>
      <w:tr w:rsidR="00F01B74" w:rsidRPr="00AB6A54" w14:paraId="2E8C38B1"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4D220E4"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8</w:t>
            </w:r>
          </w:p>
        </w:tc>
        <w:tc>
          <w:tcPr>
            <w:tcW w:w="6014" w:type="dxa"/>
            <w:noWrap/>
            <w:hideMark/>
          </w:tcPr>
          <w:p w14:paraId="3C44C244"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Lejčić Zlatko</w:t>
            </w:r>
          </w:p>
        </w:tc>
        <w:tc>
          <w:tcPr>
            <w:tcW w:w="1942" w:type="dxa"/>
            <w:noWrap/>
            <w:hideMark/>
          </w:tcPr>
          <w:p w14:paraId="34DD72DC"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766,1</w:t>
            </w:r>
          </w:p>
        </w:tc>
      </w:tr>
      <w:tr w:rsidR="00F01B74" w:rsidRPr="00AB6A54" w14:paraId="1EFA0FC5"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4679ED0"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9</w:t>
            </w:r>
          </w:p>
        </w:tc>
        <w:tc>
          <w:tcPr>
            <w:tcW w:w="6014" w:type="dxa"/>
            <w:noWrap/>
            <w:hideMark/>
          </w:tcPr>
          <w:p w14:paraId="26447A77"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LI-BRA Maslenjača</w:t>
            </w:r>
          </w:p>
        </w:tc>
        <w:tc>
          <w:tcPr>
            <w:tcW w:w="1942" w:type="dxa"/>
            <w:noWrap/>
            <w:hideMark/>
          </w:tcPr>
          <w:p w14:paraId="2C1AE619"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94,17</w:t>
            </w:r>
          </w:p>
        </w:tc>
      </w:tr>
      <w:tr w:rsidR="00F01B74" w:rsidRPr="00AB6A54" w14:paraId="0393145B"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A3BC55D"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10</w:t>
            </w:r>
          </w:p>
        </w:tc>
        <w:tc>
          <w:tcPr>
            <w:tcW w:w="6014" w:type="dxa"/>
            <w:noWrap/>
            <w:hideMark/>
          </w:tcPr>
          <w:p w14:paraId="620F87F4"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Matić Dragan</w:t>
            </w:r>
          </w:p>
        </w:tc>
        <w:tc>
          <w:tcPr>
            <w:tcW w:w="1942" w:type="dxa"/>
            <w:noWrap/>
            <w:hideMark/>
          </w:tcPr>
          <w:p w14:paraId="08DF8F8F"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191,43</w:t>
            </w:r>
          </w:p>
        </w:tc>
      </w:tr>
      <w:tr w:rsidR="00F01B74" w:rsidRPr="00AB6A54" w14:paraId="2E1EFF52"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C808B66"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11</w:t>
            </w:r>
          </w:p>
        </w:tc>
        <w:tc>
          <w:tcPr>
            <w:tcW w:w="6014" w:type="dxa"/>
            <w:noWrap/>
            <w:hideMark/>
          </w:tcPr>
          <w:p w14:paraId="2A70A591"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Plavšić Sanela</w:t>
            </w:r>
          </w:p>
        </w:tc>
        <w:tc>
          <w:tcPr>
            <w:tcW w:w="1942" w:type="dxa"/>
            <w:noWrap/>
            <w:hideMark/>
          </w:tcPr>
          <w:p w14:paraId="3E8C7987"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124,67</w:t>
            </w:r>
          </w:p>
        </w:tc>
      </w:tr>
      <w:tr w:rsidR="00F01B74" w:rsidRPr="00AB6A54" w14:paraId="7B4EAF2D"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635A701"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12</w:t>
            </w:r>
          </w:p>
        </w:tc>
        <w:tc>
          <w:tcPr>
            <w:tcW w:w="6014" w:type="dxa"/>
            <w:noWrap/>
            <w:hideMark/>
          </w:tcPr>
          <w:p w14:paraId="0354D6BD"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Perić Franjo</w:t>
            </w:r>
          </w:p>
        </w:tc>
        <w:tc>
          <w:tcPr>
            <w:tcW w:w="1942" w:type="dxa"/>
            <w:noWrap/>
            <w:hideMark/>
          </w:tcPr>
          <w:p w14:paraId="68BED06C"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442,56</w:t>
            </w:r>
          </w:p>
        </w:tc>
      </w:tr>
      <w:tr w:rsidR="00F01B74" w:rsidRPr="00AB6A54" w14:paraId="76D2484F"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4A3506E"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13</w:t>
            </w:r>
          </w:p>
        </w:tc>
        <w:tc>
          <w:tcPr>
            <w:tcW w:w="6014" w:type="dxa"/>
            <w:noWrap/>
            <w:hideMark/>
          </w:tcPr>
          <w:p w14:paraId="585141D5"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Perić Josip</w:t>
            </w:r>
          </w:p>
        </w:tc>
        <w:tc>
          <w:tcPr>
            <w:tcW w:w="1942" w:type="dxa"/>
            <w:noWrap/>
            <w:hideMark/>
          </w:tcPr>
          <w:p w14:paraId="40577939"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206,02</w:t>
            </w:r>
          </w:p>
        </w:tc>
      </w:tr>
      <w:tr w:rsidR="00F01B74" w:rsidRPr="00AB6A54" w14:paraId="67181EFF"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C2CFF46"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14</w:t>
            </w:r>
          </w:p>
        </w:tc>
        <w:tc>
          <w:tcPr>
            <w:tcW w:w="6014" w:type="dxa"/>
            <w:noWrap/>
            <w:hideMark/>
          </w:tcPr>
          <w:p w14:paraId="654A14F1"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Plicka Mario</w:t>
            </w:r>
          </w:p>
        </w:tc>
        <w:tc>
          <w:tcPr>
            <w:tcW w:w="1942" w:type="dxa"/>
            <w:noWrap/>
            <w:hideMark/>
          </w:tcPr>
          <w:p w14:paraId="66124CC5"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427,49</w:t>
            </w:r>
          </w:p>
        </w:tc>
      </w:tr>
      <w:tr w:rsidR="00F01B74" w:rsidRPr="00AB6A54" w14:paraId="1E7F02E1"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2369F906"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15</w:t>
            </w:r>
          </w:p>
        </w:tc>
        <w:tc>
          <w:tcPr>
            <w:tcW w:w="6014" w:type="dxa"/>
            <w:noWrap/>
            <w:hideMark/>
          </w:tcPr>
          <w:p w14:paraId="33833399"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Posavec Zoran</w:t>
            </w:r>
          </w:p>
        </w:tc>
        <w:tc>
          <w:tcPr>
            <w:tcW w:w="1942" w:type="dxa"/>
            <w:noWrap/>
            <w:hideMark/>
          </w:tcPr>
          <w:p w14:paraId="4B5F34F2"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20,22</w:t>
            </w:r>
          </w:p>
        </w:tc>
      </w:tr>
      <w:tr w:rsidR="00F01B74" w:rsidRPr="00AB6A54" w14:paraId="33C602CD"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99E38D9"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16</w:t>
            </w:r>
          </w:p>
        </w:tc>
        <w:tc>
          <w:tcPr>
            <w:tcW w:w="6014" w:type="dxa"/>
            <w:noWrap/>
            <w:hideMark/>
          </w:tcPr>
          <w:p w14:paraId="15F79EC6"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Sion Grupa Daruvar</w:t>
            </w:r>
          </w:p>
        </w:tc>
        <w:tc>
          <w:tcPr>
            <w:tcW w:w="1942" w:type="dxa"/>
            <w:noWrap/>
            <w:hideMark/>
          </w:tcPr>
          <w:p w14:paraId="5792BF69"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680,94</w:t>
            </w:r>
          </w:p>
        </w:tc>
      </w:tr>
      <w:tr w:rsidR="00F01B74" w:rsidRPr="00AB6A54" w14:paraId="2DF02DC6"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E663C47"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17</w:t>
            </w:r>
          </w:p>
        </w:tc>
        <w:tc>
          <w:tcPr>
            <w:tcW w:w="6014" w:type="dxa"/>
            <w:noWrap/>
            <w:hideMark/>
          </w:tcPr>
          <w:p w14:paraId="43234669"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Subotić Danijel</w:t>
            </w:r>
          </w:p>
        </w:tc>
        <w:tc>
          <w:tcPr>
            <w:tcW w:w="1942" w:type="dxa"/>
            <w:noWrap/>
            <w:hideMark/>
          </w:tcPr>
          <w:p w14:paraId="3B510316"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66,34</w:t>
            </w:r>
          </w:p>
        </w:tc>
      </w:tr>
      <w:tr w:rsidR="00F01B74" w:rsidRPr="00AB6A54" w14:paraId="12C6926D"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218C30B"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18</w:t>
            </w:r>
          </w:p>
        </w:tc>
        <w:tc>
          <w:tcPr>
            <w:tcW w:w="6014" w:type="dxa"/>
            <w:noWrap/>
            <w:hideMark/>
          </w:tcPr>
          <w:p w14:paraId="3AFF6D17"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Tokalić Jozo</w:t>
            </w:r>
          </w:p>
        </w:tc>
        <w:tc>
          <w:tcPr>
            <w:tcW w:w="1942" w:type="dxa"/>
            <w:noWrap/>
            <w:hideMark/>
          </w:tcPr>
          <w:p w14:paraId="7408DB00"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33,45</w:t>
            </w:r>
          </w:p>
        </w:tc>
      </w:tr>
      <w:tr w:rsidR="00F01B74" w:rsidRPr="00AB6A54" w14:paraId="5C29F16C"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6EC2A26"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19</w:t>
            </w:r>
          </w:p>
        </w:tc>
        <w:tc>
          <w:tcPr>
            <w:tcW w:w="6014" w:type="dxa"/>
            <w:noWrap/>
            <w:hideMark/>
          </w:tcPr>
          <w:p w14:paraId="0D19E9BF"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Vukelić Nedeljko</w:t>
            </w:r>
          </w:p>
        </w:tc>
        <w:tc>
          <w:tcPr>
            <w:tcW w:w="1942" w:type="dxa"/>
            <w:noWrap/>
            <w:hideMark/>
          </w:tcPr>
          <w:p w14:paraId="3628F41E"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101,79</w:t>
            </w:r>
          </w:p>
        </w:tc>
      </w:tr>
      <w:tr w:rsidR="00F01B74" w:rsidRPr="00AB6A54" w14:paraId="088CA749"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01FA3D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20</w:t>
            </w:r>
          </w:p>
        </w:tc>
        <w:tc>
          <w:tcPr>
            <w:tcW w:w="6014" w:type="dxa"/>
            <w:noWrap/>
            <w:hideMark/>
          </w:tcPr>
          <w:p w14:paraId="68DE10C7"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Zavacki Sanja</w:t>
            </w:r>
          </w:p>
        </w:tc>
        <w:tc>
          <w:tcPr>
            <w:tcW w:w="1942" w:type="dxa"/>
            <w:noWrap/>
            <w:hideMark/>
          </w:tcPr>
          <w:p w14:paraId="2A3684AD"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257,48</w:t>
            </w:r>
          </w:p>
        </w:tc>
      </w:tr>
      <w:tr w:rsidR="00F01B74" w:rsidRPr="00AB6A54" w14:paraId="339BA3D1"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6FA451C" w14:textId="77777777" w:rsidR="00F01B74" w:rsidRPr="00AB6A54" w:rsidRDefault="00F01B74" w:rsidP="00F01B74">
            <w:pPr>
              <w:jc w:val="right"/>
              <w:rPr>
                <w:rFonts w:ascii="Arial Narrow" w:hAnsi="Arial Narrow" w:cs="Calibri"/>
                <w:color w:val="000000"/>
                <w:sz w:val="20"/>
                <w:szCs w:val="20"/>
              </w:rPr>
            </w:pPr>
            <w:r w:rsidRPr="00AB6A54">
              <w:rPr>
                <w:rFonts w:ascii="Arial Narrow" w:hAnsi="Arial Narrow" w:cs="Calibri"/>
                <w:color w:val="000000"/>
                <w:sz w:val="20"/>
                <w:szCs w:val="20"/>
              </w:rPr>
              <w:t>16532</w:t>
            </w:r>
          </w:p>
        </w:tc>
        <w:tc>
          <w:tcPr>
            <w:tcW w:w="6014" w:type="dxa"/>
            <w:noWrap/>
            <w:hideMark/>
          </w:tcPr>
          <w:p w14:paraId="1A39EF62"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i/>
                <w:iCs/>
                <w:color w:val="000000"/>
                <w:sz w:val="20"/>
                <w:szCs w:val="20"/>
              </w:rPr>
            </w:pPr>
            <w:r w:rsidRPr="00AB6A54">
              <w:rPr>
                <w:rFonts w:ascii="Arial Narrow" w:hAnsi="Arial Narrow" w:cs="Calibri"/>
                <w:b/>
                <w:bCs/>
                <w:i/>
                <w:iCs/>
                <w:color w:val="000000"/>
                <w:sz w:val="20"/>
                <w:szCs w:val="20"/>
              </w:rPr>
              <w:t>Komunalne naknade</w:t>
            </w:r>
          </w:p>
        </w:tc>
        <w:tc>
          <w:tcPr>
            <w:tcW w:w="1942" w:type="dxa"/>
            <w:noWrap/>
            <w:hideMark/>
          </w:tcPr>
          <w:p w14:paraId="3BA13C86"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AB6A54">
              <w:rPr>
                <w:rFonts w:ascii="Arial Narrow" w:hAnsi="Arial Narrow" w:cs="Calibri"/>
                <w:b/>
                <w:bCs/>
                <w:color w:val="000000"/>
                <w:sz w:val="20"/>
                <w:szCs w:val="20"/>
              </w:rPr>
              <w:t>24.747,90</w:t>
            </w:r>
          </w:p>
        </w:tc>
      </w:tr>
      <w:tr w:rsidR="00F01B74" w:rsidRPr="00AB6A54" w14:paraId="1D49EF38"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4E8592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w:t>
            </w:r>
          </w:p>
        </w:tc>
        <w:tc>
          <w:tcPr>
            <w:tcW w:w="6014" w:type="dxa"/>
            <w:noWrap/>
            <w:hideMark/>
          </w:tcPr>
          <w:p w14:paraId="10B1DB6F"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AP Centar Marija Perić</w:t>
            </w:r>
          </w:p>
        </w:tc>
        <w:tc>
          <w:tcPr>
            <w:tcW w:w="1942" w:type="dxa"/>
            <w:noWrap/>
            <w:hideMark/>
          </w:tcPr>
          <w:p w14:paraId="123BDAEA"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51,55</w:t>
            </w:r>
          </w:p>
        </w:tc>
      </w:tr>
      <w:tr w:rsidR="00F01B74" w:rsidRPr="00AB6A54" w14:paraId="7670D336"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86AF144"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w:t>
            </w:r>
          </w:p>
        </w:tc>
        <w:tc>
          <w:tcPr>
            <w:tcW w:w="6014" w:type="dxa"/>
            <w:noWrap/>
            <w:hideMark/>
          </w:tcPr>
          <w:p w14:paraId="79B680D6"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UO ANA Đulovac</w:t>
            </w:r>
          </w:p>
        </w:tc>
        <w:tc>
          <w:tcPr>
            <w:tcW w:w="1942" w:type="dxa"/>
            <w:noWrap/>
            <w:hideMark/>
          </w:tcPr>
          <w:p w14:paraId="6979885A"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192,92</w:t>
            </w:r>
          </w:p>
        </w:tc>
      </w:tr>
      <w:tr w:rsidR="00F01B74" w:rsidRPr="00AB6A54" w14:paraId="1E9E012C"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163BBBF"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w:t>
            </w:r>
          </w:p>
        </w:tc>
        <w:tc>
          <w:tcPr>
            <w:tcW w:w="6014" w:type="dxa"/>
            <w:noWrap/>
            <w:hideMark/>
          </w:tcPr>
          <w:p w14:paraId="4A26756A"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Barić d.o.o.</w:t>
            </w:r>
          </w:p>
        </w:tc>
        <w:tc>
          <w:tcPr>
            <w:tcW w:w="1942" w:type="dxa"/>
            <w:noWrap/>
            <w:hideMark/>
          </w:tcPr>
          <w:p w14:paraId="407333FB"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166,3</w:t>
            </w:r>
          </w:p>
        </w:tc>
      </w:tr>
      <w:tr w:rsidR="00F01B74" w:rsidRPr="00AB6A54" w14:paraId="1AA87119"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2E9FB86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4</w:t>
            </w:r>
          </w:p>
        </w:tc>
        <w:tc>
          <w:tcPr>
            <w:tcW w:w="6014" w:type="dxa"/>
            <w:noWrap/>
            <w:hideMark/>
          </w:tcPr>
          <w:p w14:paraId="4072CCFE"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Badel 1862</w:t>
            </w:r>
          </w:p>
        </w:tc>
        <w:tc>
          <w:tcPr>
            <w:tcW w:w="1942" w:type="dxa"/>
            <w:noWrap/>
            <w:hideMark/>
          </w:tcPr>
          <w:p w14:paraId="0F2F0A3D"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804,14</w:t>
            </w:r>
          </w:p>
        </w:tc>
      </w:tr>
      <w:tr w:rsidR="00F01B74" w:rsidRPr="00AB6A54" w14:paraId="071049DC"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B0782A1"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5</w:t>
            </w:r>
          </w:p>
        </w:tc>
        <w:tc>
          <w:tcPr>
            <w:tcW w:w="6014" w:type="dxa"/>
            <w:noWrap/>
            <w:hideMark/>
          </w:tcPr>
          <w:p w14:paraId="7A2B3D51"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Biodem d.o.o.</w:t>
            </w:r>
          </w:p>
        </w:tc>
        <w:tc>
          <w:tcPr>
            <w:tcW w:w="1942" w:type="dxa"/>
            <w:noWrap/>
            <w:hideMark/>
          </w:tcPr>
          <w:p w14:paraId="67DC3CAB"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2.290,00</w:t>
            </w:r>
          </w:p>
        </w:tc>
      </w:tr>
      <w:tr w:rsidR="00F01B74" w:rsidRPr="00AB6A54" w14:paraId="132F25B9"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6EE3951"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6</w:t>
            </w:r>
          </w:p>
        </w:tc>
        <w:tc>
          <w:tcPr>
            <w:tcW w:w="6014" w:type="dxa"/>
            <w:noWrap/>
            <w:hideMark/>
          </w:tcPr>
          <w:p w14:paraId="4C199B56"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Bioel d.o.o.</w:t>
            </w:r>
          </w:p>
        </w:tc>
        <w:tc>
          <w:tcPr>
            <w:tcW w:w="1942" w:type="dxa"/>
            <w:noWrap/>
            <w:hideMark/>
          </w:tcPr>
          <w:p w14:paraId="0D6913F4"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10.155,14</w:t>
            </w:r>
          </w:p>
        </w:tc>
      </w:tr>
      <w:tr w:rsidR="00F01B74" w:rsidRPr="00AB6A54" w14:paraId="29B301A0"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2C6F8E3"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7</w:t>
            </w:r>
          </w:p>
        </w:tc>
        <w:tc>
          <w:tcPr>
            <w:tcW w:w="6014" w:type="dxa"/>
            <w:noWrap/>
            <w:hideMark/>
          </w:tcPr>
          <w:p w14:paraId="7646C54C"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 xml:space="preserve">Bratko lm obrt </w:t>
            </w:r>
          </w:p>
        </w:tc>
        <w:tc>
          <w:tcPr>
            <w:tcW w:w="1942" w:type="dxa"/>
            <w:noWrap/>
            <w:hideMark/>
          </w:tcPr>
          <w:p w14:paraId="140BF497"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69,27</w:t>
            </w:r>
          </w:p>
        </w:tc>
      </w:tr>
      <w:tr w:rsidR="00F01B74" w:rsidRPr="00AB6A54" w14:paraId="106390DA"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3521683"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6</w:t>
            </w:r>
          </w:p>
        </w:tc>
        <w:tc>
          <w:tcPr>
            <w:tcW w:w="6014" w:type="dxa"/>
            <w:noWrap/>
            <w:hideMark/>
          </w:tcPr>
          <w:p w14:paraId="0F36930F"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Caffe bar King</w:t>
            </w:r>
          </w:p>
        </w:tc>
        <w:tc>
          <w:tcPr>
            <w:tcW w:w="1942" w:type="dxa"/>
            <w:noWrap/>
            <w:hideMark/>
          </w:tcPr>
          <w:p w14:paraId="3BB45667"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164,36</w:t>
            </w:r>
          </w:p>
        </w:tc>
      </w:tr>
      <w:tr w:rsidR="00F01B74" w:rsidRPr="00AB6A54" w14:paraId="16ACF8D1"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6B8B018"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7</w:t>
            </w:r>
          </w:p>
        </w:tc>
        <w:tc>
          <w:tcPr>
            <w:tcW w:w="6014" w:type="dxa"/>
            <w:noWrap/>
            <w:hideMark/>
          </w:tcPr>
          <w:p w14:paraId="06486BB4"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GOD d.o.o.</w:t>
            </w:r>
          </w:p>
        </w:tc>
        <w:tc>
          <w:tcPr>
            <w:tcW w:w="1942" w:type="dxa"/>
            <w:noWrap/>
            <w:hideMark/>
          </w:tcPr>
          <w:p w14:paraId="235889D8"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3.474,43</w:t>
            </w:r>
          </w:p>
        </w:tc>
      </w:tr>
      <w:tr w:rsidR="00F01B74" w:rsidRPr="00AB6A54" w14:paraId="69276B0D"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4D21922"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8</w:t>
            </w:r>
          </w:p>
        </w:tc>
        <w:tc>
          <w:tcPr>
            <w:tcW w:w="6014" w:type="dxa"/>
            <w:noWrap/>
            <w:hideMark/>
          </w:tcPr>
          <w:p w14:paraId="0B1AF177"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HEP Elektra</w:t>
            </w:r>
          </w:p>
        </w:tc>
        <w:tc>
          <w:tcPr>
            <w:tcW w:w="1942" w:type="dxa"/>
            <w:noWrap/>
            <w:hideMark/>
          </w:tcPr>
          <w:p w14:paraId="23AE19FB"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144,61</w:t>
            </w:r>
          </w:p>
        </w:tc>
      </w:tr>
      <w:tr w:rsidR="00F01B74" w:rsidRPr="00AB6A54" w14:paraId="1241DF3E"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2842CCC2"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9</w:t>
            </w:r>
          </w:p>
        </w:tc>
        <w:tc>
          <w:tcPr>
            <w:tcW w:w="6014" w:type="dxa"/>
            <w:noWrap/>
            <w:hideMark/>
          </w:tcPr>
          <w:p w14:paraId="25B5EBB2"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Hrvatski telekom</w:t>
            </w:r>
          </w:p>
        </w:tc>
        <w:tc>
          <w:tcPr>
            <w:tcW w:w="1942" w:type="dxa"/>
            <w:noWrap/>
            <w:hideMark/>
          </w:tcPr>
          <w:p w14:paraId="4F1FCE80"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117,92</w:t>
            </w:r>
          </w:p>
        </w:tc>
      </w:tr>
      <w:tr w:rsidR="00F01B74" w:rsidRPr="00AB6A54" w14:paraId="7679ED26"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41DFFBB"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10</w:t>
            </w:r>
          </w:p>
        </w:tc>
        <w:tc>
          <w:tcPr>
            <w:tcW w:w="6014" w:type="dxa"/>
            <w:noWrap/>
            <w:hideMark/>
          </w:tcPr>
          <w:p w14:paraId="0DE850E0"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HŽ Infrastruktura</w:t>
            </w:r>
          </w:p>
        </w:tc>
        <w:tc>
          <w:tcPr>
            <w:tcW w:w="1942" w:type="dxa"/>
            <w:noWrap/>
            <w:hideMark/>
          </w:tcPr>
          <w:p w14:paraId="24734DBC"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225,07</w:t>
            </w:r>
          </w:p>
        </w:tc>
      </w:tr>
      <w:tr w:rsidR="00F01B74" w:rsidRPr="00AB6A54" w14:paraId="53379A7E"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E8BD26D"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11</w:t>
            </w:r>
          </w:p>
        </w:tc>
        <w:tc>
          <w:tcPr>
            <w:tcW w:w="6014" w:type="dxa"/>
            <w:noWrap/>
            <w:hideMark/>
          </w:tcPr>
          <w:p w14:paraId="151470BF"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Inter promet Sirač</w:t>
            </w:r>
          </w:p>
        </w:tc>
        <w:tc>
          <w:tcPr>
            <w:tcW w:w="1942" w:type="dxa"/>
            <w:noWrap/>
            <w:hideMark/>
          </w:tcPr>
          <w:p w14:paraId="4C361E5C"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711,69</w:t>
            </w:r>
          </w:p>
        </w:tc>
      </w:tr>
      <w:tr w:rsidR="00F01B74" w:rsidRPr="00AB6A54" w14:paraId="6F46D26A"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72EC345"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12</w:t>
            </w:r>
          </w:p>
        </w:tc>
        <w:tc>
          <w:tcPr>
            <w:tcW w:w="6014" w:type="dxa"/>
            <w:noWrap/>
            <w:hideMark/>
          </w:tcPr>
          <w:p w14:paraId="7805EC54"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Jaković promet</w:t>
            </w:r>
          </w:p>
        </w:tc>
        <w:tc>
          <w:tcPr>
            <w:tcW w:w="1942" w:type="dxa"/>
            <w:noWrap/>
            <w:hideMark/>
          </w:tcPr>
          <w:p w14:paraId="1648508C"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317,13</w:t>
            </w:r>
          </w:p>
        </w:tc>
      </w:tr>
      <w:tr w:rsidR="00F01B74" w:rsidRPr="00AB6A54" w14:paraId="42589795"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B031842"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13</w:t>
            </w:r>
          </w:p>
        </w:tc>
        <w:tc>
          <w:tcPr>
            <w:tcW w:w="6014" w:type="dxa"/>
            <w:noWrap/>
            <w:hideMark/>
          </w:tcPr>
          <w:p w14:paraId="10C65740"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HLD Jelen Đulovac</w:t>
            </w:r>
          </w:p>
        </w:tc>
        <w:tc>
          <w:tcPr>
            <w:tcW w:w="1942" w:type="dxa"/>
            <w:noWrap/>
            <w:hideMark/>
          </w:tcPr>
          <w:p w14:paraId="240DD95D"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76,44</w:t>
            </w:r>
          </w:p>
        </w:tc>
      </w:tr>
      <w:tr w:rsidR="00F01B74" w:rsidRPr="00AB6A54" w14:paraId="27711AA4"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BBBFDF4"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14</w:t>
            </w:r>
          </w:p>
        </w:tc>
        <w:tc>
          <w:tcPr>
            <w:tcW w:w="6014" w:type="dxa"/>
            <w:noWrap/>
            <w:hideMark/>
          </w:tcPr>
          <w:p w14:paraId="560A56C7"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HLD Jelen Daruvar</w:t>
            </w:r>
          </w:p>
        </w:tc>
        <w:tc>
          <w:tcPr>
            <w:tcW w:w="1942" w:type="dxa"/>
            <w:noWrap/>
            <w:hideMark/>
          </w:tcPr>
          <w:p w14:paraId="65AFE1AA"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133,78</w:t>
            </w:r>
          </w:p>
        </w:tc>
      </w:tr>
      <w:tr w:rsidR="00F01B74" w:rsidRPr="00AB6A54" w14:paraId="0121260F"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917BDED"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15</w:t>
            </w:r>
          </w:p>
        </w:tc>
        <w:tc>
          <w:tcPr>
            <w:tcW w:w="6014" w:type="dxa"/>
            <w:noWrap/>
            <w:hideMark/>
          </w:tcPr>
          <w:p w14:paraId="5EDDF75A"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UO Lovački rog</w:t>
            </w:r>
          </w:p>
        </w:tc>
        <w:tc>
          <w:tcPr>
            <w:tcW w:w="1942" w:type="dxa"/>
            <w:noWrap/>
            <w:hideMark/>
          </w:tcPr>
          <w:p w14:paraId="046711C3"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409,95</w:t>
            </w:r>
          </w:p>
        </w:tc>
      </w:tr>
      <w:tr w:rsidR="00F01B74" w:rsidRPr="00AB6A54" w14:paraId="30B62183"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FBDB41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16</w:t>
            </w:r>
          </w:p>
        </w:tc>
        <w:tc>
          <w:tcPr>
            <w:tcW w:w="6014" w:type="dxa"/>
            <w:noWrap/>
            <w:hideMark/>
          </w:tcPr>
          <w:p w14:paraId="5BB38BE2"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Pekara Marković</w:t>
            </w:r>
          </w:p>
        </w:tc>
        <w:tc>
          <w:tcPr>
            <w:tcW w:w="1942" w:type="dxa"/>
            <w:noWrap/>
            <w:hideMark/>
          </w:tcPr>
          <w:p w14:paraId="120A5045"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82,18</w:t>
            </w:r>
          </w:p>
        </w:tc>
      </w:tr>
      <w:tr w:rsidR="00F01B74" w:rsidRPr="00AB6A54" w14:paraId="30FC247F"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6306C24"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17</w:t>
            </w:r>
          </w:p>
        </w:tc>
        <w:tc>
          <w:tcPr>
            <w:tcW w:w="6014" w:type="dxa"/>
            <w:noWrap/>
            <w:hideMark/>
          </w:tcPr>
          <w:p w14:paraId="1AB17AD8"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PZ Skočaj</w:t>
            </w:r>
          </w:p>
        </w:tc>
        <w:tc>
          <w:tcPr>
            <w:tcW w:w="1942" w:type="dxa"/>
            <w:noWrap/>
            <w:hideMark/>
          </w:tcPr>
          <w:p w14:paraId="25C27B2D"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3267,6</w:t>
            </w:r>
          </w:p>
        </w:tc>
      </w:tr>
      <w:tr w:rsidR="00F01B74" w:rsidRPr="00AB6A54" w14:paraId="2009390B"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410E9F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18</w:t>
            </w:r>
          </w:p>
        </w:tc>
        <w:tc>
          <w:tcPr>
            <w:tcW w:w="6014" w:type="dxa"/>
            <w:noWrap/>
            <w:hideMark/>
          </w:tcPr>
          <w:p w14:paraId="27ED5E30"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Sekundarne sirovine Batinjani</w:t>
            </w:r>
          </w:p>
        </w:tc>
        <w:tc>
          <w:tcPr>
            <w:tcW w:w="1942" w:type="dxa"/>
            <w:noWrap/>
            <w:hideMark/>
          </w:tcPr>
          <w:p w14:paraId="584311A8"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298,3</w:t>
            </w:r>
          </w:p>
        </w:tc>
      </w:tr>
      <w:tr w:rsidR="00F01B74" w:rsidRPr="00AB6A54" w14:paraId="18706D38"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CDE1AC3"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19</w:t>
            </w:r>
          </w:p>
        </w:tc>
        <w:tc>
          <w:tcPr>
            <w:tcW w:w="6014" w:type="dxa"/>
            <w:noWrap/>
            <w:hideMark/>
          </w:tcPr>
          <w:p w14:paraId="0FB5746C"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TM Lovstvo</w:t>
            </w:r>
          </w:p>
        </w:tc>
        <w:tc>
          <w:tcPr>
            <w:tcW w:w="1942" w:type="dxa"/>
            <w:noWrap/>
            <w:hideMark/>
          </w:tcPr>
          <w:p w14:paraId="3F4014F2"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9</w:t>
            </w:r>
          </w:p>
        </w:tc>
      </w:tr>
      <w:tr w:rsidR="00F01B74" w:rsidRPr="00AB6A54" w14:paraId="72297BB8"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2C1AC700"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20</w:t>
            </w:r>
          </w:p>
        </w:tc>
        <w:tc>
          <w:tcPr>
            <w:tcW w:w="6014" w:type="dxa"/>
            <w:noWrap/>
            <w:hideMark/>
          </w:tcPr>
          <w:p w14:paraId="1A5113AF"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Trgovina Krk d.o.o.</w:t>
            </w:r>
          </w:p>
        </w:tc>
        <w:tc>
          <w:tcPr>
            <w:tcW w:w="1942" w:type="dxa"/>
            <w:noWrap/>
            <w:hideMark/>
          </w:tcPr>
          <w:p w14:paraId="336CDB65"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907,83</w:t>
            </w:r>
          </w:p>
        </w:tc>
      </w:tr>
      <w:tr w:rsidR="00F01B74" w:rsidRPr="00AB6A54" w14:paraId="7817D7C3"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C7C2D5E"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21</w:t>
            </w:r>
          </w:p>
        </w:tc>
        <w:tc>
          <w:tcPr>
            <w:tcW w:w="6014" w:type="dxa"/>
            <w:noWrap/>
            <w:hideMark/>
          </w:tcPr>
          <w:p w14:paraId="02E53BCE"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Valentić Milan</w:t>
            </w:r>
          </w:p>
        </w:tc>
        <w:tc>
          <w:tcPr>
            <w:tcW w:w="1942" w:type="dxa"/>
            <w:noWrap/>
            <w:hideMark/>
          </w:tcPr>
          <w:p w14:paraId="2F33FA58"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617,32</w:t>
            </w:r>
          </w:p>
        </w:tc>
      </w:tr>
      <w:tr w:rsidR="00F01B74" w:rsidRPr="00AB6A54" w14:paraId="0B7C35E9"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5BD43D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22</w:t>
            </w:r>
          </w:p>
        </w:tc>
        <w:tc>
          <w:tcPr>
            <w:tcW w:w="6014" w:type="dxa"/>
            <w:noWrap/>
            <w:hideMark/>
          </w:tcPr>
          <w:p w14:paraId="08E117AE"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Veterinarska stanica Daruvar</w:t>
            </w:r>
          </w:p>
        </w:tc>
        <w:tc>
          <w:tcPr>
            <w:tcW w:w="1942" w:type="dxa"/>
            <w:noWrap/>
            <w:hideMark/>
          </w:tcPr>
          <w:p w14:paraId="3E563000"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60,97</w:t>
            </w:r>
          </w:p>
        </w:tc>
      </w:tr>
      <w:tr w:rsidR="00F01B74" w:rsidRPr="00AB6A54" w14:paraId="6DC25012"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72CF12E" w14:textId="77777777" w:rsidR="00F01B74" w:rsidRPr="00AB6A54" w:rsidRDefault="00F01B74" w:rsidP="00F01B74">
            <w:pPr>
              <w:jc w:val="right"/>
              <w:rPr>
                <w:rFonts w:ascii="Arial Narrow" w:hAnsi="Arial Narrow" w:cs="Calibri"/>
                <w:color w:val="000000"/>
                <w:sz w:val="20"/>
                <w:szCs w:val="20"/>
              </w:rPr>
            </w:pPr>
            <w:r w:rsidRPr="00AB6A54">
              <w:rPr>
                <w:rFonts w:ascii="Arial Narrow" w:hAnsi="Arial Narrow" w:cs="Calibri"/>
                <w:color w:val="000000"/>
                <w:sz w:val="20"/>
                <w:szCs w:val="20"/>
              </w:rPr>
              <w:t>16533</w:t>
            </w:r>
          </w:p>
        </w:tc>
        <w:tc>
          <w:tcPr>
            <w:tcW w:w="6014" w:type="dxa"/>
            <w:noWrap/>
            <w:hideMark/>
          </w:tcPr>
          <w:p w14:paraId="522D3AC4"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i/>
                <w:iCs/>
                <w:color w:val="000000"/>
                <w:sz w:val="20"/>
                <w:szCs w:val="20"/>
              </w:rPr>
            </w:pPr>
            <w:r w:rsidRPr="00AB6A54">
              <w:rPr>
                <w:rFonts w:ascii="Arial Narrow" w:hAnsi="Arial Narrow" w:cs="Calibri"/>
                <w:b/>
                <w:bCs/>
                <w:i/>
                <w:iCs/>
                <w:color w:val="000000"/>
                <w:sz w:val="20"/>
                <w:szCs w:val="20"/>
              </w:rPr>
              <w:t xml:space="preserve">Priključak na vodovod                                                                                 </w:t>
            </w:r>
          </w:p>
        </w:tc>
        <w:tc>
          <w:tcPr>
            <w:tcW w:w="1942" w:type="dxa"/>
            <w:noWrap/>
            <w:hideMark/>
          </w:tcPr>
          <w:p w14:paraId="2C344EDD"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0"/>
                <w:szCs w:val="20"/>
              </w:rPr>
            </w:pPr>
            <w:r w:rsidRPr="00AB6A54">
              <w:rPr>
                <w:rFonts w:ascii="Arial Narrow" w:hAnsi="Arial Narrow" w:cs="Calibri"/>
                <w:b/>
                <w:bCs/>
                <w:color w:val="000000"/>
                <w:sz w:val="20"/>
                <w:szCs w:val="20"/>
              </w:rPr>
              <w:t>822,34</w:t>
            </w:r>
          </w:p>
        </w:tc>
      </w:tr>
      <w:tr w:rsidR="00F01B74" w:rsidRPr="00AB6A54" w14:paraId="69BAD66A"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286AFEF"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w:t>
            </w:r>
          </w:p>
        </w:tc>
        <w:tc>
          <w:tcPr>
            <w:tcW w:w="6014" w:type="dxa"/>
            <w:noWrap/>
            <w:hideMark/>
          </w:tcPr>
          <w:p w14:paraId="14184529"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Gegić Antun</w:t>
            </w:r>
          </w:p>
        </w:tc>
        <w:tc>
          <w:tcPr>
            <w:tcW w:w="1942" w:type="dxa"/>
            <w:noWrap/>
            <w:hideMark/>
          </w:tcPr>
          <w:p w14:paraId="0221E780"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132,72</w:t>
            </w:r>
          </w:p>
        </w:tc>
      </w:tr>
      <w:tr w:rsidR="00F01B74" w:rsidRPr="00AB6A54" w14:paraId="282939BA"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FC09433"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w:t>
            </w:r>
          </w:p>
        </w:tc>
        <w:tc>
          <w:tcPr>
            <w:tcW w:w="6014" w:type="dxa"/>
            <w:noWrap/>
            <w:hideMark/>
          </w:tcPr>
          <w:p w14:paraId="5A024463"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Hegedušić Ruža</w:t>
            </w:r>
          </w:p>
        </w:tc>
        <w:tc>
          <w:tcPr>
            <w:tcW w:w="1942" w:type="dxa"/>
            <w:noWrap/>
            <w:hideMark/>
          </w:tcPr>
          <w:p w14:paraId="24067E55"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291,99</w:t>
            </w:r>
          </w:p>
        </w:tc>
      </w:tr>
      <w:tr w:rsidR="00F01B74" w:rsidRPr="00AB6A54" w14:paraId="29FE279A"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0986CE9"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w:t>
            </w:r>
          </w:p>
        </w:tc>
        <w:tc>
          <w:tcPr>
            <w:tcW w:w="6014" w:type="dxa"/>
            <w:noWrap/>
            <w:hideMark/>
          </w:tcPr>
          <w:p w14:paraId="02970668"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Kovačićek Eva</w:t>
            </w:r>
          </w:p>
        </w:tc>
        <w:tc>
          <w:tcPr>
            <w:tcW w:w="1942" w:type="dxa"/>
            <w:noWrap/>
            <w:hideMark/>
          </w:tcPr>
          <w:p w14:paraId="76DD7C80"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265,45</w:t>
            </w:r>
          </w:p>
        </w:tc>
      </w:tr>
      <w:tr w:rsidR="00F01B74" w:rsidRPr="00AB6A54" w14:paraId="209A9F16"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641F51F"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4</w:t>
            </w:r>
          </w:p>
        </w:tc>
        <w:tc>
          <w:tcPr>
            <w:tcW w:w="6014" w:type="dxa"/>
            <w:noWrap/>
            <w:hideMark/>
          </w:tcPr>
          <w:p w14:paraId="7B65663F"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Jozić Franjo</w:t>
            </w:r>
          </w:p>
        </w:tc>
        <w:tc>
          <w:tcPr>
            <w:tcW w:w="1942" w:type="dxa"/>
            <w:noWrap/>
            <w:hideMark/>
          </w:tcPr>
          <w:p w14:paraId="7C1083BB"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53,09</w:t>
            </w:r>
          </w:p>
        </w:tc>
      </w:tr>
      <w:tr w:rsidR="00F01B74" w:rsidRPr="00AB6A54" w14:paraId="2149DD12"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6D5D619"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5</w:t>
            </w:r>
          </w:p>
        </w:tc>
        <w:tc>
          <w:tcPr>
            <w:tcW w:w="6014" w:type="dxa"/>
            <w:noWrap/>
            <w:hideMark/>
          </w:tcPr>
          <w:p w14:paraId="34836562"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Sabljić Mario</w:t>
            </w:r>
          </w:p>
        </w:tc>
        <w:tc>
          <w:tcPr>
            <w:tcW w:w="1942" w:type="dxa"/>
            <w:noWrap/>
            <w:hideMark/>
          </w:tcPr>
          <w:p w14:paraId="2FD53473"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26,54</w:t>
            </w:r>
          </w:p>
        </w:tc>
      </w:tr>
      <w:tr w:rsidR="00F01B74" w:rsidRPr="00AB6A54" w14:paraId="0687231B"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29B2C558"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6</w:t>
            </w:r>
          </w:p>
        </w:tc>
        <w:tc>
          <w:tcPr>
            <w:tcW w:w="6014" w:type="dxa"/>
            <w:noWrap/>
            <w:hideMark/>
          </w:tcPr>
          <w:p w14:paraId="4A499796"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Simonović Sebastijan</w:t>
            </w:r>
          </w:p>
        </w:tc>
        <w:tc>
          <w:tcPr>
            <w:tcW w:w="1942" w:type="dxa"/>
            <w:noWrap/>
            <w:hideMark/>
          </w:tcPr>
          <w:p w14:paraId="04492E70"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52,55</w:t>
            </w:r>
          </w:p>
        </w:tc>
      </w:tr>
      <w:tr w:rsidR="00F01B74" w:rsidRPr="00AB6A54" w14:paraId="6FDA0FE4"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95A80EE" w14:textId="77777777" w:rsidR="00F01B74" w:rsidRPr="00AB6A54" w:rsidRDefault="00F01B74" w:rsidP="00F01B74">
            <w:pPr>
              <w:jc w:val="right"/>
              <w:rPr>
                <w:rFonts w:ascii="Arial Narrow" w:hAnsi="Arial Narrow" w:cs="Calibri"/>
                <w:color w:val="000000"/>
                <w:sz w:val="20"/>
                <w:szCs w:val="20"/>
              </w:rPr>
            </w:pPr>
            <w:r w:rsidRPr="00AB6A54">
              <w:rPr>
                <w:rFonts w:ascii="Arial Narrow" w:hAnsi="Arial Narrow" w:cs="Calibri"/>
                <w:color w:val="000000"/>
                <w:sz w:val="20"/>
                <w:szCs w:val="20"/>
              </w:rPr>
              <w:t>16643</w:t>
            </w:r>
          </w:p>
        </w:tc>
        <w:tc>
          <w:tcPr>
            <w:tcW w:w="6014" w:type="dxa"/>
            <w:noWrap/>
            <w:hideMark/>
          </w:tcPr>
          <w:p w14:paraId="7010CDD3"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i/>
                <w:iCs/>
                <w:color w:val="000000"/>
                <w:sz w:val="20"/>
                <w:szCs w:val="20"/>
              </w:rPr>
            </w:pPr>
            <w:r w:rsidRPr="00AB6A54">
              <w:rPr>
                <w:rFonts w:ascii="Arial Narrow" w:hAnsi="Arial Narrow" w:cs="Calibri"/>
                <w:b/>
                <w:bCs/>
                <w:i/>
                <w:iCs/>
                <w:color w:val="000000"/>
                <w:sz w:val="20"/>
                <w:szCs w:val="20"/>
              </w:rPr>
              <w:t xml:space="preserve">Potraživanja od građana za asfaltiranje cesta                                      </w:t>
            </w:r>
          </w:p>
        </w:tc>
        <w:tc>
          <w:tcPr>
            <w:tcW w:w="1942" w:type="dxa"/>
            <w:noWrap/>
            <w:hideMark/>
          </w:tcPr>
          <w:p w14:paraId="4FB50DAA"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AB6A54">
              <w:rPr>
                <w:rFonts w:ascii="Arial Narrow" w:hAnsi="Arial Narrow" w:cs="Calibri"/>
                <w:b/>
                <w:bCs/>
                <w:color w:val="000000"/>
                <w:sz w:val="20"/>
                <w:szCs w:val="20"/>
              </w:rPr>
              <w:t>8.125,54</w:t>
            </w:r>
          </w:p>
        </w:tc>
      </w:tr>
      <w:tr w:rsidR="00F01B74" w:rsidRPr="00AB6A54" w14:paraId="643BFEC6"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BA09591"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w:t>
            </w:r>
          </w:p>
        </w:tc>
        <w:tc>
          <w:tcPr>
            <w:tcW w:w="6014" w:type="dxa"/>
            <w:noWrap/>
            <w:hideMark/>
          </w:tcPr>
          <w:p w14:paraId="7A969957"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Velika Maslenjača</w:t>
            </w:r>
          </w:p>
        </w:tc>
        <w:tc>
          <w:tcPr>
            <w:tcW w:w="1942" w:type="dxa"/>
            <w:noWrap/>
            <w:hideMark/>
          </w:tcPr>
          <w:p w14:paraId="7E858B3F"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8.125,54</w:t>
            </w:r>
          </w:p>
        </w:tc>
      </w:tr>
      <w:tr w:rsidR="00F01B74" w:rsidRPr="00AB6A54" w14:paraId="5FB386BE"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CA9DAC1" w14:textId="77777777" w:rsidR="00F01B74" w:rsidRPr="00AB6A54" w:rsidRDefault="00F01B74" w:rsidP="00F01B74">
            <w:pPr>
              <w:jc w:val="right"/>
              <w:rPr>
                <w:rFonts w:ascii="Arial Narrow" w:hAnsi="Arial Narrow" w:cs="Calibri"/>
                <w:color w:val="000000"/>
                <w:sz w:val="20"/>
                <w:szCs w:val="20"/>
              </w:rPr>
            </w:pPr>
            <w:r w:rsidRPr="00AB6A54">
              <w:rPr>
                <w:rFonts w:ascii="Arial Narrow" w:hAnsi="Arial Narrow" w:cs="Calibri"/>
                <w:color w:val="000000"/>
                <w:sz w:val="20"/>
                <w:szCs w:val="20"/>
              </w:rPr>
              <w:t>16429</w:t>
            </w:r>
          </w:p>
        </w:tc>
        <w:tc>
          <w:tcPr>
            <w:tcW w:w="6014" w:type="dxa"/>
            <w:noWrap/>
            <w:hideMark/>
          </w:tcPr>
          <w:p w14:paraId="4B39FC5F"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i/>
                <w:iCs/>
                <w:color w:val="000000"/>
                <w:sz w:val="20"/>
                <w:szCs w:val="20"/>
              </w:rPr>
            </w:pPr>
            <w:r w:rsidRPr="00AB6A54">
              <w:rPr>
                <w:rFonts w:ascii="Arial Narrow" w:hAnsi="Arial Narrow" w:cs="Calibri"/>
                <w:b/>
                <w:bCs/>
                <w:i/>
                <w:iCs/>
                <w:color w:val="000000"/>
                <w:sz w:val="20"/>
                <w:szCs w:val="20"/>
              </w:rPr>
              <w:t>Potraživanja za nezakonito izgrađene zgrade</w:t>
            </w:r>
          </w:p>
        </w:tc>
        <w:tc>
          <w:tcPr>
            <w:tcW w:w="1942" w:type="dxa"/>
            <w:noWrap/>
            <w:hideMark/>
          </w:tcPr>
          <w:p w14:paraId="0A93B5D6"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AB6A54">
              <w:rPr>
                <w:rFonts w:ascii="Arial Narrow" w:hAnsi="Arial Narrow" w:cs="Calibri"/>
                <w:b/>
                <w:bCs/>
                <w:color w:val="000000"/>
                <w:sz w:val="20"/>
                <w:szCs w:val="20"/>
              </w:rPr>
              <w:t>7.749,03</w:t>
            </w:r>
          </w:p>
        </w:tc>
      </w:tr>
      <w:tr w:rsidR="00F01B74" w:rsidRPr="00AB6A54" w14:paraId="4E4B4E00"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545031D"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w:t>
            </w:r>
          </w:p>
        </w:tc>
        <w:tc>
          <w:tcPr>
            <w:tcW w:w="6014" w:type="dxa"/>
            <w:noWrap/>
            <w:hideMark/>
          </w:tcPr>
          <w:p w14:paraId="43952C14"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Badel 1862</w:t>
            </w:r>
          </w:p>
        </w:tc>
        <w:tc>
          <w:tcPr>
            <w:tcW w:w="1942" w:type="dxa"/>
            <w:noWrap/>
            <w:hideMark/>
          </w:tcPr>
          <w:p w14:paraId="4CC8CC1D"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66,36</w:t>
            </w:r>
          </w:p>
        </w:tc>
      </w:tr>
      <w:tr w:rsidR="00F01B74" w:rsidRPr="00AB6A54" w14:paraId="3333B63B"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9FC2B32"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w:t>
            </w:r>
          </w:p>
        </w:tc>
        <w:tc>
          <w:tcPr>
            <w:tcW w:w="6014" w:type="dxa"/>
            <w:noWrap/>
            <w:hideMark/>
          </w:tcPr>
          <w:p w14:paraId="1A11E4CC"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Beraković Marija</w:t>
            </w:r>
          </w:p>
        </w:tc>
        <w:tc>
          <w:tcPr>
            <w:tcW w:w="1942" w:type="dxa"/>
            <w:noWrap/>
            <w:hideMark/>
          </w:tcPr>
          <w:p w14:paraId="3B833276"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41,01</w:t>
            </w:r>
          </w:p>
        </w:tc>
      </w:tr>
      <w:tr w:rsidR="00F01B74" w:rsidRPr="00AB6A54" w14:paraId="1B1791D0"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1E2B558"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w:t>
            </w:r>
          </w:p>
        </w:tc>
        <w:tc>
          <w:tcPr>
            <w:tcW w:w="6014" w:type="dxa"/>
            <w:noWrap/>
            <w:hideMark/>
          </w:tcPr>
          <w:p w14:paraId="5153EED9"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Bijelić Franjo</w:t>
            </w:r>
          </w:p>
        </w:tc>
        <w:tc>
          <w:tcPr>
            <w:tcW w:w="1942" w:type="dxa"/>
            <w:noWrap/>
            <w:hideMark/>
          </w:tcPr>
          <w:p w14:paraId="1BFEDAAB"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333,82</w:t>
            </w:r>
          </w:p>
        </w:tc>
      </w:tr>
      <w:tr w:rsidR="00F01B74" w:rsidRPr="00AB6A54" w14:paraId="455210C1"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2419B2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4</w:t>
            </w:r>
          </w:p>
        </w:tc>
        <w:tc>
          <w:tcPr>
            <w:tcW w:w="6014" w:type="dxa"/>
            <w:noWrap/>
            <w:hideMark/>
          </w:tcPr>
          <w:p w14:paraId="59EAD32E"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Bjelajac Vojislav</w:t>
            </w:r>
          </w:p>
        </w:tc>
        <w:tc>
          <w:tcPr>
            <w:tcW w:w="1942" w:type="dxa"/>
            <w:noWrap/>
            <w:hideMark/>
          </w:tcPr>
          <w:p w14:paraId="20B470A4"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362,56</w:t>
            </w:r>
          </w:p>
        </w:tc>
      </w:tr>
      <w:tr w:rsidR="00F01B74" w:rsidRPr="00AB6A54" w14:paraId="4CE632B1"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8599965"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5</w:t>
            </w:r>
          </w:p>
        </w:tc>
        <w:tc>
          <w:tcPr>
            <w:tcW w:w="6014" w:type="dxa"/>
            <w:noWrap/>
            <w:hideMark/>
          </w:tcPr>
          <w:p w14:paraId="205EBD5E"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Bijelić Petar</w:t>
            </w:r>
          </w:p>
        </w:tc>
        <w:tc>
          <w:tcPr>
            <w:tcW w:w="1942" w:type="dxa"/>
            <w:noWrap/>
            <w:hideMark/>
          </w:tcPr>
          <w:p w14:paraId="6D93746C"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286,75</w:t>
            </w:r>
          </w:p>
        </w:tc>
      </w:tr>
      <w:tr w:rsidR="00F01B74" w:rsidRPr="00AB6A54" w14:paraId="6FF9795D"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6339A07" w14:textId="77777777" w:rsidR="00F01B74" w:rsidRPr="00AB6A54" w:rsidRDefault="00F01B74" w:rsidP="00F01B74">
            <w:pPr>
              <w:jc w:val="right"/>
              <w:rPr>
                <w:rFonts w:ascii="Arial Narrow" w:hAnsi="Arial Narrow" w:cs="Calibri"/>
                <w:b w:val="0"/>
                <w:bCs w:val="0"/>
                <w:color w:val="000000"/>
                <w:sz w:val="20"/>
                <w:szCs w:val="20"/>
              </w:rPr>
            </w:pPr>
            <w:r>
              <w:rPr>
                <w:rFonts w:ascii="Arial Narrow" w:hAnsi="Arial Narrow" w:cs="Calibri"/>
                <w:b w:val="0"/>
                <w:bCs w:val="0"/>
                <w:color w:val="000000"/>
                <w:sz w:val="20"/>
                <w:szCs w:val="20"/>
              </w:rPr>
              <w:t>6</w:t>
            </w:r>
          </w:p>
        </w:tc>
        <w:tc>
          <w:tcPr>
            <w:tcW w:w="6014" w:type="dxa"/>
            <w:noWrap/>
            <w:hideMark/>
          </w:tcPr>
          <w:p w14:paraId="74A8BD54"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Dobrojević Slavko</w:t>
            </w:r>
          </w:p>
        </w:tc>
        <w:tc>
          <w:tcPr>
            <w:tcW w:w="1942" w:type="dxa"/>
            <w:noWrap/>
            <w:hideMark/>
          </w:tcPr>
          <w:p w14:paraId="087447F7"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66,36</w:t>
            </w:r>
          </w:p>
        </w:tc>
      </w:tr>
      <w:tr w:rsidR="00F01B74" w:rsidRPr="00AB6A54" w14:paraId="3967A96D"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0B1CC2F"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7</w:t>
            </w:r>
          </w:p>
        </w:tc>
        <w:tc>
          <w:tcPr>
            <w:tcW w:w="6014" w:type="dxa"/>
            <w:noWrap/>
            <w:hideMark/>
          </w:tcPr>
          <w:p w14:paraId="4FF31A63"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Dokić Kolja</w:t>
            </w:r>
          </w:p>
        </w:tc>
        <w:tc>
          <w:tcPr>
            <w:tcW w:w="1942" w:type="dxa"/>
            <w:noWrap/>
            <w:hideMark/>
          </w:tcPr>
          <w:p w14:paraId="3C4836B6"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46,55</w:t>
            </w:r>
          </w:p>
        </w:tc>
      </w:tr>
      <w:tr w:rsidR="00F01B74" w:rsidRPr="00AB6A54" w14:paraId="546D73C3"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8DB951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8</w:t>
            </w:r>
          </w:p>
        </w:tc>
        <w:tc>
          <w:tcPr>
            <w:tcW w:w="6014" w:type="dxa"/>
            <w:noWrap/>
            <w:hideMark/>
          </w:tcPr>
          <w:p w14:paraId="7AF43D31"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Đonović Kristo</w:t>
            </w:r>
          </w:p>
        </w:tc>
        <w:tc>
          <w:tcPr>
            <w:tcW w:w="1942" w:type="dxa"/>
            <w:noWrap/>
            <w:hideMark/>
          </w:tcPr>
          <w:p w14:paraId="06DC81D5"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66,35</w:t>
            </w:r>
          </w:p>
        </w:tc>
      </w:tr>
      <w:tr w:rsidR="00F01B74" w:rsidRPr="00AB6A54" w14:paraId="3F90ADA4"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5FEE034"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9</w:t>
            </w:r>
          </w:p>
        </w:tc>
        <w:tc>
          <w:tcPr>
            <w:tcW w:w="6014" w:type="dxa"/>
            <w:noWrap/>
            <w:hideMark/>
          </w:tcPr>
          <w:p w14:paraId="1DEBCEA2"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Dželajlija Dušan</w:t>
            </w:r>
          </w:p>
        </w:tc>
        <w:tc>
          <w:tcPr>
            <w:tcW w:w="1942" w:type="dxa"/>
            <w:noWrap/>
            <w:hideMark/>
          </w:tcPr>
          <w:p w14:paraId="7A62E8FA"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9,87</w:t>
            </w:r>
          </w:p>
        </w:tc>
      </w:tr>
      <w:tr w:rsidR="00F01B74" w:rsidRPr="00AB6A54" w14:paraId="37A4CF31"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2C6238EE"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lastRenderedPageBreak/>
              <w:t>10</w:t>
            </w:r>
          </w:p>
        </w:tc>
        <w:tc>
          <w:tcPr>
            <w:tcW w:w="6014" w:type="dxa"/>
            <w:noWrap/>
            <w:hideMark/>
          </w:tcPr>
          <w:p w14:paraId="4F2EDFD2"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Furjan Miro</w:t>
            </w:r>
          </w:p>
        </w:tc>
        <w:tc>
          <w:tcPr>
            <w:tcW w:w="1942" w:type="dxa"/>
            <w:noWrap/>
            <w:hideMark/>
          </w:tcPr>
          <w:p w14:paraId="544D6191"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839,44</w:t>
            </w:r>
          </w:p>
        </w:tc>
      </w:tr>
      <w:tr w:rsidR="00F01B74" w:rsidRPr="00AB6A54" w14:paraId="63356306"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8AD6AA2"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11</w:t>
            </w:r>
          </w:p>
        </w:tc>
        <w:tc>
          <w:tcPr>
            <w:tcW w:w="6014" w:type="dxa"/>
            <w:noWrap/>
            <w:hideMark/>
          </w:tcPr>
          <w:p w14:paraId="3FE0AEE7"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Gegić Adam</w:t>
            </w:r>
          </w:p>
        </w:tc>
        <w:tc>
          <w:tcPr>
            <w:tcW w:w="1942" w:type="dxa"/>
            <w:noWrap/>
            <w:hideMark/>
          </w:tcPr>
          <w:p w14:paraId="29A2BCE5"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2,66</w:t>
            </w:r>
          </w:p>
        </w:tc>
      </w:tr>
      <w:tr w:rsidR="00F01B74" w:rsidRPr="00AB6A54" w14:paraId="5D1E14B5"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224C21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12</w:t>
            </w:r>
          </w:p>
        </w:tc>
        <w:tc>
          <w:tcPr>
            <w:tcW w:w="6014" w:type="dxa"/>
            <w:noWrap/>
            <w:hideMark/>
          </w:tcPr>
          <w:p w14:paraId="2737795A"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Gegić Pavle</w:t>
            </w:r>
          </w:p>
        </w:tc>
        <w:tc>
          <w:tcPr>
            <w:tcW w:w="1942" w:type="dxa"/>
            <w:noWrap/>
            <w:hideMark/>
          </w:tcPr>
          <w:p w14:paraId="1637289F"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66,36</w:t>
            </w:r>
          </w:p>
        </w:tc>
      </w:tr>
      <w:tr w:rsidR="00F01B74" w:rsidRPr="00AB6A54" w14:paraId="5FFDB46F"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60D3F64"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13</w:t>
            </w:r>
          </w:p>
        </w:tc>
        <w:tc>
          <w:tcPr>
            <w:tcW w:w="6014" w:type="dxa"/>
            <w:noWrap/>
            <w:hideMark/>
          </w:tcPr>
          <w:p w14:paraId="2545BECA"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Gloc Zdenko</w:t>
            </w:r>
          </w:p>
        </w:tc>
        <w:tc>
          <w:tcPr>
            <w:tcW w:w="1942" w:type="dxa"/>
            <w:noWrap/>
            <w:hideMark/>
          </w:tcPr>
          <w:p w14:paraId="7FB50E97"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314,8</w:t>
            </w:r>
          </w:p>
        </w:tc>
      </w:tr>
      <w:tr w:rsidR="00F01B74" w:rsidRPr="00AB6A54" w14:paraId="7C805907"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22FFF0A6"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14</w:t>
            </w:r>
          </w:p>
        </w:tc>
        <w:tc>
          <w:tcPr>
            <w:tcW w:w="6014" w:type="dxa"/>
            <w:noWrap/>
            <w:hideMark/>
          </w:tcPr>
          <w:p w14:paraId="4FBFE07A"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Haramustek Marin</w:t>
            </w:r>
          </w:p>
        </w:tc>
        <w:tc>
          <w:tcPr>
            <w:tcW w:w="1942" w:type="dxa"/>
            <w:noWrap/>
            <w:hideMark/>
          </w:tcPr>
          <w:p w14:paraId="0F138FCD"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173,89</w:t>
            </w:r>
          </w:p>
        </w:tc>
      </w:tr>
      <w:tr w:rsidR="00F01B74" w:rsidRPr="00AB6A54" w14:paraId="6DD98BF9"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2E44C2A"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15</w:t>
            </w:r>
          </w:p>
        </w:tc>
        <w:tc>
          <w:tcPr>
            <w:tcW w:w="6014" w:type="dxa"/>
            <w:noWrap/>
            <w:hideMark/>
          </w:tcPr>
          <w:p w14:paraId="6B4AD361"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HLD Jelen</w:t>
            </w:r>
          </w:p>
        </w:tc>
        <w:tc>
          <w:tcPr>
            <w:tcW w:w="1942" w:type="dxa"/>
            <w:noWrap/>
            <w:hideMark/>
          </w:tcPr>
          <w:p w14:paraId="309C0E33"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66,36</w:t>
            </w:r>
          </w:p>
        </w:tc>
      </w:tr>
      <w:tr w:rsidR="00F01B74" w:rsidRPr="00AB6A54" w14:paraId="5A96DBE5"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DDBBA4E"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16</w:t>
            </w:r>
          </w:p>
        </w:tc>
        <w:tc>
          <w:tcPr>
            <w:tcW w:w="6014" w:type="dxa"/>
            <w:noWrap/>
            <w:hideMark/>
          </w:tcPr>
          <w:p w14:paraId="01871D14"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Jakupec Ivan</w:t>
            </w:r>
          </w:p>
        </w:tc>
        <w:tc>
          <w:tcPr>
            <w:tcW w:w="1942" w:type="dxa"/>
            <w:noWrap/>
            <w:hideMark/>
          </w:tcPr>
          <w:p w14:paraId="37733A78"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329,01</w:t>
            </w:r>
          </w:p>
        </w:tc>
      </w:tr>
      <w:tr w:rsidR="00F01B74" w:rsidRPr="00AB6A54" w14:paraId="55DF4984"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87EBE60"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17</w:t>
            </w:r>
          </w:p>
        </w:tc>
        <w:tc>
          <w:tcPr>
            <w:tcW w:w="6014" w:type="dxa"/>
            <w:noWrap/>
            <w:hideMark/>
          </w:tcPr>
          <w:p w14:paraId="615A4F13"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Jaković Pero</w:t>
            </w:r>
          </w:p>
        </w:tc>
        <w:tc>
          <w:tcPr>
            <w:tcW w:w="1942" w:type="dxa"/>
            <w:noWrap/>
            <w:hideMark/>
          </w:tcPr>
          <w:p w14:paraId="609882D0"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358,05</w:t>
            </w:r>
          </w:p>
        </w:tc>
      </w:tr>
      <w:tr w:rsidR="00F01B74" w:rsidRPr="00AB6A54" w14:paraId="554B159A"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21432A1"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18</w:t>
            </w:r>
          </w:p>
        </w:tc>
        <w:tc>
          <w:tcPr>
            <w:tcW w:w="6014" w:type="dxa"/>
            <w:noWrap/>
            <w:hideMark/>
          </w:tcPr>
          <w:p w14:paraId="0BE736FD"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Jedvaj Božena</w:t>
            </w:r>
          </w:p>
        </w:tc>
        <w:tc>
          <w:tcPr>
            <w:tcW w:w="1942" w:type="dxa"/>
            <w:noWrap/>
            <w:hideMark/>
          </w:tcPr>
          <w:p w14:paraId="40353BFC"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41,77</w:t>
            </w:r>
          </w:p>
        </w:tc>
      </w:tr>
      <w:tr w:rsidR="00F01B74" w:rsidRPr="00AB6A54" w14:paraId="29BCBAE9"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C8893BB"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19</w:t>
            </w:r>
          </w:p>
        </w:tc>
        <w:tc>
          <w:tcPr>
            <w:tcW w:w="6014" w:type="dxa"/>
            <w:noWrap/>
            <w:hideMark/>
          </w:tcPr>
          <w:p w14:paraId="5E983E28"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Kavalin Davor</w:t>
            </w:r>
          </w:p>
        </w:tc>
        <w:tc>
          <w:tcPr>
            <w:tcW w:w="1942" w:type="dxa"/>
            <w:noWrap/>
            <w:hideMark/>
          </w:tcPr>
          <w:p w14:paraId="11955A7A"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171,56</w:t>
            </w:r>
          </w:p>
        </w:tc>
      </w:tr>
      <w:tr w:rsidR="00F01B74" w:rsidRPr="00AB6A54" w14:paraId="64BE7FE4"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85B4626"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20</w:t>
            </w:r>
          </w:p>
        </w:tc>
        <w:tc>
          <w:tcPr>
            <w:tcW w:w="6014" w:type="dxa"/>
            <w:noWrap/>
            <w:hideMark/>
          </w:tcPr>
          <w:p w14:paraId="709F00E9"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Keč Marijan</w:t>
            </w:r>
          </w:p>
        </w:tc>
        <w:tc>
          <w:tcPr>
            <w:tcW w:w="1942" w:type="dxa"/>
            <w:noWrap/>
            <w:hideMark/>
          </w:tcPr>
          <w:p w14:paraId="1EF2D412"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281,9</w:t>
            </w:r>
          </w:p>
        </w:tc>
      </w:tr>
      <w:tr w:rsidR="00F01B74" w:rsidRPr="00AB6A54" w14:paraId="2E68FFA8"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B3D475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21</w:t>
            </w:r>
          </w:p>
        </w:tc>
        <w:tc>
          <w:tcPr>
            <w:tcW w:w="6014" w:type="dxa"/>
            <w:noWrap/>
            <w:hideMark/>
          </w:tcPr>
          <w:p w14:paraId="78E78616"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Kopriva Ivica</w:t>
            </w:r>
          </w:p>
        </w:tc>
        <w:tc>
          <w:tcPr>
            <w:tcW w:w="1942" w:type="dxa"/>
            <w:noWrap/>
            <w:hideMark/>
          </w:tcPr>
          <w:p w14:paraId="650FE8F6"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89,64</w:t>
            </w:r>
          </w:p>
        </w:tc>
      </w:tr>
      <w:tr w:rsidR="00F01B74" w:rsidRPr="00AB6A54" w14:paraId="63A0082E"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D24A527"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22</w:t>
            </w:r>
          </w:p>
        </w:tc>
        <w:tc>
          <w:tcPr>
            <w:tcW w:w="6014" w:type="dxa"/>
            <w:noWrap/>
            <w:hideMark/>
          </w:tcPr>
          <w:p w14:paraId="51E089D5"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Kristić Ivan</w:t>
            </w:r>
          </w:p>
        </w:tc>
        <w:tc>
          <w:tcPr>
            <w:tcW w:w="1942" w:type="dxa"/>
            <w:noWrap/>
            <w:hideMark/>
          </w:tcPr>
          <w:p w14:paraId="2E1480DA"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66,36</w:t>
            </w:r>
          </w:p>
        </w:tc>
      </w:tr>
      <w:tr w:rsidR="00F01B74" w:rsidRPr="00AB6A54" w14:paraId="6C025F8A"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D66B683"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23</w:t>
            </w:r>
          </w:p>
        </w:tc>
        <w:tc>
          <w:tcPr>
            <w:tcW w:w="6014" w:type="dxa"/>
            <w:noWrap/>
            <w:hideMark/>
          </w:tcPr>
          <w:p w14:paraId="38748559"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Krluk Palina</w:t>
            </w:r>
          </w:p>
        </w:tc>
        <w:tc>
          <w:tcPr>
            <w:tcW w:w="1942" w:type="dxa"/>
            <w:noWrap/>
            <w:hideMark/>
          </w:tcPr>
          <w:p w14:paraId="692C854A"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66,36</w:t>
            </w:r>
          </w:p>
        </w:tc>
      </w:tr>
      <w:tr w:rsidR="00F01B74" w:rsidRPr="00AB6A54" w14:paraId="704C3A97"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2183469"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24</w:t>
            </w:r>
          </w:p>
        </w:tc>
        <w:tc>
          <w:tcPr>
            <w:tcW w:w="6014" w:type="dxa"/>
            <w:noWrap/>
            <w:hideMark/>
          </w:tcPr>
          <w:p w14:paraId="659F5C9C"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Kulić Stevan</w:t>
            </w:r>
          </w:p>
        </w:tc>
        <w:tc>
          <w:tcPr>
            <w:tcW w:w="1942" w:type="dxa"/>
            <w:noWrap/>
            <w:hideMark/>
          </w:tcPr>
          <w:p w14:paraId="2DB0BCEA"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38,88</w:t>
            </w:r>
          </w:p>
        </w:tc>
      </w:tr>
      <w:tr w:rsidR="00F01B74" w:rsidRPr="00AB6A54" w14:paraId="63A87575"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770AE0A"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25</w:t>
            </w:r>
          </w:p>
        </w:tc>
        <w:tc>
          <w:tcPr>
            <w:tcW w:w="6014" w:type="dxa"/>
            <w:noWrap/>
            <w:hideMark/>
          </w:tcPr>
          <w:p w14:paraId="78D180C8"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Manjarić Josip</w:t>
            </w:r>
          </w:p>
        </w:tc>
        <w:tc>
          <w:tcPr>
            <w:tcW w:w="1942" w:type="dxa"/>
            <w:noWrap/>
            <w:hideMark/>
          </w:tcPr>
          <w:p w14:paraId="18467FFB"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199,08</w:t>
            </w:r>
          </w:p>
        </w:tc>
      </w:tr>
      <w:tr w:rsidR="00F01B74" w:rsidRPr="00AB6A54" w14:paraId="0417EB88"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0AEE8F6"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26</w:t>
            </w:r>
          </w:p>
        </w:tc>
        <w:tc>
          <w:tcPr>
            <w:tcW w:w="6014" w:type="dxa"/>
            <w:noWrap/>
            <w:hideMark/>
          </w:tcPr>
          <w:p w14:paraId="612C0EF0"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Matić Marijan</w:t>
            </w:r>
          </w:p>
        </w:tc>
        <w:tc>
          <w:tcPr>
            <w:tcW w:w="1942" w:type="dxa"/>
            <w:noWrap/>
            <w:hideMark/>
          </w:tcPr>
          <w:p w14:paraId="72460AC4"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66,36</w:t>
            </w:r>
          </w:p>
        </w:tc>
      </w:tr>
      <w:tr w:rsidR="00F01B74" w:rsidRPr="00AB6A54" w14:paraId="3554F510"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24B36A4B"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27</w:t>
            </w:r>
          </w:p>
        </w:tc>
        <w:tc>
          <w:tcPr>
            <w:tcW w:w="6014" w:type="dxa"/>
            <w:noWrap/>
            <w:hideMark/>
          </w:tcPr>
          <w:p w14:paraId="12018755"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Matić  Rade</w:t>
            </w:r>
          </w:p>
        </w:tc>
        <w:tc>
          <w:tcPr>
            <w:tcW w:w="1942" w:type="dxa"/>
            <w:noWrap/>
            <w:hideMark/>
          </w:tcPr>
          <w:p w14:paraId="5FB17150"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339,3</w:t>
            </w:r>
          </w:p>
        </w:tc>
      </w:tr>
      <w:tr w:rsidR="00F01B74" w:rsidRPr="00AB6A54" w14:paraId="5894F6C9"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74A28FA"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28</w:t>
            </w:r>
          </w:p>
        </w:tc>
        <w:tc>
          <w:tcPr>
            <w:tcW w:w="6014" w:type="dxa"/>
            <w:noWrap/>
            <w:hideMark/>
          </w:tcPr>
          <w:p w14:paraId="1312C136"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Nikić Pavle</w:t>
            </w:r>
          </w:p>
        </w:tc>
        <w:tc>
          <w:tcPr>
            <w:tcW w:w="1942" w:type="dxa"/>
            <w:noWrap/>
            <w:hideMark/>
          </w:tcPr>
          <w:p w14:paraId="518AE58B"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93,63</w:t>
            </w:r>
          </w:p>
        </w:tc>
      </w:tr>
      <w:tr w:rsidR="00F01B74" w:rsidRPr="00AB6A54" w14:paraId="1821907B"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5CC6F6F"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29</w:t>
            </w:r>
          </w:p>
        </w:tc>
        <w:tc>
          <w:tcPr>
            <w:tcW w:w="6014" w:type="dxa"/>
            <w:noWrap/>
            <w:hideMark/>
          </w:tcPr>
          <w:p w14:paraId="6EDBDD2C"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Novinc Davor</w:t>
            </w:r>
          </w:p>
        </w:tc>
        <w:tc>
          <w:tcPr>
            <w:tcW w:w="1942" w:type="dxa"/>
            <w:noWrap/>
            <w:hideMark/>
          </w:tcPr>
          <w:p w14:paraId="03C0D7C0"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110,21</w:t>
            </w:r>
          </w:p>
        </w:tc>
      </w:tr>
      <w:tr w:rsidR="00F01B74" w:rsidRPr="00AB6A54" w14:paraId="1F37979A"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AB08D35"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30</w:t>
            </w:r>
          </w:p>
        </w:tc>
        <w:tc>
          <w:tcPr>
            <w:tcW w:w="6014" w:type="dxa"/>
            <w:noWrap/>
            <w:hideMark/>
          </w:tcPr>
          <w:p w14:paraId="422611E1"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Orozović Savo</w:t>
            </w:r>
          </w:p>
        </w:tc>
        <w:tc>
          <w:tcPr>
            <w:tcW w:w="1942" w:type="dxa"/>
            <w:noWrap/>
            <w:hideMark/>
          </w:tcPr>
          <w:p w14:paraId="4988C698"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114,13</w:t>
            </w:r>
          </w:p>
        </w:tc>
      </w:tr>
      <w:tr w:rsidR="00F01B74" w:rsidRPr="00AB6A54" w14:paraId="3C3F0B29"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2BFB561"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31</w:t>
            </w:r>
          </w:p>
        </w:tc>
        <w:tc>
          <w:tcPr>
            <w:tcW w:w="6014" w:type="dxa"/>
            <w:noWrap/>
            <w:hideMark/>
          </w:tcPr>
          <w:p w14:paraId="7F9E1A2F"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Paripović Ljuban</w:t>
            </w:r>
          </w:p>
        </w:tc>
        <w:tc>
          <w:tcPr>
            <w:tcW w:w="1942" w:type="dxa"/>
            <w:noWrap/>
            <w:hideMark/>
          </w:tcPr>
          <w:p w14:paraId="6F5F7602"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243,79</w:t>
            </w:r>
          </w:p>
        </w:tc>
      </w:tr>
      <w:tr w:rsidR="00F01B74" w:rsidRPr="00AB6A54" w14:paraId="67D3B8C0"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99BF50A"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32</w:t>
            </w:r>
          </w:p>
        </w:tc>
        <w:tc>
          <w:tcPr>
            <w:tcW w:w="6014" w:type="dxa"/>
            <w:noWrap/>
            <w:hideMark/>
          </w:tcPr>
          <w:p w14:paraId="4F1475F8"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Popović Pane</w:t>
            </w:r>
          </w:p>
        </w:tc>
        <w:tc>
          <w:tcPr>
            <w:tcW w:w="1942" w:type="dxa"/>
            <w:noWrap/>
            <w:hideMark/>
          </w:tcPr>
          <w:p w14:paraId="5EFE962A"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66,36</w:t>
            </w:r>
          </w:p>
        </w:tc>
      </w:tr>
      <w:tr w:rsidR="00F01B74" w:rsidRPr="00AB6A54" w14:paraId="4DEEA6BF"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0638261"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33</w:t>
            </w:r>
          </w:p>
        </w:tc>
        <w:tc>
          <w:tcPr>
            <w:tcW w:w="6014" w:type="dxa"/>
            <w:noWrap/>
            <w:hideMark/>
          </w:tcPr>
          <w:p w14:paraId="448D9AE8"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Popović Veljko</w:t>
            </w:r>
          </w:p>
        </w:tc>
        <w:tc>
          <w:tcPr>
            <w:tcW w:w="1942" w:type="dxa"/>
            <w:noWrap/>
            <w:hideMark/>
          </w:tcPr>
          <w:p w14:paraId="077C7DB1"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66,36</w:t>
            </w:r>
          </w:p>
        </w:tc>
      </w:tr>
      <w:tr w:rsidR="00F01B74" w:rsidRPr="00AB6A54" w14:paraId="0751DAB9"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77FD71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34</w:t>
            </w:r>
          </w:p>
        </w:tc>
        <w:tc>
          <w:tcPr>
            <w:tcW w:w="6014" w:type="dxa"/>
            <w:noWrap/>
            <w:hideMark/>
          </w:tcPr>
          <w:p w14:paraId="5E6C3253"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Pozajić Katarina</w:t>
            </w:r>
          </w:p>
        </w:tc>
        <w:tc>
          <w:tcPr>
            <w:tcW w:w="1942" w:type="dxa"/>
            <w:noWrap/>
            <w:hideMark/>
          </w:tcPr>
          <w:p w14:paraId="77D37C3B"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85,1</w:t>
            </w:r>
          </w:p>
        </w:tc>
      </w:tr>
      <w:tr w:rsidR="00F01B74" w:rsidRPr="00AB6A54" w14:paraId="05E19EDE"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A40A546"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35</w:t>
            </w:r>
          </w:p>
        </w:tc>
        <w:tc>
          <w:tcPr>
            <w:tcW w:w="6014" w:type="dxa"/>
            <w:noWrap/>
            <w:hideMark/>
          </w:tcPr>
          <w:p w14:paraId="4D1165DD"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Radanović Borko</w:t>
            </w:r>
          </w:p>
        </w:tc>
        <w:tc>
          <w:tcPr>
            <w:tcW w:w="1942" w:type="dxa"/>
            <w:noWrap/>
            <w:hideMark/>
          </w:tcPr>
          <w:p w14:paraId="2F7DBDA8"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139,18</w:t>
            </w:r>
          </w:p>
        </w:tc>
      </w:tr>
      <w:tr w:rsidR="00F01B74" w:rsidRPr="00AB6A54" w14:paraId="2E18A3FF"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B984D0B"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36</w:t>
            </w:r>
          </w:p>
        </w:tc>
        <w:tc>
          <w:tcPr>
            <w:tcW w:w="6014" w:type="dxa"/>
            <w:noWrap/>
            <w:hideMark/>
          </w:tcPr>
          <w:p w14:paraId="5CD060C8"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Raguž Zdenko</w:t>
            </w:r>
          </w:p>
        </w:tc>
        <w:tc>
          <w:tcPr>
            <w:tcW w:w="1942" w:type="dxa"/>
            <w:noWrap/>
            <w:hideMark/>
          </w:tcPr>
          <w:p w14:paraId="411DC4EE"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413,37</w:t>
            </w:r>
          </w:p>
        </w:tc>
      </w:tr>
      <w:tr w:rsidR="00F01B74" w:rsidRPr="00AB6A54" w14:paraId="1885DA8F"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25836B2"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37</w:t>
            </w:r>
          </w:p>
        </w:tc>
        <w:tc>
          <w:tcPr>
            <w:tcW w:w="6014" w:type="dxa"/>
            <w:noWrap/>
            <w:hideMark/>
          </w:tcPr>
          <w:p w14:paraId="0D3701F7"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Sandić Slađana</w:t>
            </w:r>
          </w:p>
        </w:tc>
        <w:tc>
          <w:tcPr>
            <w:tcW w:w="1942" w:type="dxa"/>
            <w:noWrap/>
            <w:hideMark/>
          </w:tcPr>
          <w:p w14:paraId="12531629"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329,22</w:t>
            </w:r>
          </w:p>
        </w:tc>
      </w:tr>
      <w:tr w:rsidR="00F01B74" w:rsidRPr="00AB6A54" w14:paraId="44FBA717"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21E68F7"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38</w:t>
            </w:r>
          </w:p>
        </w:tc>
        <w:tc>
          <w:tcPr>
            <w:tcW w:w="6014" w:type="dxa"/>
            <w:noWrap/>
            <w:hideMark/>
          </w:tcPr>
          <w:p w14:paraId="43ADB917"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Smolković Arbanas Verica</w:t>
            </w:r>
          </w:p>
        </w:tc>
        <w:tc>
          <w:tcPr>
            <w:tcW w:w="1942" w:type="dxa"/>
            <w:noWrap/>
            <w:hideMark/>
          </w:tcPr>
          <w:p w14:paraId="7AA271FB"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66,36</w:t>
            </w:r>
          </w:p>
        </w:tc>
      </w:tr>
      <w:tr w:rsidR="00F01B74" w:rsidRPr="00AB6A54" w14:paraId="58DF8A7D"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545EF68"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39</w:t>
            </w:r>
          </w:p>
        </w:tc>
        <w:tc>
          <w:tcPr>
            <w:tcW w:w="6014" w:type="dxa"/>
            <w:noWrap/>
            <w:hideMark/>
          </w:tcPr>
          <w:p w14:paraId="66FE1849"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Tomić Roko</w:t>
            </w:r>
          </w:p>
        </w:tc>
        <w:tc>
          <w:tcPr>
            <w:tcW w:w="1942" w:type="dxa"/>
            <w:noWrap/>
            <w:hideMark/>
          </w:tcPr>
          <w:p w14:paraId="3CF68881"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66,36</w:t>
            </w:r>
          </w:p>
        </w:tc>
      </w:tr>
      <w:tr w:rsidR="00F01B74" w:rsidRPr="00AB6A54" w14:paraId="7C97A294" w14:textId="77777777" w:rsidTr="00F01B74">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2D0BE25"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40</w:t>
            </w:r>
          </w:p>
        </w:tc>
        <w:tc>
          <w:tcPr>
            <w:tcW w:w="6014" w:type="dxa"/>
            <w:noWrap/>
            <w:hideMark/>
          </w:tcPr>
          <w:p w14:paraId="6D1B5805"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Tršek Slava</w:t>
            </w:r>
          </w:p>
        </w:tc>
        <w:tc>
          <w:tcPr>
            <w:tcW w:w="1942" w:type="dxa"/>
            <w:noWrap/>
            <w:hideMark/>
          </w:tcPr>
          <w:p w14:paraId="4D0CBC10"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287,36</w:t>
            </w:r>
          </w:p>
        </w:tc>
      </w:tr>
      <w:tr w:rsidR="00F01B74" w:rsidRPr="00AB6A54" w14:paraId="2DDEF1F4" w14:textId="77777777" w:rsidTr="00F01B74">
        <w:trPr>
          <w:trHeight w:val="208"/>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044EFC4"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41</w:t>
            </w:r>
          </w:p>
        </w:tc>
        <w:tc>
          <w:tcPr>
            <w:tcW w:w="6014" w:type="dxa"/>
            <w:noWrap/>
            <w:hideMark/>
          </w:tcPr>
          <w:p w14:paraId="4FAF108A"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Tunić Jozo</w:t>
            </w:r>
          </w:p>
        </w:tc>
        <w:tc>
          <w:tcPr>
            <w:tcW w:w="1942" w:type="dxa"/>
            <w:noWrap/>
            <w:hideMark/>
          </w:tcPr>
          <w:p w14:paraId="0A1A4BE9"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677,11</w:t>
            </w:r>
          </w:p>
        </w:tc>
      </w:tr>
      <w:tr w:rsidR="00F01B74" w:rsidRPr="00AB6A54" w14:paraId="0C482E97"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CF4DBFB"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42</w:t>
            </w:r>
          </w:p>
        </w:tc>
        <w:tc>
          <w:tcPr>
            <w:tcW w:w="6014" w:type="dxa"/>
            <w:noWrap/>
            <w:hideMark/>
          </w:tcPr>
          <w:p w14:paraId="38A80AD2"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Wolf Gordana</w:t>
            </w:r>
          </w:p>
        </w:tc>
        <w:tc>
          <w:tcPr>
            <w:tcW w:w="1942" w:type="dxa"/>
            <w:noWrap/>
            <w:hideMark/>
          </w:tcPr>
          <w:p w14:paraId="21B3DD94"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199,08</w:t>
            </w:r>
          </w:p>
        </w:tc>
      </w:tr>
      <w:tr w:rsidR="00F01B74" w:rsidRPr="00AB6A54" w14:paraId="676E88DD"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83016B2" w14:textId="77777777" w:rsidR="00F01B74" w:rsidRPr="00AB6A54" w:rsidRDefault="00F01B74" w:rsidP="00F01B74">
            <w:pPr>
              <w:jc w:val="right"/>
              <w:rPr>
                <w:rFonts w:ascii="Arial Narrow" w:hAnsi="Arial Narrow" w:cs="Calibri"/>
                <w:color w:val="000000"/>
                <w:sz w:val="20"/>
                <w:szCs w:val="20"/>
              </w:rPr>
            </w:pPr>
            <w:r w:rsidRPr="00AB6A54">
              <w:rPr>
                <w:rFonts w:ascii="Arial Narrow" w:hAnsi="Arial Narrow" w:cs="Calibri"/>
                <w:color w:val="000000"/>
                <w:sz w:val="20"/>
                <w:szCs w:val="20"/>
              </w:rPr>
              <w:t>164225</w:t>
            </w:r>
          </w:p>
        </w:tc>
        <w:tc>
          <w:tcPr>
            <w:tcW w:w="6014" w:type="dxa"/>
            <w:noWrap/>
            <w:hideMark/>
          </w:tcPr>
          <w:p w14:paraId="77E37B35"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i/>
                <w:iCs/>
                <w:color w:val="000000"/>
                <w:sz w:val="20"/>
                <w:szCs w:val="20"/>
              </w:rPr>
            </w:pPr>
            <w:r w:rsidRPr="00AB6A54">
              <w:rPr>
                <w:rFonts w:ascii="Arial Narrow" w:hAnsi="Arial Narrow" w:cs="Calibri"/>
                <w:b/>
                <w:bCs/>
                <w:i/>
                <w:iCs/>
                <w:color w:val="000000"/>
                <w:sz w:val="20"/>
                <w:szCs w:val="20"/>
              </w:rPr>
              <w:t>Poljoprivredno zemljište-zakup i prodaja</w:t>
            </w:r>
          </w:p>
        </w:tc>
        <w:tc>
          <w:tcPr>
            <w:tcW w:w="1942" w:type="dxa"/>
            <w:noWrap/>
            <w:hideMark/>
          </w:tcPr>
          <w:p w14:paraId="6CFAAA92"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0"/>
                <w:szCs w:val="20"/>
              </w:rPr>
            </w:pPr>
            <w:r w:rsidRPr="00AB6A54">
              <w:rPr>
                <w:rFonts w:ascii="Arial Narrow" w:hAnsi="Arial Narrow" w:cs="Calibri"/>
                <w:b/>
                <w:bCs/>
                <w:color w:val="000000"/>
                <w:sz w:val="20"/>
                <w:szCs w:val="20"/>
              </w:rPr>
              <w:t>25.100,99</w:t>
            </w:r>
          </w:p>
        </w:tc>
      </w:tr>
      <w:tr w:rsidR="00F01B74" w:rsidRPr="00AB6A54" w14:paraId="5239B4A1"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68580C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w:t>
            </w:r>
          </w:p>
        </w:tc>
        <w:tc>
          <w:tcPr>
            <w:tcW w:w="6014" w:type="dxa"/>
            <w:noWrap/>
            <w:hideMark/>
          </w:tcPr>
          <w:p w14:paraId="1AAAC4EA"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Cenger Jerko</w:t>
            </w:r>
          </w:p>
        </w:tc>
        <w:tc>
          <w:tcPr>
            <w:tcW w:w="1942" w:type="dxa"/>
            <w:noWrap/>
            <w:hideMark/>
          </w:tcPr>
          <w:p w14:paraId="2450FE54"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17.483,70</w:t>
            </w:r>
          </w:p>
        </w:tc>
      </w:tr>
      <w:tr w:rsidR="00F01B74" w:rsidRPr="00AB6A54" w14:paraId="623D7294"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AD375B5"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2</w:t>
            </w:r>
          </w:p>
        </w:tc>
        <w:tc>
          <w:tcPr>
            <w:tcW w:w="6014" w:type="dxa"/>
            <w:noWrap/>
            <w:hideMark/>
          </w:tcPr>
          <w:p w14:paraId="6D5765D6"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Antić petar</w:t>
            </w:r>
          </w:p>
        </w:tc>
        <w:tc>
          <w:tcPr>
            <w:tcW w:w="1942" w:type="dxa"/>
            <w:noWrap/>
            <w:hideMark/>
          </w:tcPr>
          <w:p w14:paraId="4CEAAEB7"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474</w:t>
            </w:r>
          </w:p>
        </w:tc>
      </w:tr>
      <w:tr w:rsidR="00F01B74" w:rsidRPr="00AB6A54" w14:paraId="171E6DAD"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A617845"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3</w:t>
            </w:r>
          </w:p>
        </w:tc>
        <w:tc>
          <w:tcPr>
            <w:tcW w:w="6014" w:type="dxa"/>
            <w:noWrap/>
            <w:hideMark/>
          </w:tcPr>
          <w:p w14:paraId="384FED79"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Jakov Gegić</w:t>
            </w:r>
          </w:p>
        </w:tc>
        <w:tc>
          <w:tcPr>
            <w:tcW w:w="1942" w:type="dxa"/>
            <w:noWrap/>
            <w:hideMark/>
          </w:tcPr>
          <w:p w14:paraId="6D55FED7"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19,02</w:t>
            </w:r>
          </w:p>
        </w:tc>
      </w:tr>
      <w:tr w:rsidR="00F01B74" w:rsidRPr="00AB6A54" w14:paraId="623CC27A"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5624B29"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4</w:t>
            </w:r>
          </w:p>
        </w:tc>
        <w:tc>
          <w:tcPr>
            <w:tcW w:w="6014" w:type="dxa"/>
            <w:noWrap/>
            <w:hideMark/>
          </w:tcPr>
          <w:p w14:paraId="26EA180C"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Ivić Tuna</w:t>
            </w:r>
          </w:p>
        </w:tc>
        <w:tc>
          <w:tcPr>
            <w:tcW w:w="1942" w:type="dxa"/>
            <w:noWrap/>
            <w:hideMark/>
          </w:tcPr>
          <w:p w14:paraId="7DA94804"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1.016,98</w:t>
            </w:r>
          </w:p>
        </w:tc>
      </w:tr>
      <w:tr w:rsidR="00F01B74" w:rsidRPr="00AB6A54" w14:paraId="5E5AE251"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FFDBA6E"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5</w:t>
            </w:r>
          </w:p>
        </w:tc>
        <w:tc>
          <w:tcPr>
            <w:tcW w:w="6014" w:type="dxa"/>
            <w:noWrap/>
            <w:hideMark/>
          </w:tcPr>
          <w:p w14:paraId="53E5EE51"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Jaković Mika</w:t>
            </w:r>
          </w:p>
        </w:tc>
        <w:tc>
          <w:tcPr>
            <w:tcW w:w="1942" w:type="dxa"/>
            <w:noWrap/>
            <w:hideMark/>
          </w:tcPr>
          <w:p w14:paraId="36F489E5"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13,03</w:t>
            </w:r>
          </w:p>
        </w:tc>
      </w:tr>
      <w:tr w:rsidR="00F01B74" w:rsidRPr="00AB6A54" w14:paraId="472B88C7"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FA92C3E"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6</w:t>
            </w:r>
          </w:p>
        </w:tc>
        <w:tc>
          <w:tcPr>
            <w:tcW w:w="6014" w:type="dxa"/>
            <w:noWrap/>
            <w:hideMark/>
          </w:tcPr>
          <w:p w14:paraId="78133929"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Jaković Prenko</w:t>
            </w:r>
          </w:p>
        </w:tc>
        <w:tc>
          <w:tcPr>
            <w:tcW w:w="1942" w:type="dxa"/>
            <w:noWrap/>
            <w:hideMark/>
          </w:tcPr>
          <w:p w14:paraId="1484D6A7"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71,53</w:t>
            </w:r>
          </w:p>
        </w:tc>
      </w:tr>
      <w:tr w:rsidR="00F01B74" w:rsidRPr="00AB6A54" w14:paraId="06C5EBB2"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6C2B1867"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7</w:t>
            </w:r>
          </w:p>
        </w:tc>
        <w:tc>
          <w:tcPr>
            <w:tcW w:w="6014" w:type="dxa"/>
            <w:noWrap/>
            <w:hideMark/>
          </w:tcPr>
          <w:p w14:paraId="4C5406A7"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Juričak Vlado</w:t>
            </w:r>
          </w:p>
        </w:tc>
        <w:tc>
          <w:tcPr>
            <w:tcW w:w="1942" w:type="dxa"/>
            <w:noWrap/>
            <w:hideMark/>
          </w:tcPr>
          <w:p w14:paraId="4E900969"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183,85</w:t>
            </w:r>
          </w:p>
        </w:tc>
      </w:tr>
      <w:tr w:rsidR="00F01B74" w:rsidRPr="00AB6A54" w14:paraId="069315B9"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1EFCA60"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8</w:t>
            </w:r>
          </w:p>
        </w:tc>
        <w:tc>
          <w:tcPr>
            <w:tcW w:w="6014" w:type="dxa"/>
            <w:noWrap/>
            <w:hideMark/>
          </w:tcPr>
          <w:p w14:paraId="1733C65B"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Kezić Miro</w:t>
            </w:r>
          </w:p>
        </w:tc>
        <w:tc>
          <w:tcPr>
            <w:tcW w:w="1942" w:type="dxa"/>
            <w:noWrap/>
            <w:hideMark/>
          </w:tcPr>
          <w:p w14:paraId="384D3FBD"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181,84</w:t>
            </w:r>
          </w:p>
        </w:tc>
      </w:tr>
      <w:tr w:rsidR="00F01B74" w:rsidRPr="00AB6A54" w14:paraId="7FC649D2"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3B50870"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9</w:t>
            </w:r>
          </w:p>
        </w:tc>
        <w:tc>
          <w:tcPr>
            <w:tcW w:w="6014" w:type="dxa"/>
            <w:noWrap/>
            <w:hideMark/>
          </w:tcPr>
          <w:p w14:paraId="63118D4C"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Kolundžić David</w:t>
            </w:r>
          </w:p>
        </w:tc>
        <w:tc>
          <w:tcPr>
            <w:tcW w:w="1942" w:type="dxa"/>
            <w:noWrap/>
            <w:hideMark/>
          </w:tcPr>
          <w:p w14:paraId="336689EE"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175,01</w:t>
            </w:r>
          </w:p>
        </w:tc>
      </w:tr>
      <w:tr w:rsidR="00F01B74" w:rsidRPr="00AB6A54" w14:paraId="5D834EE7"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50AFFBC"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10</w:t>
            </w:r>
          </w:p>
        </w:tc>
        <w:tc>
          <w:tcPr>
            <w:tcW w:w="6014" w:type="dxa"/>
            <w:noWrap/>
            <w:hideMark/>
          </w:tcPr>
          <w:p w14:paraId="4201D8A4"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Matić Mitar</w:t>
            </w:r>
          </w:p>
        </w:tc>
        <w:tc>
          <w:tcPr>
            <w:tcW w:w="1942" w:type="dxa"/>
            <w:noWrap/>
            <w:hideMark/>
          </w:tcPr>
          <w:p w14:paraId="5BE0E378"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307,56</w:t>
            </w:r>
          </w:p>
        </w:tc>
      </w:tr>
      <w:tr w:rsidR="00F01B74" w:rsidRPr="00AB6A54" w14:paraId="5462217F"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176EBBB"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11</w:t>
            </w:r>
          </w:p>
        </w:tc>
        <w:tc>
          <w:tcPr>
            <w:tcW w:w="6014" w:type="dxa"/>
            <w:noWrap/>
            <w:hideMark/>
          </w:tcPr>
          <w:p w14:paraId="1A3E296C"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Šmiderkal Darko</w:t>
            </w:r>
          </w:p>
        </w:tc>
        <w:tc>
          <w:tcPr>
            <w:tcW w:w="1942" w:type="dxa"/>
            <w:noWrap/>
            <w:hideMark/>
          </w:tcPr>
          <w:p w14:paraId="5DC7C875"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25,07</w:t>
            </w:r>
          </w:p>
        </w:tc>
      </w:tr>
      <w:tr w:rsidR="00F01B74" w:rsidRPr="00AB6A54" w14:paraId="2DAC1D91"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53ABDBAE"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10</w:t>
            </w:r>
          </w:p>
        </w:tc>
        <w:tc>
          <w:tcPr>
            <w:tcW w:w="6014" w:type="dxa"/>
            <w:noWrap/>
            <w:hideMark/>
          </w:tcPr>
          <w:p w14:paraId="03177430"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Vicić Juraj</w:t>
            </w:r>
          </w:p>
        </w:tc>
        <w:tc>
          <w:tcPr>
            <w:tcW w:w="1942" w:type="dxa"/>
            <w:noWrap/>
            <w:hideMark/>
          </w:tcPr>
          <w:p w14:paraId="35D0FDFA"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77,04</w:t>
            </w:r>
          </w:p>
        </w:tc>
      </w:tr>
      <w:tr w:rsidR="00F01B74" w:rsidRPr="00AB6A54" w14:paraId="55AB138C"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EF70191"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11</w:t>
            </w:r>
          </w:p>
        </w:tc>
        <w:tc>
          <w:tcPr>
            <w:tcW w:w="6014" w:type="dxa"/>
            <w:noWrap/>
            <w:hideMark/>
          </w:tcPr>
          <w:p w14:paraId="2503F2DE"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Volf Srećko</w:t>
            </w:r>
          </w:p>
        </w:tc>
        <w:tc>
          <w:tcPr>
            <w:tcW w:w="1942" w:type="dxa"/>
            <w:noWrap/>
            <w:hideMark/>
          </w:tcPr>
          <w:p w14:paraId="2388E44D"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4.398,81</w:t>
            </w:r>
          </w:p>
        </w:tc>
      </w:tr>
      <w:tr w:rsidR="00F01B74" w:rsidRPr="00AB6A54" w14:paraId="4E7A60EA"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1F19B6D5"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12</w:t>
            </w:r>
          </w:p>
        </w:tc>
        <w:tc>
          <w:tcPr>
            <w:tcW w:w="6014" w:type="dxa"/>
            <w:noWrap/>
            <w:hideMark/>
          </w:tcPr>
          <w:p w14:paraId="3887BC1B"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Zakarić Vjekoslav</w:t>
            </w:r>
          </w:p>
        </w:tc>
        <w:tc>
          <w:tcPr>
            <w:tcW w:w="1942" w:type="dxa"/>
            <w:noWrap/>
            <w:hideMark/>
          </w:tcPr>
          <w:p w14:paraId="4A483086"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317,4</w:t>
            </w:r>
          </w:p>
        </w:tc>
      </w:tr>
      <w:tr w:rsidR="00F01B74" w:rsidRPr="00AB6A54" w14:paraId="4D7DE816"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47E4E1DA"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13</w:t>
            </w:r>
          </w:p>
        </w:tc>
        <w:tc>
          <w:tcPr>
            <w:tcW w:w="6014" w:type="dxa"/>
            <w:noWrap/>
            <w:hideMark/>
          </w:tcPr>
          <w:p w14:paraId="32B930CD"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Žarković Franjo</w:t>
            </w:r>
          </w:p>
        </w:tc>
        <w:tc>
          <w:tcPr>
            <w:tcW w:w="1942" w:type="dxa"/>
            <w:noWrap/>
            <w:hideMark/>
          </w:tcPr>
          <w:p w14:paraId="059202B1"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341,55</w:t>
            </w:r>
          </w:p>
        </w:tc>
      </w:tr>
      <w:tr w:rsidR="00F01B74" w:rsidRPr="00AB6A54" w14:paraId="0B9D0779"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723D7F23"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14</w:t>
            </w:r>
          </w:p>
        </w:tc>
        <w:tc>
          <w:tcPr>
            <w:tcW w:w="6014" w:type="dxa"/>
            <w:noWrap/>
            <w:hideMark/>
          </w:tcPr>
          <w:p w14:paraId="3C43582D"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Vicić Marija</w:t>
            </w:r>
          </w:p>
        </w:tc>
        <w:tc>
          <w:tcPr>
            <w:tcW w:w="1942" w:type="dxa"/>
            <w:noWrap/>
            <w:hideMark/>
          </w:tcPr>
          <w:p w14:paraId="7E9A96ED"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14,6</w:t>
            </w:r>
          </w:p>
        </w:tc>
      </w:tr>
      <w:tr w:rsidR="00F01B74" w:rsidRPr="00AB6A54" w14:paraId="38EA3706"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22346CB9" w14:textId="77777777" w:rsidR="00F01B74" w:rsidRPr="00AB6A54" w:rsidRDefault="00F01B74" w:rsidP="00F01B74">
            <w:pPr>
              <w:jc w:val="right"/>
              <w:rPr>
                <w:rFonts w:ascii="Arial Narrow" w:hAnsi="Arial Narrow" w:cs="Calibri"/>
                <w:color w:val="000000"/>
                <w:sz w:val="20"/>
                <w:szCs w:val="20"/>
              </w:rPr>
            </w:pPr>
            <w:r w:rsidRPr="00AB6A54">
              <w:rPr>
                <w:rFonts w:ascii="Arial Narrow" w:hAnsi="Arial Narrow" w:cs="Calibri"/>
                <w:color w:val="000000"/>
                <w:sz w:val="20"/>
                <w:szCs w:val="20"/>
              </w:rPr>
              <w:t>23955</w:t>
            </w:r>
          </w:p>
        </w:tc>
        <w:tc>
          <w:tcPr>
            <w:tcW w:w="6014" w:type="dxa"/>
            <w:noWrap/>
            <w:hideMark/>
          </w:tcPr>
          <w:p w14:paraId="503BBEC9" w14:textId="77777777" w:rsidR="00F01B74" w:rsidRPr="00AB6A54" w:rsidRDefault="00F01B74" w:rsidP="00F01B74">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i/>
                <w:iCs/>
                <w:color w:val="000000"/>
                <w:sz w:val="20"/>
                <w:szCs w:val="20"/>
              </w:rPr>
            </w:pPr>
            <w:r w:rsidRPr="00AB6A54">
              <w:rPr>
                <w:rFonts w:ascii="Arial Narrow" w:hAnsi="Arial Narrow" w:cs="Calibri"/>
                <w:b/>
                <w:bCs/>
                <w:i/>
                <w:iCs/>
                <w:color w:val="000000"/>
                <w:sz w:val="20"/>
                <w:szCs w:val="20"/>
              </w:rPr>
              <w:t>Sredstva za troškove stanovanja</w:t>
            </w:r>
          </w:p>
        </w:tc>
        <w:tc>
          <w:tcPr>
            <w:tcW w:w="1942" w:type="dxa"/>
            <w:noWrap/>
            <w:hideMark/>
          </w:tcPr>
          <w:p w14:paraId="1F130D19"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AB6A54">
              <w:rPr>
                <w:rFonts w:ascii="Arial Narrow" w:hAnsi="Arial Narrow" w:cs="Calibri"/>
                <w:b/>
                <w:bCs/>
                <w:color w:val="000000"/>
                <w:sz w:val="20"/>
                <w:szCs w:val="20"/>
              </w:rPr>
              <w:t>452,87</w:t>
            </w:r>
          </w:p>
        </w:tc>
      </w:tr>
      <w:tr w:rsidR="00F01B74" w:rsidRPr="00AB6A54" w14:paraId="66891EE6" w14:textId="77777777" w:rsidTr="00F01B74">
        <w:trPr>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0C4DAAD6" w14:textId="77777777" w:rsidR="00F01B74" w:rsidRPr="00AB6A54" w:rsidRDefault="00F01B74" w:rsidP="00F01B74">
            <w:pPr>
              <w:jc w:val="right"/>
              <w:rPr>
                <w:rFonts w:ascii="Arial Narrow" w:hAnsi="Arial Narrow" w:cs="Calibri"/>
                <w:b w:val="0"/>
                <w:bCs w:val="0"/>
                <w:color w:val="000000"/>
                <w:sz w:val="20"/>
                <w:szCs w:val="20"/>
              </w:rPr>
            </w:pPr>
            <w:r w:rsidRPr="00AB6A54">
              <w:rPr>
                <w:rFonts w:ascii="Arial Narrow" w:hAnsi="Arial Narrow" w:cs="Calibri"/>
                <w:b w:val="0"/>
                <w:bCs w:val="0"/>
                <w:color w:val="000000"/>
                <w:sz w:val="20"/>
                <w:szCs w:val="20"/>
              </w:rPr>
              <w:t>1</w:t>
            </w:r>
          </w:p>
        </w:tc>
        <w:tc>
          <w:tcPr>
            <w:tcW w:w="6014" w:type="dxa"/>
            <w:noWrap/>
            <w:hideMark/>
          </w:tcPr>
          <w:p w14:paraId="1A9F9C6D" w14:textId="77777777" w:rsidR="00F01B74" w:rsidRPr="00AB6A54" w:rsidRDefault="00F01B74" w:rsidP="00F01B74">
            <w:pPr>
              <w:cnfStyle w:val="000000000000" w:firstRow="0" w:lastRow="0" w:firstColumn="0" w:lastColumn="0" w:oddVBand="0" w:evenVBand="0" w:oddHBand="0" w:evenHBand="0" w:firstRowFirstColumn="0" w:firstRowLastColumn="0" w:lastRowFirstColumn="0" w:lastRowLastColumn="0"/>
              <w:rPr>
                <w:rFonts w:ascii="Arial Narrow" w:hAnsi="Arial Narrow" w:cs="Calibri"/>
                <w:i/>
                <w:iCs/>
                <w:color w:val="000000"/>
                <w:sz w:val="20"/>
                <w:szCs w:val="20"/>
              </w:rPr>
            </w:pPr>
            <w:r w:rsidRPr="00AB6A54">
              <w:rPr>
                <w:rFonts w:ascii="Arial Narrow" w:hAnsi="Arial Narrow" w:cs="Calibri"/>
                <w:i/>
                <w:iCs/>
                <w:color w:val="000000"/>
                <w:sz w:val="20"/>
                <w:szCs w:val="20"/>
              </w:rPr>
              <w:t>Ministarstvo socijalne skrbi</w:t>
            </w:r>
          </w:p>
        </w:tc>
        <w:tc>
          <w:tcPr>
            <w:tcW w:w="1942" w:type="dxa"/>
            <w:noWrap/>
            <w:hideMark/>
          </w:tcPr>
          <w:p w14:paraId="7840BC6A" w14:textId="77777777" w:rsidR="00F01B74" w:rsidRPr="00AB6A54" w:rsidRDefault="00F01B74" w:rsidP="00F0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AB6A54">
              <w:rPr>
                <w:rFonts w:ascii="Arial Narrow" w:hAnsi="Arial Narrow" w:cs="Calibri"/>
                <w:color w:val="000000"/>
                <w:sz w:val="20"/>
                <w:szCs w:val="20"/>
              </w:rPr>
              <w:t>452,87</w:t>
            </w:r>
          </w:p>
        </w:tc>
      </w:tr>
      <w:tr w:rsidR="00F01B74" w:rsidRPr="00AB6A54" w14:paraId="534D286D" w14:textId="77777777" w:rsidTr="00F01B7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58" w:type="dxa"/>
            <w:noWrap/>
            <w:hideMark/>
          </w:tcPr>
          <w:p w14:paraId="35734914" w14:textId="77777777" w:rsidR="00F01B74" w:rsidRPr="00AB6A54" w:rsidRDefault="00F01B74" w:rsidP="00F01B74">
            <w:pPr>
              <w:rPr>
                <w:rFonts w:ascii="Arial Narrow" w:hAnsi="Arial Narrow"/>
                <w:color w:val="000000"/>
                <w:sz w:val="20"/>
                <w:szCs w:val="20"/>
              </w:rPr>
            </w:pPr>
            <w:r w:rsidRPr="00AB6A54">
              <w:rPr>
                <w:rFonts w:ascii="Arial Narrow" w:hAnsi="Arial Narrow"/>
                <w:color w:val="000000"/>
                <w:sz w:val="20"/>
                <w:szCs w:val="20"/>
              </w:rPr>
              <w:t> </w:t>
            </w:r>
          </w:p>
        </w:tc>
        <w:tc>
          <w:tcPr>
            <w:tcW w:w="6014" w:type="dxa"/>
            <w:noWrap/>
            <w:hideMark/>
          </w:tcPr>
          <w:p w14:paraId="22C750D8"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i/>
                <w:iCs/>
                <w:color w:val="000000"/>
                <w:sz w:val="20"/>
                <w:szCs w:val="20"/>
              </w:rPr>
            </w:pPr>
            <w:r w:rsidRPr="00AB6A54">
              <w:rPr>
                <w:rFonts w:ascii="Arial Narrow" w:hAnsi="Arial Narrow" w:cs="Calibri"/>
                <w:b/>
                <w:bCs/>
                <w:i/>
                <w:iCs/>
                <w:color w:val="000000"/>
                <w:sz w:val="20"/>
                <w:szCs w:val="20"/>
              </w:rPr>
              <w:t>UKUPNO POTRAŽIVANJA:</w:t>
            </w:r>
          </w:p>
        </w:tc>
        <w:tc>
          <w:tcPr>
            <w:tcW w:w="1942" w:type="dxa"/>
            <w:noWrap/>
            <w:hideMark/>
          </w:tcPr>
          <w:p w14:paraId="53753A5F" w14:textId="77777777" w:rsidR="00F01B74" w:rsidRPr="00AB6A54" w:rsidRDefault="00F01B74" w:rsidP="00F0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AB6A54">
              <w:rPr>
                <w:rFonts w:ascii="Arial Narrow" w:hAnsi="Arial Narrow" w:cs="Calibri"/>
                <w:b/>
                <w:bCs/>
                <w:color w:val="000000"/>
                <w:sz w:val="20"/>
                <w:szCs w:val="20"/>
              </w:rPr>
              <w:t>209.466,92</w:t>
            </w:r>
          </w:p>
        </w:tc>
      </w:tr>
    </w:tbl>
    <w:p w14:paraId="5214B63D" w14:textId="77777777" w:rsidR="00F01B74" w:rsidRDefault="00F01B74" w:rsidP="00F01B74">
      <w:pPr>
        <w:spacing w:after="0" w:line="240" w:lineRule="auto"/>
        <w:jc w:val="both"/>
        <w:rPr>
          <w:rFonts w:ascii="Arial Narrow" w:hAnsi="Arial Narrow"/>
        </w:rPr>
      </w:pPr>
    </w:p>
    <w:p w14:paraId="7FA0176D" w14:textId="77777777" w:rsidR="00F01B74" w:rsidRDefault="00F01B74" w:rsidP="00F01B74">
      <w:pPr>
        <w:spacing w:after="0" w:line="240" w:lineRule="auto"/>
        <w:jc w:val="both"/>
        <w:rPr>
          <w:rFonts w:ascii="Arial Narrow" w:hAnsi="Arial Narrow"/>
        </w:rPr>
      </w:pPr>
    </w:p>
    <w:p w14:paraId="3BAFA590" w14:textId="77777777" w:rsidR="00F01B74" w:rsidRDefault="00F01B74" w:rsidP="00F01B74">
      <w:pPr>
        <w:spacing w:after="0" w:line="240" w:lineRule="auto"/>
        <w:jc w:val="both"/>
        <w:rPr>
          <w:rFonts w:ascii="Arial Narrow" w:hAnsi="Arial Narrow"/>
        </w:rPr>
      </w:pPr>
    </w:p>
    <w:p w14:paraId="5C6F4D9E" w14:textId="77777777" w:rsidR="00F01B74" w:rsidRDefault="00F01B74" w:rsidP="00F01B74">
      <w:pPr>
        <w:spacing w:after="0" w:line="240" w:lineRule="auto"/>
        <w:jc w:val="both"/>
        <w:rPr>
          <w:rFonts w:ascii="Arial Narrow" w:hAnsi="Arial Narrow"/>
        </w:rPr>
      </w:pPr>
    </w:p>
    <w:p w14:paraId="121B18E9" w14:textId="77777777" w:rsidR="00B17314" w:rsidRPr="00923B4A" w:rsidRDefault="00B17314" w:rsidP="00F01B74">
      <w:pPr>
        <w:spacing w:after="0" w:line="240" w:lineRule="auto"/>
        <w:jc w:val="both"/>
        <w:rPr>
          <w:rFonts w:ascii="Arial Narrow" w:hAnsi="Arial Narrow"/>
        </w:rPr>
      </w:pPr>
    </w:p>
    <w:p w14:paraId="35018B1A" w14:textId="77777777" w:rsidR="00F01B74" w:rsidRPr="00267AF9" w:rsidRDefault="00F01B74" w:rsidP="00F01B74">
      <w:pPr>
        <w:pStyle w:val="Odlomakpopisa"/>
        <w:numPr>
          <w:ilvl w:val="1"/>
          <w:numId w:val="10"/>
        </w:numPr>
        <w:spacing w:after="0" w:line="240" w:lineRule="auto"/>
        <w:jc w:val="both"/>
        <w:rPr>
          <w:rFonts w:ascii="Arial Narrow" w:hAnsi="Arial Narrow"/>
        </w:rPr>
      </w:pPr>
      <w:r w:rsidRPr="00267AF9">
        <w:rPr>
          <w:rFonts w:ascii="Arial Narrow" w:hAnsi="Arial Narrow"/>
        </w:rPr>
        <w:lastRenderedPageBreak/>
        <w:t xml:space="preserve">Proračunski korisnici DV Sunce i JU Komunal Đulovac nisu imali </w:t>
      </w:r>
      <w:r>
        <w:rPr>
          <w:rFonts w:ascii="Arial Narrow" w:hAnsi="Arial Narrow"/>
        </w:rPr>
        <w:t>nenaplaćenih dospjelih potraživanja.</w:t>
      </w:r>
    </w:p>
    <w:p w14:paraId="17424315" w14:textId="77777777" w:rsidR="00F01B74" w:rsidRPr="00267AF9" w:rsidRDefault="00F01B74" w:rsidP="00F01B74">
      <w:pPr>
        <w:pStyle w:val="Odlomakpopisa"/>
        <w:spacing w:after="0" w:line="240" w:lineRule="auto"/>
        <w:ind w:left="360"/>
        <w:jc w:val="both"/>
        <w:rPr>
          <w:rFonts w:ascii="Arial Narrow" w:hAnsi="Arial Narrow"/>
        </w:rPr>
      </w:pPr>
    </w:p>
    <w:bookmarkEnd w:id="6"/>
    <w:p w14:paraId="64143FEA" w14:textId="77777777" w:rsidR="00F01B74" w:rsidRDefault="00F01B74" w:rsidP="00F01B74">
      <w:pPr>
        <w:spacing w:after="0" w:line="240" w:lineRule="auto"/>
        <w:jc w:val="both"/>
        <w:rPr>
          <w:rFonts w:ascii="Arial Narrow" w:hAnsi="Arial Narrow"/>
          <w:b/>
        </w:rPr>
      </w:pPr>
      <w:r>
        <w:rPr>
          <w:rFonts w:ascii="Arial Narrow" w:hAnsi="Arial Narrow"/>
          <w:b/>
        </w:rPr>
        <w:t>11</w:t>
      </w:r>
      <w:r w:rsidRPr="00923B4A">
        <w:rPr>
          <w:rFonts w:ascii="Arial Narrow" w:hAnsi="Arial Narrow"/>
          <w:b/>
        </w:rPr>
        <w:t>. stanje potencijalnih obveza po osnovi sudskih postupaka državnog proračuna i proračunskih korisnika državnog proračuna odnosno jedinica lokalne i područne (regionalne) samouprave i njihovih proračunskih korisnika.</w:t>
      </w:r>
    </w:p>
    <w:p w14:paraId="77E4D231" w14:textId="77777777" w:rsidR="00F01B74" w:rsidRPr="00923B4A" w:rsidRDefault="00F01B74" w:rsidP="00F01B74">
      <w:pPr>
        <w:spacing w:after="0" w:line="240" w:lineRule="auto"/>
        <w:jc w:val="both"/>
        <w:rPr>
          <w:rFonts w:ascii="Arial Narrow" w:hAnsi="Arial Narrow"/>
          <w:b/>
        </w:rPr>
      </w:pPr>
    </w:p>
    <w:p w14:paraId="20608801" w14:textId="77777777" w:rsidR="00F01B74" w:rsidRPr="00923B4A" w:rsidRDefault="00F01B74" w:rsidP="00F01B74">
      <w:pPr>
        <w:spacing w:after="0" w:line="240" w:lineRule="auto"/>
        <w:jc w:val="both"/>
        <w:rPr>
          <w:rFonts w:ascii="Arial Narrow" w:hAnsi="Arial Narrow"/>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68"/>
        <w:gridCol w:w="1843"/>
        <w:gridCol w:w="1559"/>
        <w:gridCol w:w="1348"/>
      </w:tblGrid>
      <w:tr w:rsidR="00F01B74" w:rsidRPr="007A52B8" w14:paraId="7A4834BE" w14:textId="77777777" w:rsidTr="00F01B74">
        <w:trPr>
          <w:trHeight w:val="684"/>
          <w:jc w:val="center"/>
        </w:trPr>
        <w:tc>
          <w:tcPr>
            <w:tcW w:w="563" w:type="dxa"/>
            <w:shd w:val="clear" w:color="auto" w:fill="auto"/>
          </w:tcPr>
          <w:p w14:paraId="324E5EEA" w14:textId="77777777" w:rsidR="00F01B74" w:rsidRPr="00855F90" w:rsidRDefault="00F01B74" w:rsidP="00F01B74">
            <w:pPr>
              <w:pStyle w:val="Standard"/>
              <w:jc w:val="both"/>
              <w:rPr>
                <w:rFonts w:ascii="Arial Narrow" w:hAnsi="Arial Narrow"/>
                <w:bCs/>
                <w:sz w:val="20"/>
                <w:szCs w:val="20"/>
              </w:rPr>
            </w:pPr>
            <w:r w:rsidRPr="00855F90">
              <w:rPr>
                <w:rFonts w:ascii="Arial Narrow" w:hAnsi="Arial Narrow"/>
                <w:bCs/>
                <w:sz w:val="20"/>
                <w:szCs w:val="20"/>
              </w:rPr>
              <w:t xml:space="preserve">R.br. </w:t>
            </w:r>
          </w:p>
        </w:tc>
        <w:tc>
          <w:tcPr>
            <w:tcW w:w="3968" w:type="dxa"/>
            <w:shd w:val="clear" w:color="auto" w:fill="auto"/>
          </w:tcPr>
          <w:p w14:paraId="039BF49A" w14:textId="77777777" w:rsidR="00F01B74" w:rsidRPr="00855F90" w:rsidRDefault="00F01B74" w:rsidP="00F01B74">
            <w:pPr>
              <w:pStyle w:val="Standard"/>
              <w:jc w:val="both"/>
              <w:rPr>
                <w:rFonts w:ascii="Arial Narrow" w:hAnsi="Arial Narrow"/>
                <w:bCs/>
                <w:sz w:val="20"/>
                <w:szCs w:val="20"/>
              </w:rPr>
            </w:pPr>
            <w:r w:rsidRPr="00855F90">
              <w:rPr>
                <w:rFonts w:ascii="Arial Narrow" w:hAnsi="Arial Narrow"/>
                <w:bCs/>
                <w:sz w:val="20"/>
                <w:szCs w:val="20"/>
              </w:rPr>
              <w:t>Opis prirode spora</w:t>
            </w:r>
          </w:p>
        </w:tc>
        <w:tc>
          <w:tcPr>
            <w:tcW w:w="1843" w:type="dxa"/>
            <w:shd w:val="clear" w:color="auto" w:fill="auto"/>
          </w:tcPr>
          <w:p w14:paraId="11037743" w14:textId="77777777" w:rsidR="00F01B74" w:rsidRPr="00855F90" w:rsidRDefault="00F01B74" w:rsidP="00F01B74">
            <w:pPr>
              <w:pStyle w:val="Standard"/>
              <w:jc w:val="both"/>
              <w:rPr>
                <w:rFonts w:ascii="Arial Narrow" w:hAnsi="Arial Narrow"/>
                <w:bCs/>
                <w:sz w:val="20"/>
                <w:szCs w:val="20"/>
              </w:rPr>
            </w:pPr>
            <w:r w:rsidRPr="00855F90">
              <w:rPr>
                <w:rFonts w:ascii="Arial Narrow" w:hAnsi="Arial Narrow"/>
                <w:bCs/>
                <w:sz w:val="20"/>
                <w:szCs w:val="20"/>
              </w:rPr>
              <w:t>Vrijednost spora na dan 31. 12. 202</w:t>
            </w:r>
            <w:r>
              <w:rPr>
                <w:rFonts w:ascii="Arial Narrow" w:hAnsi="Arial Narrow"/>
                <w:bCs/>
                <w:sz w:val="20"/>
                <w:szCs w:val="20"/>
              </w:rPr>
              <w:t>4</w:t>
            </w:r>
            <w:r w:rsidRPr="00855F90">
              <w:rPr>
                <w:rFonts w:ascii="Arial Narrow" w:hAnsi="Arial Narrow"/>
                <w:bCs/>
                <w:sz w:val="20"/>
                <w:szCs w:val="20"/>
              </w:rPr>
              <w:t>.g.</w:t>
            </w:r>
          </w:p>
        </w:tc>
        <w:tc>
          <w:tcPr>
            <w:tcW w:w="1559" w:type="dxa"/>
            <w:shd w:val="clear" w:color="auto" w:fill="auto"/>
          </w:tcPr>
          <w:p w14:paraId="4D030B79" w14:textId="77777777" w:rsidR="00F01B74" w:rsidRPr="00855F90" w:rsidRDefault="00F01B74" w:rsidP="00F01B74">
            <w:pPr>
              <w:pStyle w:val="Standard"/>
              <w:jc w:val="both"/>
              <w:rPr>
                <w:rFonts w:ascii="Arial Narrow" w:hAnsi="Arial Narrow"/>
                <w:bCs/>
                <w:sz w:val="20"/>
                <w:szCs w:val="20"/>
              </w:rPr>
            </w:pPr>
            <w:r w:rsidRPr="00855F90">
              <w:rPr>
                <w:rFonts w:ascii="Arial Narrow" w:hAnsi="Arial Narrow"/>
                <w:bCs/>
                <w:sz w:val="20"/>
                <w:szCs w:val="20"/>
              </w:rPr>
              <w:t>Procjena fin. učinka spora</w:t>
            </w:r>
          </w:p>
        </w:tc>
        <w:tc>
          <w:tcPr>
            <w:tcW w:w="1348" w:type="dxa"/>
            <w:shd w:val="clear" w:color="auto" w:fill="auto"/>
          </w:tcPr>
          <w:p w14:paraId="08DBFB66" w14:textId="77777777" w:rsidR="00F01B74" w:rsidRPr="00855F90" w:rsidRDefault="00F01B74" w:rsidP="00F01B74">
            <w:pPr>
              <w:pStyle w:val="Standard"/>
              <w:jc w:val="both"/>
              <w:rPr>
                <w:rFonts w:ascii="Arial Narrow" w:hAnsi="Arial Narrow"/>
                <w:bCs/>
                <w:sz w:val="20"/>
                <w:szCs w:val="20"/>
              </w:rPr>
            </w:pPr>
            <w:r w:rsidRPr="00855F90">
              <w:rPr>
                <w:rFonts w:ascii="Arial Narrow" w:hAnsi="Arial Narrow"/>
                <w:bCs/>
                <w:sz w:val="20"/>
                <w:szCs w:val="20"/>
              </w:rPr>
              <w:t>Vrijeme odljeva/priljeva sredstava</w:t>
            </w:r>
          </w:p>
        </w:tc>
      </w:tr>
      <w:tr w:rsidR="00F01B74" w:rsidRPr="007A52B8" w14:paraId="6781D2C3" w14:textId="77777777" w:rsidTr="00F01B74">
        <w:trPr>
          <w:trHeight w:val="250"/>
          <w:jc w:val="center"/>
        </w:trPr>
        <w:tc>
          <w:tcPr>
            <w:tcW w:w="563" w:type="dxa"/>
            <w:shd w:val="clear" w:color="auto" w:fill="auto"/>
          </w:tcPr>
          <w:p w14:paraId="3F1C622C" w14:textId="77777777" w:rsidR="00F01B74" w:rsidRPr="007A52B8" w:rsidRDefault="00F01B74" w:rsidP="00F01B74">
            <w:pPr>
              <w:pStyle w:val="Standard"/>
              <w:jc w:val="both"/>
              <w:rPr>
                <w:rFonts w:ascii="Arial Narrow" w:hAnsi="Arial Narrow"/>
                <w:sz w:val="20"/>
                <w:szCs w:val="20"/>
              </w:rPr>
            </w:pPr>
            <w:r w:rsidRPr="007A52B8">
              <w:rPr>
                <w:rFonts w:ascii="Arial Narrow" w:hAnsi="Arial Narrow"/>
                <w:sz w:val="20"/>
                <w:szCs w:val="20"/>
              </w:rPr>
              <w:t>1.</w:t>
            </w:r>
          </w:p>
        </w:tc>
        <w:tc>
          <w:tcPr>
            <w:tcW w:w="3968" w:type="dxa"/>
            <w:shd w:val="clear" w:color="auto" w:fill="auto"/>
          </w:tcPr>
          <w:p w14:paraId="3EEF0348" w14:textId="77777777" w:rsidR="00F01B74" w:rsidRPr="007A52B8" w:rsidRDefault="00F01B74" w:rsidP="00F01B74">
            <w:pPr>
              <w:pStyle w:val="Standard"/>
              <w:jc w:val="both"/>
              <w:rPr>
                <w:rFonts w:ascii="Arial Narrow" w:hAnsi="Arial Narrow"/>
                <w:sz w:val="20"/>
                <w:szCs w:val="20"/>
              </w:rPr>
            </w:pPr>
            <w:r w:rsidRPr="00224FCF">
              <w:rPr>
                <w:rFonts w:ascii="Arial Narrow" w:hAnsi="Arial Narrow"/>
                <w:sz w:val="20"/>
                <w:szCs w:val="20"/>
              </w:rPr>
              <w:t>presudi Općinskog suda u Bjelovaru, Stalna služba u Daruvaru broj: REF 24:PN-140/2023-5 od 02. siječnja 2024</w:t>
            </w:r>
            <w:r>
              <w:rPr>
                <w:rFonts w:ascii="Arial Narrow" w:hAnsi="Arial Narrow"/>
                <w:sz w:val="20"/>
                <w:szCs w:val="20"/>
              </w:rPr>
              <w:t>.</w:t>
            </w:r>
          </w:p>
        </w:tc>
        <w:tc>
          <w:tcPr>
            <w:tcW w:w="1843" w:type="dxa"/>
            <w:shd w:val="clear" w:color="auto" w:fill="auto"/>
          </w:tcPr>
          <w:p w14:paraId="725DBE11" w14:textId="77777777" w:rsidR="00F01B74" w:rsidRPr="00D275EB" w:rsidRDefault="00F01B74" w:rsidP="00F01B74">
            <w:pPr>
              <w:pStyle w:val="Standard"/>
              <w:jc w:val="right"/>
              <w:rPr>
                <w:rFonts w:ascii="Arial Narrow" w:hAnsi="Arial Narrow"/>
                <w:sz w:val="20"/>
                <w:szCs w:val="20"/>
              </w:rPr>
            </w:pPr>
            <w:r w:rsidRPr="00D275EB">
              <w:rPr>
                <w:rFonts w:ascii="Arial Narrow" w:hAnsi="Arial Narrow"/>
                <w:sz w:val="20"/>
                <w:szCs w:val="20"/>
              </w:rPr>
              <w:t>5.000,00 eura</w:t>
            </w:r>
          </w:p>
        </w:tc>
        <w:tc>
          <w:tcPr>
            <w:tcW w:w="1559" w:type="dxa"/>
            <w:shd w:val="clear" w:color="auto" w:fill="auto"/>
          </w:tcPr>
          <w:p w14:paraId="11517502" w14:textId="77777777" w:rsidR="00F01B74" w:rsidRPr="00D275EB" w:rsidRDefault="00F01B74" w:rsidP="00F01B74">
            <w:pPr>
              <w:pStyle w:val="Standard"/>
              <w:jc w:val="right"/>
              <w:rPr>
                <w:rFonts w:ascii="Arial Narrow" w:hAnsi="Arial Narrow"/>
                <w:sz w:val="20"/>
                <w:szCs w:val="20"/>
              </w:rPr>
            </w:pPr>
            <w:r>
              <w:rPr>
                <w:rFonts w:ascii="Arial Narrow" w:hAnsi="Arial Narrow"/>
                <w:sz w:val="20"/>
                <w:szCs w:val="20"/>
              </w:rPr>
              <w:t>5.000,00 eura</w:t>
            </w:r>
          </w:p>
        </w:tc>
        <w:tc>
          <w:tcPr>
            <w:tcW w:w="1348" w:type="dxa"/>
            <w:shd w:val="clear" w:color="auto" w:fill="auto"/>
          </w:tcPr>
          <w:p w14:paraId="7D0297AD" w14:textId="77777777" w:rsidR="00F01B74" w:rsidRPr="00D275EB" w:rsidRDefault="00F01B74" w:rsidP="00F01B74">
            <w:pPr>
              <w:pStyle w:val="Standard"/>
              <w:jc w:val="right"/>
              <w:rPr>
                <w:rFonts w:ascii="Arial Narrow" w:hAnsi="Arial Narrow"/>
                <w:sz w:val="20"/>
                <w:szCs w:val="20"/>
              </w:rPr>
            </w:pPr>
          </w:p>
        </w:tc>
      </w:tr>
      <w:tr w:rsidR="00F01B74" w:rsidRPr="007A52B8" w14:paraId="5CCD5D90" w14:textId="77777777" w:rsidTr="00F01B74">
        <w:trPr>
          <w:trHeight w:val="248"/>
          <w:jc w:val="center"/>
        </w:trPr>
        <w:tc>
          <w:tcPr>
            <w:tcW w:w="563" w:type="dxa"/>
            <w:shd w:val="clear" w:color="auto" w:fill="auto"/>
          </w:tcPr>
          <w:p w14:paraId="7A7F7A0C" w14:textId="77777777" w:rsidR="00F01B74" w:rsidRPr="007A52B8" w:rsidRDefault="00F01B74" w:rsidP="00F01B74">
            <w:pPr>
              <w:pStyle w:val="Standard"/>
              <w:jc w:val="both"/>
              <w:rPr>
                <w:rFonts w:ascii="Arial Narrow" w:hAnsi="Arial Narrow"/>
                <w:sz w:val="20"/>
                <w:szCs w:val="20"/>
              </w:rPr>
            </w:pPr>
            <w:r>
              <w:rPr>
                <w:rFonts w:ascii="Arial Narrow" w:hAnsi="Arial Narrow"/>
                <w:sz w:val="20"/>
                <w:szCs w:val="20"/>
              </w:rPr>
              <w:t>2.</w:t>
            </w:r>
          </w:p>
        </w:tc>
        <w:tc>
          <w:tcPr>
            <w:tcW w:w="3968" w:type="dxa"/>
            <w:shd w:val="clear" w:color="auto" w:fill="auto"/>
          </w:tcPr>
          <w:p w14:paraId="077A1E31" w14:textId="77777777" w:rsidR="00F01B74" w:rsidRPr="007A52B8" w:rsidRDefault="00F01B74" w:rsidP="00F01B74">
            <w:pPr>
              <w:pStyle w:val="Standard"/>
              <w:jc w:val="both"/>
              <w:rPr>
                <w:rFonts w:ascii="Arial Narrow" w:hAnsi="Arial Narrow"/>
                <w:sz w:val="20"/>
                <w:szCs w:val="20"/>
              </w:rPr>
            </w:pPr>
            <w:r w:rsidRPr="00224FCF">
              <w:rPr>
                <w:rFonts w:ascii="Arial Narrow" w:hAnsi="Arial Narrow"/>
                <w:sz w:val="20"/>
                <w:szCs w:val="20"/>
              </w:rPr>
              <w:t>po sudskoj nagodbi Općinskog suda u Bjelovaru, Stalna služba u Daruvaru broj:Povrv-223/2023-18 od 03. lipnja 202</w:t>
            </w:r>
            <w:r>
              <w:rPr>
                <w:rFonts w:ascii="Arial Narrow" w:hAnsi="Arial Narrow"/>
                <w:sz w:val="20"/>
                <w:szCs w:val="20"/>
              </w:rPr>
              <w:t>4.</w:t>
            </w:r>
          </w:p>
        </w:tc>
        <w:tc>
          <w:tcPr>
            <w:tcW w:w="1843" w:type="dxa"/>
            <w:shd w:val="clear" w:color="auto" w:fill="auto"/>
          </w:tcPr>
          <w:p w14:paraId="72E4ECC7" w14:textId="77777777" w:rsidR="00F01B74" w:rsidRPr="00D275EB" w:rsidRDefault="00F01B74" w:rsidP="00F01B74">
            <w:pPr>
              <w:pStyle w:val="Standard"/>
              <w:jc w:val="right"/>
              <w:rPr>
                <w:rFonts w:ascii="Arial Narrow" w:hAnsi="Arial Narrow"/>
                <w:sz w:val="20"/>
                <w:szCs w:val="20"/>
              </w:rPr>
            </w:pPr>
            <w:r>
              <w:rPr>
                <w:rFonts w:ascii="Arial Narrow" w:hAnsi="Arial Narrow"/>
                <w:sz w:val="20"/>
                <w:szCs w:val="20"/>
              </w:rPr>
              <w:t>50.782,11 eura</w:t>
            </w:r>
          </w:p>
        </w:tc>
        <w:tc>
          <w:tcPr>
            <w:tcW w:w="1559" w:type="dxa"/>
            <w:shd w:val="clear" w:color="auto" w:fill="auto"/>
          </w:tcPr>
          <w:p w14:paraId="535C8A39" w14:textId="77777777" w:rsidR="00F01B74" w:rsidRPr="00D275EB" w:rsidRDefault="00F01B74" w:rsidP="00F01B74">
            <w:pPr>
              <w:pStyle w:val="Standard"/>
              <w:jc w:val="right"/>
              <w:rPr>
                <w:rFonts w:ascii="Arial Narrow" w:hAnsi="Arial Narrow"/>
                <w:sz w:val="20"/>
                <w:szCs w:val="20"/>
              </w:rPr>
            </w:pPr>
            <w:r w:rsidRPr="00D275EB">
              <w:rPr>
                <w:rFonts w:ascii="Arial Narrow" w:hAnsi="Arial Narrow"/>
                <w:sz w:val="20"/>
                <w:szCs w:val="20"/>
              </w:rPr>
              <w:t>50.782,11 eura</w:t>
            </w:r>
          </w:p>
        </w:tc>
        <w:tc>
          <w:tcPr>
            <w:tcW w:w="1348" w:type="dxa"/>
            <w:shd w:val="clear" w:color="auto" w:fill="auto"/>
          </w:tcPr>
          <w:p w14:paraId="202F9755" w14:textId="77777777" w:rsidR="00F01B74" w:rsidRPr="00D275EB" w:rsidRDefault="00F01B74" w:rsidP="00F01B74">
            <w:pPr>
              <w:pStyle w:val="Standard"/>
              <w:jc w:val="right"/>
              <w:rPr>
                <w:rFonts w:ascii="Arial Narrow" w:hAnsi="Arial Narrow"/>
                <w:sz w:val="20"/>
                <w:szCs w:val="20"/>
              </w:rPr>
            </w:pPr>
          </w:p>
        </w:tc>
      </w:tr>
      <w:tr w:rsidR="00F01B74" w:rsidRPr="007A52B8" w14:paraId="7659238E" w14:textId="77777777" w:rsidTr="00F01B74">
        <w:trPr>
          <w:trHeight w:val="231"/>
          <w:jc w:val="center"/>
        </w:trPr>
        <w:tc>
          <w:tcPr>
            <w:tcW w:w="563" w:type="dxa"/>
            <w:shd w:val="clear" w:color="auto" w:fill="auto"/>
          </w:tcPr>
          <w:p w14:paraId="4D8B344E" w14:textId="77777777" w:rsidR="00F01B74" w:rsidRPr="007A52B8" w:rsidRDefault="00F01B74" w:rsidP="00F01B74">
            <w:pPr>
              <w:pStyle w:val="Standard"/>
              <w:jc w:val="both"/>
              <w:rPr>
                <w:rFonts w:ascii="Arial Narrow" w:hAnsi="Arial Narrow"/>
                <w:sz w:val="20"/>
                <w:szCs w:val="20"/>
              </w:rPr>
            </w:pPr>
          </w:p>
        </w:tc>
        <w:tc>
          <w:tcPr>
            <w:tcW w:w="3968" w:type="dxa"/>
            <w:shd w:val="clear" w:color="auto" w:fill="auto"/>
          </w:tcPr>
          <w:p w14:paraId="706269C0" w14:textId="77777777" w:rsidR="00F01B74" w:rsidRPr="007A52B8" w:rsidRDefault="00F01B74" w:rsidP="00F01B74">
            <w:pPr>
              <w:pStyle w:val="Standard"/>
              <w:jc w:val="both"/>
              <w:rPr>
                <w:rFonts w:ascii="Arial Narrow" w:hAnsi="Arial Narrow"/>
                <w:b/>
                <w:sz w:val="20"/>
                <w:szCs w:val="20"/>
              </w:rPr>
            </w:pPr>
            <w:r w:rsidRPr="007A52B8">
              <w:rPr>
                <w:rFonts w:ascii="Arial Narrow" w:hAnsi="Arial Narrow"/>
                <w:b/>
                <w:sz w:val="20"/>
                <w:szCs w:val="20"/>
              </w:rPr>
              <w:t>Ukupno:</w:t>
            </w:r>
          </w:p>
        </w:tc>
        <w:tc>
          <w:tcPr>
            <w:tcW w:w="1843" w:type="dxa"/>
            <w:shd w:val="clear" w:color="auto" w:fill="auto"/>
          </w:tcPr>
          <w:p w14:paraId="0A7FEDA7" w14:textId="77777777" w:rsidR="00F01B74" w:rsidRPr="00BC074A" w:rsidRDefault="00F01B74" w:rsidP="00F01B74">
            <w:pPr>
              <w:pStyle w:val="Standard"/>
              <w:jc w:val="right"/>
              <w:rPr>
                <w:rFonts w:ascii="Arial Narrow" w:hAnsi="Arial Narrow"/>
                <w:b/>
                <w:bCs/>
                <w:color w:val="FF0000"/>
                <w:sz w:val="20"/>
                <w:szCs w:val="20"/>
              </w:rPr>
            </w:pPr>
            <w:r w:rsidRPr="00D275EB">
              <w:rPr>
                <w:rFonts w:ascii="Arial Narrow" w:hAnsi="Arial Narrow"/>
                <w:b/>
                <w:bCs/>
                <w:sz w:val="20"/>
                <w:szCs w:val="20"/>
              </w:rPr>
              <w:t>55.782,11 eura</w:t>
            </w:r>
          </w:p>
        </w:tc>
        <w:tc>
          <w:tcPr>
            <w:tcW w:w="1559" w:type="dxa"/>
            <w:shd w:val="clear" w:color="auto" w:fill="auto"/>
          </w:tcPr>
          <w:p w14:paraId="68CCDFBB" w14:textId="77777777" w:rsidR="00F01B74" w:rsidRPr="00D275EB" w:rsidRDefault="00F01B74" w:rsidP="00F01B74">
            <w:pPr>
              <w:pStyle w:val="Standard"/>
              <w:jc w:val="right"/>
              <w:rPr>
                <w:rFonts w:ascii="Arial Narrow" w:hAnsi="Arial Narrow"/>
                <w:b/>
                <w:bCs/>
                <w:color w:val="FF0000"/>
                <w:sz w:val="20"/>
                <w:szCs w:val="20"/>
              </w:rPr>
            </w:pPr>
            <w:r w:rsidRPr="00D275EB">
              <w:rPr>
                <w:rFonts w:ascii="Arial Narrow" w:hAnsi="Arial Narrow"/>
                <w:b/>
                <w:bCs/>
                <w:sz w:val="20"/>
                <w:szCs w:val="20"/>
              </w:rPr>
              <w:t>55.782,11 eura</w:t>
            </w:r>
          </w:p>
        </w:tc>
        <w:tc>
          <w:tcPr>
            <w:tcW w:w="1348" w:type="dxa"/>
            <w:shd w:val="clear" w:color="auto" w:fill="auto"/>
          </w:tcPr>
          <w:p w14:paraId="16AFEE64" w14:textId="77777777" w:rsidR="00F01B74" w:rsidRPr="007A52B8" w:rsidRDefault="00F01B74" w:rsidP="00F01B74">
            <w:pPr>
              <w:pStyle w:val="Standard"/>
              <w:jc w:val="right"/>
              <w:rPr>
                <w:rFonts w:ascii="Arial Narrow" w:hAnsi="Arial Narrow"/>
                <w:sz w:val="20"/>
                <w:szCs w:val="20"/>
              </w:rPr>
            </w:pPr>
          </w:p>
        </w:tc>
      </w:tr>
    </w:tbl>
    <w:p w14:paraId="54B5E563" w14:textId="77777777" w:rsidR="00F01B74" w:rsidRDefault="00F01B74" w:rsidP="00F01B74">
      <w:pPr>
        <w:pStyle w:val="Bezproreda"/>
        <w:jc w:val="both"/>
        <w:rPr>
          <w:rFonts w:ascii="Arial Narrow" w:hAnsi="Arial Narrow"/>
          <w:b/>
          <w:bCs/>
        </w:rPr>
      </w:pPr>
    </w:p>
    <w:p w14:paraId="612DE8E5" w14:textId="77777777" w:rsidR="00F01B74" w:rsidRDefault="00F01B74" w:rsidP="00F01B74">
      <w:pPr>
        <w:pStyle w:val="Bezproreda"/>
        <w:jc w:val="both"/>
        <w:rPr>
          <w:rFonts w:ascii="Arial Narrow" w:hAnsi="Arial Narrow"/>
          <w:b/>
          <w:bCs/>
        </w:rPr>
      </w:pPr>
    </w:p>
    <w:p w14:paraId="394C828B" w14:textId="77777777" w:rsidR="00F01B74" w:rsidRDefault="00F01B74" w:rsidP="00F01B74">
      <w:pPr>
        <w:pStyle w:val="Bezproreda"/>
        <w:jc w:val="both"/>
        <w:rPr>
          <w:rFonts w:ascii="Arial Narrow" w:hAnsi="Arial Narrow"/>
          <w:b/>
          <w:bCs/>
        </w:rPr>
      </w:pPr>
    </w:p>
    <w:p w14:paraId="4738D0CF" w14:textId="77777777" w:rsidR="00F01B74" w:rsidRDefault="00F01B74" w:rsidP="00F01B74">
      <w:pPr>
        <w:rPr>
          <w:rFonts w:ascii="Arial Narrow" w:hAnsi="Arial Narrow"/>
        </w:rPr>
      </w:pPr>
    </w:p>
    <w:p w14:paraId="69AF6585" w14:textId="77777777" w:rsidR="00F01B74" w:rsidRDefault="00F01B74" w:rsidP="00F01B74"/>
    <w:p w14:paraId="47EAFF28" w14:textId="77777777" w:rsidR="00505115" w:rsidRDefault="00505115" w:rsidP="00F83C66">
      <w:pPr>
        <w:jc w:val="both"/>
        <w:rPr>
          <w:rFonts w:ascii="Arial Narrow" w:hAnsi="Arial Narrow"/>
        </w:rPr>
      </w:pPr>
    </w:p>
    <w:p w14:paraId="1D4B86C3" w14:textId="77777777" w:rsidR="00505115" w:rsidRDefault="00505115" w:rsidP="00790B38">
      <w:pPr>
        <w:ind w:left="6372"/>
        <w:rPr>
          <w:rFonts w:ascii="Arial Narrow" w:hAnsi="Arial Narrow"/>
        </w:rPr>
      </w:pPr>
    </w:p>
    <w:p w14:paraId="7E11CE06" w14:textId="77777777" w:rsidR="008331CE" w:rsidRDefault="008331CE" w:rsidP="00790B38">
      <w:pPr>
        <w:ind w:left="6372"/>
        <w:rPr>
          <w:rFonts w:ascii="Arial Narrow" w:hAnsi="Arial Narrow"/>
        </w:rPr>
      </w:pPr>
    </w:p>
    <w:p w14:paraId="0C19BE55" w14:textId="77777777" w:rsidR="008331CE" w:rsidRDefault="008331CE" w:rsidP="00790B38">
      <w:pPr>
        <w:ind w:left="6372"/>
        <w:rPr>
          <w:rFonts w:ascii="Arial Narrow" w:hAnsi="Arial Narrow"/>
        </w:rPr>
      </w:pPr>
    </w:p>
    <w:p w14:paraId="52A789FC" w14:textId="77777777" w:rsidR="008331CE" w:rsidRDefault="008331CE" w:rsidP="00790B38">
      <w:pPr>
        <w:ind w:left="6372"/>
        <w:rPr>
          <w:rFonts w:ascii="Arial Narrow" w:hAnsi="Arial Narrow"/>
        </w:rPr>
      </w:pPr>
    </w:p>
    <w:p w14:paraId="006570DA" w14:textId="77777777" w:rsidR="008331CE" w:rsidRDefault="008331CE" w:rsidP="00790B38">
      <w:pPr>
        <w:ind w:left="6372"/>
        <w:rPr>
          <w:rFonts w:ascii="Arial Narrow" w:hAnsi="Arial Narrow"/>
        </w:rPr>
      </w:pPr>
    </w:p>
    <w:p w14:paraId="4EA708AD" w14:textId="77777777" w:rsidR="008331CE" w:rsidRDefault="008331CE" w:rsidP="00790B38">
      <w:pPr>
        <w:ind w:left="6372"/>
        <w:rPr>
          <w:rFonts w:ascii="Arial Narrow" w:hAnsi="Arial Narrow"/>
        </w:rPr>
      </w:pPr>
    </w:p>
    <w:p w14:paraId="7904B880" w14:textId="77777777" w:rsidR="008331CE" w:rsidRDefault="008331CE" w:rsidP="00790B38">
      <w:pPr>
        <w:ind w:left="6372"/>
        <w:rPr>
          <w:rFonts w:ascii="Arial Narrow" w:hAnsi="Arial Narrow"/>
        </w:rPr>
      </w:pPr>
    </w:p>
    <w:p w14:paraId="4527050E" w14:textId="77777777" w:rsidR="008331CE" w:rsidRDefault="008331CE" w:rsidP="00790B38">
      <w:pPr>
        <w:ind w:left="6372"/>
        <w:rPr>
          <w:rFonts w:ascii="Arial Narrow" w:hAnsi="Arial Narrow"/>
        </w:rPr>
      </w:pPr>
    </w:p>
    <w:p w14:paraId="605A06F3" w14:textId="77777777" w:rsidR="00460375" w:rsidRDefault="00460375" w:rsidP="00790B38">
      <w:pPr>
        <w:ind w:left="6372"/>
        <w:rPr>
          <w:rFonts w:ascii="Arial Narrow" w:hAnsi="Arial Narrow"/>
        </w:rPr>
      </w:pPr>
    </w:p>
    <w:p w14:paraId="78C975DC" w14:textId="77777777" w:rsidR="00460375" w:rsidRDefault="00460375" w:rsidP="00790B38">
      <w:pPr>
        <w:ind w:left="6372"/>
        <w:rPr>
          <w:rFonts w:ascii="Arial Narrow" w:hAnsi="Arial Narrow"/>
        </w:rPr>
      </w:pPr>
    </w:p>
    <w:p w14:paraId="63BB741A" w14:textId="77777777" w:rsidR="00460375" w:rsidRDefault="00460375" w:rsidP="00790B38">
      <w:pPr>
        <w:ind w:left="6372"/>
        <w:rPr>
          <w:rFonts w:ascii="Arial Narrow" w:hAnsi="Arial Narrow"/>
        </w:rPr>
      </w:pPr>
    </w:p>
    <w:p w14:paraId="2961FAF7" w14:textId="77777777" w:rsidR="00460375" w:rsidRDefault="00460375" w:rsidP="00790B38">
      <w:pPr>
        <w:ind w:left="6372"/>
        <w:rPr>
          <w:rFonts w:ascii="Arial Narrow" w:hAnsi="Arial Narrow"/>
        </w:rPr>
      </w:pPr>
    </w:p>
    <w:p w14:paraId="2EE59053" w14:textId="77777777" w:rsidR="00460375" w:rsidRDefault="00460375" w:rsidP="00790B38">
      <w:pPr>
        <w:ind w:left="6372"/>
        <w:rPr>
          <w:rFonts w:ascii="Arial Narrow" w:hAnsi="Arial Narrow"/>
        </w:rPr>
      </w:pPr>
    </w:p>
    <w:p w14:paraId="37DE9BA4" w14:textId="77777777" w:rsidR="00460375" w:rsidRDefault="00460375" w:rsidP="00790B38">
      <w:pPr>
        <w:ind w:left="6372"/>
        <w:rPr>
          <w:rFonts w:ascii="Arial Narrow" w:hAnsi="Arial Narrow"/>
        </w:rPr>
      </w:pPr>
    </w:p>
    <w:p w14:paraId="180BA4BF" w14:textId="77777777" w:rsidR="00EE04FB" w:rsidRDefault="00EE04FB" w:rsidP="00EE04FB">
      <w:pPr>
        <w:rPr>
          <w:rFonts w:ascii="Arial Narrow" w:hAnsi="Arial Narrow"/>
        </w:rPr>
      </w:pPr>
    </w:p>
    <w:p w14:paraId="5CCE1AE7" w14:textId="77777777" w:rsidR="00EE04FB" w:rsidRDefault="00EE04FB" w:rsidP="00EE04FB">
      <w:pPr>
        <w:rPr>
          <w:rFonts w:ascii="Arial Narrow" w:hAnsi="Arial Narrow"/>
        </w:rPr>
      </w:pPr>
    </w:p>
    <w:p w14:paraId="3A500C71" w14:textId="77777777" w:rsidR="00C517E0" w:rsidRDefault="00C517E0" w:rsidP="00EE04FB">
      <w:pPr>
        <w:rPr>
          <w:rFonts w:ascii="Arial Narrow" w:hAnsi="Arial Narrow"/>
        </w:rPr>
      </w:pPr>
    </w:p>
    <w:sectPr w:rsidR="00C517E0" w:rsidSect="00C517E0">
      <w:pgSz w:w="11906" w:h="16838"/>
      <w:pgMar w:top="1418" w:right="851" w:bottom="1418"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B5E67" w14:textId="77777777" w:rsidR="00F01B74" w:rsidRDefault="00F01B74" w:rsidP="00CE06A7">
      <w:pPr>
        <w:spacing w:after="0" w:line="240" w:lineRule="auto"/>
      </w:pPr>
      <w:r>
        <w:separator/>
      </w:r>
    </w:p>
  </w:endnote>
  <w:endnote w:type="continuationSeparator" w:id="0">
    <w:p w14:paraId="4F0A78B0" w14:textId="77777777" w:rsidR="00F01B74" w:rsidRDefault="00F01B74" w:rsidP="00CE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charset w:val="EE"/>
    <w:family w:val="roman"/>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Pragmatic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ld">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28032"/>
      <w:docPartObj>
        <w:docPartGallery w:val="Page Numbers (Bottom of Page)"/>
        <w:docPartUnique/>
      </w:docPartObj>
    </w:sdtPr>
    <w:sdtContent>
      <w:p w14:paraId="7ABD3FB7" w14:textId="77777777" w:rsidR="00F01B74" w:rsidRDefault="00F01B74">
        <w:pPr>
          <w:pStyle w:val="Podnoje"/>
        </w:pPr>
        <w:r>
          <w:rPr>
            <w:noProof/>
          </w:rPr>
          <mc:AlternateContent>
            <mc:Choice Requires="wps">
              <w:drawing>
                <wp:anchor distT="0" distB="0" distL="114300" distR="114300" simplePos="0" relativeHeight="251659264" behindDoc="0" locked="0" layoutInCell="1" allowOverlap="1" wp14:anchorId="73841905" wp14:editId="2DC0B8D9">
                  <wp:simplePos x="0" y="0"/>
                  <wp:positionH relativeFrom="rightMargin">
                    <wp:align>center</wp:align>
                  </wp:positionH>
                  <wp:positionV relativeFrom="bottomMargin">
                    <wp:align>center</wp:align>
                  </wp:positionV>
                  <wp:extent cx="565785" cy="191770"/>
                  <wp:effectExtent l="0" t="0" r="0" b="0"/>
                  <wp:wrapNone/>
                  <wp:docPr id="3"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425692F" w14:textId="77777777" w:rsidR="00F01B74" w:rsidRPr="00C517E0" w:rsidRDefault="00F01B74" w:rsidP="003258AB">
                              <w:pPr>
                                <w:pBdr>
                                  <w:top w:val="single" w:sz="4" w:space="1" w:color="7F7F7F" w:themeColor="background1" w:themeShade="7F"/>
                                </w:pBdr>
                                <w:shd w:val="clear" w:color="auto" w:fill="FFFFFF" w:themeFill="background1"/>
                                <w:jc w:val="center"/>
                                <w:rPr>
                                  <w:rFonts w:ascii="Arial Narrow" w:hAnsi="Arial Narrow"/>
                                  <w:sz w:val="18"/>
                                  <w:szCs w:val="18"/>
                                </w:rPr>
                              </w:pPr>
                              <w:r w:rsidRPr="00C517E0">
                                <w:rPr>
                                  <w:rFonts w:ascii="Arial Narrow" w:hAnsi="Arial Narrow"/>
                                  <w:sz w:val="18"/>
                                  <w:szCs w:val="18"/>
                                </w:rPr>
                                <w:fldChar w:fldCharType="begin"/>
                              </w:r>
                              <w:r w:rsidRPr="00C517E0">
                                <w:rPr>
                                  <w:rFonts w:ascii="Arial Narrow" w:hAnsi="Arial Narrow"/>
                                  <w:sz w:val="18"/>
                                  <w:szCs w:val="18"/>
                                </w:rPr>
                                <w:instrText>PAGE   \* MERGEFORMAT</w:instrText>
                              </w:r>
                              <w:r w:rsidRPr="00C517E0">
                                <w:rPr>
                                  <w:rFonts w:ascii="Arial Narrow" w:hAnsi="Arial Narrow"/>
                                  <w:sz w:val="18"/>
                                  <w:szCs w:val="18"/>
                                </w:rPr>
                                <w:fldChar w:fldCharType="separate"/>
                              </w:r>
                              <w:r w:rsidR="006165FA">
                                <w:rPr>
                                  <w:rFonts w:ascii="Arial Narrow" w:hAnsi="Arial Narrow"/>
                                  <w:noProof/>
                                  <w:sz w:val="18"/>
                                  <w:szCs w:val="18"/>
                                </w:rPr>
                                <w:t>25</w:t>
                              </w:r>
                              <w:r w:rsidRPr="00C517E0">
                                <w:rPr>
                                  <w:rFonts w:ascii="Arial Narrow" w:hAnsi="Arial Narrow"/>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3841905" id="Pravokutni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DYYcNPGAgAAwwUAAA4AAAAAAAAAAAAAAAAALgIAAGRycy9lMm9Eb2MueG1sUEsBAi0AFAAG&#10;AAgAAAAhACPlevHbAAAAAwEAAA8AAAAAAAAAAAAAAAAAIAUAAGRycy9kb3ducmV2LnhtbFBLBQYA&#10;AAAABAAEAPMAAAAoBgAAAAA=&#10;" filled="f" fillcolor="#c0504d" stroked="f" strokecolor="#5c83b4" strokeweight="2.25pt">
                  <v:textbox inset=",0,,0">
                    <w:txbxContent>
                      <w:p w14:paraId="1425692F" w14:textId="77777777" w:rsidR="00F01B74" w:rsidRPr="00C517E0" w:rsidRDefault="00F01B74" w:rsidP="003258AB">
                        <w:pPr>
                          <w:pBdr>
                            <w:top w:val="single" w:sz="4" w:space="1" w:color="7F7F7F" w:themeColor="background1" w:themeShade="7F"/>
                          </w:pBdr>
                          <w:shd w:val="clear" w:color="auto" w:fill="FFFFFF" w:themeFill="background1"/>
                          <w:jc w:val="center"/>
                          <w:rPr>
                            <w:rFonts w:ascii="Arial Narrow" w:hAnsi="Arial Narrow"/>
                            <w:sz w:val="18"/>
                            <w:szCs w:val="18"/>
                          </w:rPr>
                        </w:pPr>
                        <w:r w:rsidRPr="00C517E0">
                          <w:rPr>
                            <w:rFonts w:ascii="Arial Narrow" w:hAnsi="Arial Narrow"/>
                            <w:sz w:val="18"/>
                            <w:szCs w:val="18"/>
                          </w:rPr>
                          <w:fldChar w:fldCharType="begin"/>
                        </w:r>
                        <w:r w:rsidRPr="00C517E0">
                          <w:rPr>
                            <w:rFonts w:ascii="Arial Narrow" w:hAnsi="Arial Narrow"/>
                            <w:sz w:val="18"/>
                            <w:szCs w:val="18"/>
                          </w:rPr>
                          <w:instrText>PAGE   \* MERGEFORMAT</w:instrText>
                        </w:r>
                        <w:r w:rsidRPr="00C517E0">
                          <w:rPr>
                            <w:rFonts w:ascii="Arial Narrow" w:hAnsi="Arial Narrow"/>
                            <w:sz w:val="18"/>
                            <w:szCs w:val="18"/>
                          </w:rPr>
                          <w:fldChar w:fldCharType="separate"/>
                        </w:r>
                        <w:r w:rsidR="006165FA">
                          <w:rPr>
                            <w:rFonts w:ascii="Arial Narrow" w:hAnsi="Arial Narrow"/>
                            <w:noProof/>
                            <w:sz w:val="18"/>
                            <w:szCs w:val="18"/>
                          </w:rPr>
                          <w:t>25</w:t>
                        </w:r>
                        <w:r w:rsidRPr="00C517E0">
                          <w:rPr>
                            <w:rFonts w:ascii="Arial Narrow" w:hAnsi="Arial Narrow"/>
                            <w:sz w:val="18"/>
                            <w:szCs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9F44B" w14:textId="77777777" w:rsidR="00F01B74" w:rsidRDefault="00F01B74" w:rsidP="00CE06A7">
      <w:pPr>
        <w:spacing w:after="0" w:line="240" w:lineRule="auto"/>
      </w:pPr>
      <w:r>
        <w:separator/>
      </w:r>
    </w:p>
  </w:footnote>
  <w:footnote w:type="continuationSeparator" w:id="0">
    <w:p w14:paraId="3F031B35" w14:textId="77777777" w:rsidR="00F01B74" w:rsidRDefault="00F01B74" w:rsidP="00CE0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4C207C"/>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F036F9C0"/>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DF600424"/>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AE20B738"/>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56AEACDE"/>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400B42"/>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466FCC"/>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2EFE42"/>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7E5FB8"/>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5846CA6E"/>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0527B1C"/>
    <w:multiLevelType w:val="hybridMultilevel"/>
    <w:tmpl w:val="61661578"/>
    <w:lvl w:ilvl="0" w:tplc="F9CA829E">
      <w:start w:val="1"/>
      <w:numFmt w:val="bullet"/>
      <w:pStyle w:val="natuknica"/>
      <w:lvlText w:val="-"/>
      <w:lvlJc w:val="left"/>
      <w:pPr>
        <w:ind w:left="1764" w:hanging="360"/>
      </w:pPr>
      <w:rPr>
        <w:rFonts w:ascii="Times New Roman" w:eastAsia="Times New Roman" w:hAnsi="Times New Roman" w:cs="Times New Roman" w:hint="default"/>
      </w:rPr>
    </w:lvl>
    <w:lvl w:ilvl="1" w:tplc="041A0003">
      <w:start w:val="1"/>
      <w:numFmt w:val="bullet"/>
      <w:lvlText w:val="o"/>
      <w:lvlJc w:val="left"/>
      <w:pPr>
        <w:ind w:left="2484" w:hanging="360"/>
      </w:pPr>
      <w:rPr>
        <w:rFonts w:ascii="Courier New" w:hAnsi="Courier New" w:cs="Courier New" w:hint="default"/>
      </w:rPr>
    </w:lvl>
    <w:lvl w:ilvl="2" w:tplc="041A0005" w:tentative="1">
      <w:start w:val="1"/>
      <w:numFmt w:val="bullet"/>
      <w:lvlText w:val=""/>
      <w:lvlJc w:val="left"/>
      <w:pPr>
        <w:ind w:left="3204" w:hanging="360"/>
      </w:pPr>
      <w:rPr>
        <w:rFonts w:ascii="Wingdings" w:hAnsi="Wingdings" w:hint="default"/>
      </w:rPr>
    </w:lvl>
    <w:lvl w:ilvl="3" w:tplc="041A0001" w:tentative="1">
      <w:start w:val="1"/>
      <w:numFmt w:val="bullet"/>
      <w:lvlText w:val=""/>
      <w:lvlJc w:val="left"/>
      <w:pPr>
        <w:ind w:left="3924" w:hanging="360"/>
      </w:pPr>
      <w:rPr>
        <w:rFonts w:ascii="Symbol" w:hAnsi="Symbol" w:hint="default"/>
      </w:rPr>
    </w:lvl>
    <w:lvl w:ilvl="4" w:tplc="041A0003" w:tentative="1">
      <w:start w:val="1"/>
      <w:numFmt w:val="bullet"/>
      <w:lvlText w:val="o"/>
      <w:lvlJc w:val="left"/>
      <w:pPr>
        <w:ind w:left="4644" w:hanging="360"/>
      </w:pPr>
      <w:rPr>
        <w:rFonts w:ascii="Courier New" w:hAnsi="Courier New" w:cs="Courier New" w:hint="default"/>
      </w:rPr>
    </w:lvl>
    <w:lvl w:ilvl="5" w:tplc="041A0005" w:tentative="1">
      <w:start w:val="1"/>
      <w:numFmt w:val="bullet"/>
      <w:lvlText w:val=""/>
      <w:lvlJc w:val="left"/>
      <w:pPr>
        <w:ind w:left="5364" w:hanging="360"/>
      </w:pPr>
      <w:rPr>
        <w:rFonts w:ascii="Wingdings" w:hAnsi="Wingdings" w:hint="default"/>
      </w:rPr>
    </w:lvl>
    <w:lvl w:ilvl="6" w:tplc="041A0001" w:tentative="1">
      <w:start w:val="1"/>
      <w:numFmt w:val="bullet"/>
      <w:lvlText w:val=""/>
      <w:lvlJc w:val="left"/>
      <w:pPr>
        <w:ind w:left="6084" w:hanging="360"/>
      </w:pPr>
      <w:rPr>
        <w:rFonts w:ascii="Symbol" w:hAnsi="Symbol" w:hint="default"/>
      </w:rPr>
    </w:lvl>
    <w:lvl w:ilvl="7" w:tplc="041A0003" w:tentative="1">
      <w:start w:val="1"/>
      <w:numFmt w:val="bullet"/>
      <w:lvlText w:val="o"/>
      <w:lvlJc w:val="left"/>
      <w:pPr>
        <w:ind w:left="6804" w:hanging="360"/>
      </w:pPr>
      <w:rPr>
        <w:rFonts w:ascii="Courier New" w:hAnsi="Courier New" w:cs="Courier New" w:hint="default"/>
      </w:rPr>
    </w:lvl>
    <w:lvl w:ilvl="8" w:tplc="041A0005" w:tentative="1">
      <w:start w:val="1"/>
      <w:numFmt w:val="bullet"/>
      <w:lvlText w:val=""/>
      <w:lvlJc w:val="left"/>
      <w:pPr>
        <w:ind w:left="7524" w:hanging="360"/>
      </w:pPr>
      <w:rPr>
        <w:rFonts w:ascii="Wingdings" w:hAnsi="Wingdings" w:hint="default"/>
      </w:rPr>
    </w:lvl>
  </w:abstractNum>
  <w:abstractNum w:abstractNumId="11" w15:restartNumberingAfterBreak="0">
    <w:nsid w:val="070168D1"/>
    <w:multiLevelType w:val="hybridMultilevel"/>
    <w:tmpl w:val="DF28ABCC"/>
    <w:lvl w:ilvl="0" w:tplc="CB3420EA">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8420A45"/>
    <w:multiLevelType w:val="hybridMultilevel"/>
    <w:tmpl w:val="138C2004"/>
    <w:lvl w:ilvl="0" w:tplc="87E8383E">
      <w:start w:val="4"/>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8BD627A"/>
    <w:multiLevelType w:val="hybridMultilevel"/>
    <w:tmpl w:val="05A62BC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0FF735D0"/>
    <w:multiLevelType w:val="hybridMultilevel"/>
    <w:tmpl w:val="23EA2A56"/>
    <w:lvl w:ilvl="0" w:tplc="041A0017">
      <w:start w:val="1"/>
      <w:numFmt w:val="lowerLetter"/>
      <w:lvlText w:val="%1)"/>
      <w:lvlJc w:val="left"/>
      <w:pPr>
        <w:tabs>
          <w:tab w:val="num" w:pos="720"/>
        </w:tabs>
        <w:ind w:left="720" w:hanging="360"/>
      </w:pPr>
      <w:rPr>
        <w:rFonts w:hint="default"/>
      </w:rPr>
    </w:lvl>
    <w:lvl w:ilvl="1" w:tplc="89DE9C52">
      <w:start w:val="4"/>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171E1EF0"/>
    <w:multiLevelType w:val="hybridMultilevel"/>
    <w:tmpl w:val="1AB62D86"/>
    <w:lvl w:ilvl="0" w:tplc="10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189A09F8"/>
    <w:multiLevelType w:val="hybridMultilevel"/>
    <w:tmpl w:val="47782CEC"/>
    <w:lvl w:ilvl="0" w:tplc="10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1CEC3ADB"/>
    <w:multiLevelType w:val="hybridMultilevel"/>
    <w:tmpl w:val="0B58A4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8131DD7"/>
    <w:multiLevelType w:val="hybridMultilevel"/>
    <w:tmpl w:val="61382F82"/>
    <w:lvl w:ilvl="0" w:tplc="83B8CBE4">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2BF224ED"/>
    <w:multiLevelType w:val="hybridMultilevel"/>
    <w:tmpl w:val="71B46882"/>
    <w:lvl w:ilvl="0" w:tplc="CB3420EA">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2D0670FA"/>
    <w:multiLevelType w:val="multilevel"/>
    <w:tmpl w:val="5B4CFB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2D01537"/>
    <w:multiLevelType w:val="hybridMultilevel"/>
    <w:tmpl w:val="05A62BC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3AA87ADB"/>
    <w:multiLevelType w:val="hybridMultilevel"/>
    <w:tmpl w:val="035E892C"/>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91C07AD"/>
    <w:multiLevelType w:val="hybridMultilevel"/>
    <w:tmpl w:val="6B6C6A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C6743A3"/>
    <w:multiLevelType w:val="hybridMultilevel"/>
    <w:tmpl w:val="F7D2DB0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F6A4B18"/>
    <w:multiLevelType w:val="hybridMultilevel"/>
    <w:tmpl w:val="92F8A0AA"/>
    <w:lvl w:ilvl="0" w:tplc="FF58702C">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51C00291"/>
    <w:multiLevelType w:val="hybridMultilevel"/>
    <w:tmpl w:val="D1A8B47E"/>
    <w:lvl w:ilvl="0" w:tplc="10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26126BE"/>
    <w:multiLevelType w:val="hybridMultilevel"/>
    <w:tmpl w:val="4C1082A4"/>
    <w:lvl w:ilvl="0" w:tplc="0409000F">
      <w:start w:val="1"/>
      <w:numFmt w:val="decimal"/>
      <w:pStyle w:val="Jakoisticanje"/>
      <w:lvlText w:val="%1."/>
      <w:lvlJc w:val="left"/>
      <w:pPr>
        <w:tabs>
          <w:tab w:val="num" w:pos="720"/>
        </w:tabs>
        <w:ind w:left="720" w:hanging="360"/>
      </w:pPr>
    </w:lvl>
    <w:lvl w:ilvl="1" w:tplc="51D4C4E8">
      <w:start w:val="7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E27ABE"/>
    <w:multiLevelType w:val="hybridMultilevel"/>
    <w:tmpl w:val="CE4A968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55630DED"/>
    <w:multiLevelType w:val="hybridMultilevel"/>
    <w:tmpl w:val="BF1C31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DA96275"/>
    <w:multiLevelType w:val="hybridMultilevel"/>
    <w:tmpl w:val="B63CD328"/>
    <w:lvl w:ilvl="0" w:tplc="10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6DDF56FF"/>
    <w:multiLevelType w:val="multilevel"/>
    <w:tmpl w:val="7B1C6F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BA5EA9"/>
    <w:multiLevelType w:val="hybridMultilevel"/>
    <w:tmpl w:val="0240939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732D5CF5"/>
    <w:multiLevelType w:val="hybridMultilevel"/>
    <w:tmpl w:val="B85C5648"/>
    <w:lvl w:ilvl="0" w:tplc="10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7C1C1971"/>
    <w:multiLevelType w:val="hybridMultilevel"/>
    <w:tmpl w:val="85802A3E"/>
    <w:lvl w:ilvl="0" w:tplc="10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7DDC4481"/>
    <w:multiLevelType w:val="hybridMultilevel"/>
    <w:tmpl w:val="A4E44A56"/>
    <w:lvl w:ilvl="0" w:tplc="2C16A918">
      <w:start w:val="1"/>
      <w:numFmt w:val="bullet"/>
      <w:lvlText w:val=""/>
      <w:lvlJc w:val="left"/>
      <w:pPr>
        <w:tabs>
          <w:tab w:val="num" w:pos="720"/>
        </w:tabs>
        <w:ind w:left="720" w:hanging="360"/>
      </w:pPr>
      <w:rPr>
        <w:rFonts w:ascii="Wingdings" w:hAnsi="Wingdings" w:hint="default"/>
      </w:rPr>
    </w:lvl>
    <w:lvl w:ilvl="1" w:tplc="79B0B44C">
      <w:start w:val="1"/>
      <w:numFmt w:val="bullet"/>
      <w:lvlText w:val=""/>
      <w:lvlJc w:val="left"/>
      <w:pPr>
        <w:tabs>
          <w:tab w:val="num" w:pos="1440"/>
        </w:tabs>
        <w:ind w:left="1440" w:hanging="360"/>
      </w:pPr>
      <w:rPr>
        <w:rFonts w:ascii="Wingdings" w:hAnsi="Wingdings" w:hint="default"/>
      </w:rPr>
    </w:lvl>
    <w:lvl w:ilvl="2" w:tplc="791CA880" w:tentative="1">
      <w:start w:val="1"/>
      <w:numFmt w:val="bullet"/>
      <w:lvlText w:val=""/>
      <w:lvlJc w:val="left"/>
      <w:pPr>
        <w:tabs>
          <w:tab w:val="num" w:pos="2160"/>
        </w:tabs>
        <w:ind w:left="2160" w:hanging="360"/>
      </w:pPr>
      <w:rPr>
        <w:rFonts w:ascii="Wingdings" w:hAnsi="Wingdings" w:hint="default"/>
      </w:rPr>
    </w:lvl>
    <w:lvl w:ilvl="3" w:tplc="BF081A9C" w:tentative="1">
      <w:start w:val="1"/>
      <w:numFmt w:val="bullet"/>
      <w:lvlText w:val=""/>
      <w:lvlJc w:val="left"/>
      <w:pPr>
        <w:tabs>
          <w:tab w:val="num" w:pos="2880"/>
        </w:tabs>
        <w:ind w:left="2880" w:hanging="360"/>
      </w:pPr>
      <w:rPr>
        <w:rFonts w:ascii="Wingdings" w:hAnsi="Wingdings" w:hint="default"/>
      </w:rPr>
    </w:lvl>
    <w:lvl w:ilvl="4" w:tplc="4B5EB1AC" w:tentative="1">
      <w:start w:val="1"/>
      <w:numFmt w:val="bullet"/>
      <w:lvlText w:val=""/>
      <w:lvlJc w:val="left"/>
      <w:pPr>
        <w:tabs>
          <w:tab w:val="num" w:pos="3600"/>
        </w:tabs>
        <w:ind w:left="3600" w:hanging="360"/>
      </w:pPr>
      <w:rPr>
        <w:rFonts w:ascii="Wingdings" w:hAnsi="Wingdings" w:hint="default"/>
      </w:rPr>
    </w:lvl>
    <w:lvl w:ilvl="5" w:tplc="9F1227E8" w:tentative="1">
      <w:start w:val="1"/>
      <w:numFmt w:val="bullet"/>
      <w:lvlText w:val=""/>
      <w:lvlJc w:val="left"/>
      <w:pPr>
        <w:tabs>
          <w:tab w:val="num" w:pos="4320"/>
        </w:tabs>
        <w:ind w:left="4320" w:hanging="360"/>
      </w:pPr>
      <w:rPr>
        <w:rFonts w:ascii="Wingdings" w:hAnsi="Wingdings" w:hint="default"/>
      </w:rPr>
    </w:lvl>
    <w:lvl w:ilvl="6" w:tplc="49F25DAA" w:tentative="1">
      <w:start w:val="1"/>
      <w:numFmt w:val="bullet"/>
      <w:lvlText w:val=""/>
      <w:lvlJc w:val="left"/>
      <w:pPr>
        <w:tabs>
          <w:tab w:val="num" w:pos="5040"/>
        </w:tabs>
        <w:ind w:left="5040" w:hanging="360"/>
      </w:pPr>
      <w:rPr>
        <w:rFonts w:ascii="Wingdings" w:hAnsi="Wingdings" w:hint="default"/>
      </w:rPr>
    </w:lvl>
    <w:lvl w:ilvl="7" w:tplc="CB5E6730" w:tentative="1">
      <w:start w:val="1"/>
      <w:numFmt w:val="bullet"/>
      <w:lvlText w:val=""/>
      <w:lvlJc w:val="left"/>
      <w:pPr>
        <w:tabs>
          <w:tab w:val="num" w:pos="5760"/>
        </w:tabs>
        <w:ind w:left="5760" w:hanging="360"/>
      </w:pPr>
      <w:rPr>
        <w:rFonts w:ascii="Wingdings" w:hAnsi="Wingdings" w:hint="default"/>
      </w:rPr>
    </w:lvl>
    <w:lvl w:ilvl="8" w:tplc="36E422C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DE415D"/>
    <w:multiLevelType w:val="hybridMultilevel"/>
    <w:tmpl w:val="366295B0"/>
    <w:lvl w:ilvl="0" w:tplc="2B5003EE">
      <w:start w:val="2"/>
      <w:numFmt w:val="bullet"/>
      <w:lvlText w:val=""/>
      <w:lvlJc w:val="left"/>
      <w:pPr>
        <w:ind w:left="720" w:hanging="360"/>
      </w:pPr>
      <w:rPr>
        <w:rFonts w:ascii="Arial Narrow" w:eastAsia="Calibri" w:hAnsi="Arial Narrow"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FF068D1"/>
    <w:multiLevelType w:val="hybridMultilevel"/>
    <w:tmpl w:val="B4DAAFA0"/>
    <w:lvl w:ilvl="0" w:tplc="00000002">
      <w:start w:val="1"/>
      <w:numFmt w:val="bullet"/>
      <w:lvlText w:val="-"/>
      <w:lvlJc w:val="left"/>
      <w:pPr>
        <w:ind w:left="720" w:hanging="360"/>
      </w:pPr>
      <w:rPr>
        <w:rFonts w:ascii="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5"/>
  </w:num>
  <w:num w:numId="4">
    <w:abstractNumId w:val="12"/>
  </w:num>
  <w:num w:numId="5">
    <w:abstractNumId w:val="17"/>
  </w:num>
  <w:num w:numId="6">
    <w:abstractNumId w:val="13"/>
  </w:num>
  <w:num w:numId="7">
    <w:abstractNumId w:val="23"/>
  </w:num>
  <w:num w:numId="8">
    <w:abstractNumId w:val="37"/>
  </w:num>
  <w:num w:numId="9">
    <w:abstractNumId w:val="31"/>
  </w:num>
  <w:num w:numId="10">
    <w:abstractNumId w:val="20"/>
  </w:num>
  <w:num w:numId="11">
    <w:abstractNumId w:val="3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7"/>
  </w:num>
  <w:num w:numId="23">
    <w:abstractNumId w:val="10"/>
  </w:num>
  <w:num w:numId="24">
    <w:abstractNumId w:val="14"/>
  </w:num>
  <w:num w:numId="25">
    <w:abstractNumId w:val="28"/>
  </w:num>
  <w:num w:numId="26">
    <w:abstractNumId w:val="29"/>
  </w:num>
  <w:num w:numId="27">
    <w:abstractNumId w:val="24"/>
  </w:num>
  <w:num w:numId="28">
    <w:abstractNumId w:val="32"/>
  </w:num>
  <w:num w:numId="29">
    <w:abstractNumId w:val="26"/>
  </w:num>
  <w:num w:numId="30">
    <w:abstractNumId w:val="34"/>
  </w:num>
  <w:num w:numId="31">
    <w:abstractNumId w:val="30"/>
  </w:num>
  <w:num w:numId="32">
    <w:abstractNumId w:val="16"/>
  </w:num>
  <w:num w:numId="33">
    <w:abstractNumId w:val="15"/>
  </w:num>
  <w:num w:numId="34">
    <w:abstractNumId w:val="19"/>
  </w:num>
  <w:num w:numId="35">
    <w:abstractNumId w:val="22"/>
  </w:num>
  <w:num w:numId="36">
    <w:abstractNumId w:val="36"/>
  </w:num>
  <w:num w:numId="37">
    <w:abstractNumId w:val="1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C7"/>
    <w:rsid w:val="00023FAF"/>
    <w:rsid w:val="00045D4D"/>
    <w:rsid w:val="00052523"/>
    <w:rsid w:val="000534EE"/>
    <w:rsid w:val="00081BE4"/>
    <w:rsid w:val="00084DBB"/>
    <w:rsid w:val="000A0F7D"/>
    <w:rsid w:val="000A43DE"/>
    <w:rsid w:val="000A459A"/>
    <w:rsid w:val="000B487D"/>
    <w:rsid w:val="000B6F10"/>
    <w:rsid w:val="000B7A6C"/>
    <w:rsid w:val="000D643B"/>
    <w:rsid w:val="000E0E15"/>
    <w:rsid w:val="000F3684"/>
    <w:rsid w:val="00110754"/>
    <w:rsid w:val="0011163F"/>
    <w:rsid w:val="001136FB"/>
    <w:rsid w:val="00121B81"/>
    <w:rsid w:val="00122463"/>
    <w:rsid w:val="00126171"/>
    <w:rsid w:val="00136531"/>
    <w:rsid w:val="00137744"/>
    <w:rsid w:val="0014023E"/>
    <w:rsid w:val="00176FD2"/>
    <w:rsid w:val="001853A8"/>
    <w:rsid w:val="00197609"/>
    <w:rsid w:val="001B2374"/>
    <w:rsid w:val="001B5AE2"/>
    <w:rsid w:val="001C7076"/>
    <w:rsid w:val="001D4EF5"/>
    <w:rsid w:val="001D5BCD"/>
    <w:rsid w:val="001D5DAB"/>
    <w:rsid w:val="001F64F1"/>
    <w:rsid w:val="002031CF"/>
    <w:rsid w:val="00204FC4"/>
    <w:rsid w:val="002160DF"/>
    <w:rsid w:val="00217028"/>
    <w:rsid w:val="00221E8C"/>
    <w:rsid w:val="002270AB"/>
    <w:rsid w:val="002334F6"/>
    <w:rsid w:val="002363E1"/>
    <w:rsid w:val="00240BC9"/>
    <w:rsid w:val="00262118"/>
    <w:rsid w:val="00263D2C"/>
    <w:rsid w:val="00266A54"/>
    <w:rsid w:val="00272760"/>
    <w:rsid w:val="00290217"/>
    <w:rsid w:val="00292A2A"/>
    <w:rsid w:val="002A18FD"/>
    <w:rsid w:val="002B42D1"/>
    <w:rsid w:val="002B4637"/>
    <w:rsid w:val="002D4125"/>
    <w:rsid w:val="002D61C9"/>
    <w:rsid w:val="002E0218"/>
    <w:rsid w:val="002F0106"/>
    <w:rsid w:val="002F43DA"/>
    <w:rsid w:val="002F7058"/>
    <w:rsid w:val="002F7714"/>
    <w:rsid w:val="00303B2E"/>
    <w:rsid w:val="00305207"/>
    <w:rsid w:val="00324369"/>
    <w:rsid w:val="003258AB"/>
    <w:rsid w:val="00326C86"/>
    <w:rsid w:val="003312D1"/>
    <w:rsid w:val="003371F6"/>
    <w:rsid w:val="003440C0"/>
    <w:rsid w:val="00346A48"/>
    <w:rsid w:val="0035349C"/>
    <w:rsid w:val="00354DC7"/>
    <w:rsid w:val="00361FA7"/>
    <w:rsid w:val="003622FB"/>
    <w:rsid w:val="003678A6"/>
    <w:rsid w:val="00371D07"/>
    <w:rsid w:val="00375F0F"/>
    <w:rsid w:val="00391E17"/>
    <w:rsid w:val="003D6EFE"/>
    <w:rsid w:val="003D7E6B"/>
    <w:rsid w:val="003F069B"/>
    <w:rsid w:val="003F4C08"/>
    <w:rsid w:val="003F5F60"/>
    <w:rsid w:val="0040533A"/>
    <w:rsid w:val="004147EC"/>
    <w:rsid w:val="0041587E"/>
    <w:rsid w:val="00416BB7"/>
    <w:rsid w:val="0042326F"/>
    <w:rsid w:val="00430B72"/>
    <w:rsid w:val="00431939"/>
    <w:rsid w:val="00431CFD"/>
    <w:rsid w:val="00437B31"/>
    <w:rsid w:val="00442F51"/>
    <w:rsid w:val="004469E5"/>
    <w:rsid w:val="00460375"/>
    <w:rsid w:val="00461DC0"/>
    <w:rsid w:val="00475B13"/>
    <w:rsid w:val="00476DF0"/>
    <w:rsid w:val="00484675"/>
    <w:rsid w:val="00485CB0"/>
    <w:rsid w:val="004912A4"/>
    <w:rsid w:val="004A4A73"/>
    <w:rsid w:val="004A4B7B"/>
    <w:rsid w:val="004A7E32"/>
    <w:rsid w:val="004B4AB4"/>
    <w:rsid w:val="004C1D64"/>
    <w:rsid w:val="004C1E15"/>
    <w:rsid w:val="004D5375"/>
    <w:rsid w:val="004E44F4"/>
    <w:rsid w:val="004F3A1F"/>
    <w:rsid w:val="004F47B4"/>
    <w:rsid w:val="00505115"/>
    <w:rsid w:val="00515D14"/>
    <w:rsid w:val="00527792"/>
    <w:rsid w:val="00532705"/>
    <w:rsid w:val="00532B22"/>
    <w:rsid w:val="00551F44"/>
    <w:rsid w:val="005565CB"/>
    <w:rsid w:val="0055741F"/>
    <w:rsid w:val="00567C1D"/>
    <w:rsid w:val="00573B9C"/>
    <w:rsid w:val="00585E78"/>
    <w:rsid w:val="00591DB6"/>
    <w:rsid w:val="005A6FB3"/>
    <w:rsid w:val="005C318D"/>
    <w:rsid w:val="005D5B9F"/>
    <w:rsid w:val="005E062E"/>
    <w:rsid w:val="005E331A"/>
    <w:rsid w:val="005E41D7"/>
    <w:rsid w:val="005F40BC"/>
    <w:rsid w:val="00604732"/>
    <w:rsid w:val="006165FA"/>
    <w:rsid w:val="006336A0"/>
    <w:rsid w:val="0063526C"/>
    <w:rsid w:val="006414CD"/>
    <w:rsid w:val="00645518"/>
    <w:rsid w:val="00646C95"/>
    <w:rsid w:val="00650048"/>
    <w:rsid w:val="006538BB"/>
    <w:rsid w:val="00656183"/>
    <w:rsid w:val="00666FD0"/>
    <w:rsid w:val="00676470"/>
    <w:rsid w:val="00683691"/>
    <w:rsid w:val="0069138E"/>
    <w:rsid w:val="00694971"/>
    <w:rsid w:val="006A33CF"/>
    <w:rsid w:val="006B2E69"/>
    <w:rsid w:val="006B38CD"/>
    <w:rsid w:val="006D1CA9"/>
    <w:rsid w:val="006F057B"/>
    <w:rsid w:val="006F6328"/>
    <w:rsid w:val="006F6F26"/>
    <w:rsid w:val="00702B30"/>
    <w:rsid w:val="007032FF"/>
    <w:rsid w:val="007058C9"/>
    <w:rsid w:val="00716A8C"/>
    <w:rsid w:val="00721B9D"/>
    <w:rsid w:val="00725185"/>
    <w:rsid w:val="007274A0"/>
    <w:rsid w:val="00730B9A"/>
    <w:rsid w:val="00732CE4"/>
    <w:rsid w:val="00733ED4"/>
    <w:rsid w:val="00737827"/>
    <w:rsid w:val="0074351D"/>
    <w:rsid w:val="00746045"/>
    <w:rsid w:val="00746C68"/>
    <w:rsid w:val="00753C59"/>
    <w:rsid w:val="00754E21"/>
    <w:rsid w:val="007560C8"/>
    <w:rsid w:val="0076235A"/>
    <w:rsid w:val="007658E4"/>
    <w:rsid w:val="00766EE3"/>
    <w:rsid w:val="00784229"/>
    <w:rsid w:val="00790B38"/>
    <w:rsid w:val="00790CD6"/>
    <w:rsid w:val="007920AC"/>
    <w:rsid w:val="007A6FA2"/>
    <w:rsid w:val="007B0181"/>
    <w:rsid w:val="007C616A"/>
    <w:rsid w:val="007C7377"/>
    <w:rsid w:val="007D6C07"/>
    <w:rsid w:val="007D75D7"/>
    <w:rsid w:val="007F2DED"/>
    <w:rsid w:val="0080273D"/>
    <w:rsid w:val="0080364F"/>
    <w:rsid w:val="00805925"/>
    <w:rsid w:val="00821F39"/>
    <w:rsid w:val="00831E54"/>
    <w:rsid w:val="008331CE"/>
    <w:rsid w:val="00834790"/>
    <w:rsid w:val="00834960"/>
    <w:rsid w:val="008453B5"/>
    <w:rsid w:val="00847AFD"/>
    <w:rsid w:val="00851ACF"/>
    <w:rsid w:val="0085633A"/>
    <w:rsid w:val="008563C8"/>
    <w:rsid w:val="0086362E"/>
    <w:rsid w:val="00871375"/>
    <w:rsid w:val="00874769"/>
    <w:rsid w:val="00875476"/>
    <w:rsid w:val="0088480D"/>
    <w:rsid w:val="00895540"/>
    <w:rsid w:val="00895A19"/>
    <w:rsid w:val="008C2C25"/>
    <w:rsid w:val="008C6A2A"/>
    <w:rsid w:val="008C6E27"/>
    <w:rsid w:val="008D13B8"/>
    <w:rsid w:val="008D199B"/>
    <w:rsid w:val="008D347B"/>
    <w:rsid w:val="008D7D24"/>
    <w:rsid w:val="008E126F"/>
    <w:rsid w:val="008F0DEF"/>
    <w:rsid w:val="008F1035"/>
    <w:rsid w:val="008F5A57"/>
    <w:rsid w:val="008F70FB"/>
    <w:rsid w:val="00901853"/>
    <w:rsid w:val="00914FEF"/>
    <w:rsid w:val="009347C0"/>
    <w:rsid w:val="00937B0F"/>
    <w:rsid w:val="009412E1"/>
    <w:rsid w:val="00944AD9"/>
    <w:rsid w:val="00945147"/>
    <w:rsid w:val="0096402B"/>
    <w:rsid w:val="009662FA"/>
    <w:rsid w:val="00967B94"/>
    <w:rsid w:val="009733A5"/>
    <w:rsid w:val="00981AB8"/>
    <w:rsid w:val="00982E6C"/>
    <w:rsid w:val="00983896"/>
    <w:rsid w:val="00986428"/>
    <w:rsid w:val="009A205F"/>
    <w:rsid w:val="009D1C71"/>
    <w:rsid w:val="009D2EE2"/>
    <w:rsid w:val="009F0EBF"/>
    <w:rsid w:val="009F1C45"/>
    <w:rsid w:val="009F4074"/>
    <w:rsid w:val="00A100F7"/>
    <w:rsid w:val="00A16E05"/>
    <w:rsid w:val="00A207F3"/>
    <w:rsid w:val="00A57C50"/>
    <w:rsid w:val="00A74441"/>
    <w:rsid w:val="00A7584E"/>
    <w:rsid w:val="00A866B8"/>
    <w:rsid w:val="00AA3B8F"/>
    <w:rsid w:val="00AB6736"/>
    <w:rsid w:val="00AC106B"/>
    <w:rsid w:val="00AC3A55"/>
    <w:rsid w:val="00AC5247"/>
    <w:rsid w:val="00AC5A54"/>
    <w:rsid w:val="00AD789B"/>
    <w:rsid w:val="00B01EBC"/>
    <w:rsid w:val="00B03F14"/>
    <w:rsid w:val="00B13920"/>
    <w:rsid w:val="00B17314"/>
    <w:rsid w:val="00B21B2C"/>
    <w:rsid w:val="00B21E44"/>
    <w:rsid w:val="00B34F88"/>
    <w:rsid w:val="00B37E3B"/>
    <w:rsid w:val="00B426EB"/>
    <w:rsid w:val="00B50AFF"/>
    <w:rsid w:val="00B513F4"/>
    <w:rsid w:val="00B54620"/>
    <w:rsid w:val="00B5586A"/>
    <w:rsid w:val="00B63F04"/>
    <w:rsid w:val="00B64AD7"/>
    <w:rsid w:val="00B672F8"/>
    <w:rsid w:val="00B71C84"/>
    <w:rsid w:val="00B7680C"/>
    <w:rsid w:val="00B82F02"/>
    <w:rsid w:val="00B84ACF"/>
    <w:rsid w:val="00B84B36"/>
    <w:rsid w:val="00B91BCC"/>
    <w:rsid w:val="00B95B55"/>
    <w:rsid w:val="00BA3A91"/>
    <w:rsid w:val="00BA65BA"/>
    <w:rsid w:val="00BE35DC"/>
    <w:rsid w:val="00BE630A"/>
    <w:rsid w:val="00BE7831"/>
    <w:rsid w:val="00C055FB"/>
    <w:rsid w:val="00C06F0F"/>
    <w:rsid w:val="00C17B73"/>
    <w:rsid w:val="00C308DC"/>
    <w:rsid w:val="00C33A7F"/>
    <w:rsid w:val="00C45108"/>
    <w:rsid w:val="00C517E0"/>
    <w:rsid w:val="00C51DD7"/>
    <w:rsid w:val="00C7345B"/>
    <w:rsid w:val="00C81280"/>
    <w:rsid w:val="00CA2AC2"/>
    <w:rsid w:val="00CA7268"/>
    <w:rsid w:val="00CB0628"/>
    <w:rsid w:val="00CB31AD"/>
    <w:rsid w:val="00CC2A9C"/>
    <w:rsid w:val="00CC5193"/>
    <w:rsid w:val="00CC790B"/>
    <w:rsid w:val="00CD0C12"/>
    <w:rsid w:val="00CD20D9"/>
    <w:rsid w:val="00CD553C"/>
    <w:rsid w:val="00CD7F9D"/>
    <w:rsid w:val="00CE0498"/>
    <w:rsid w:val="00CE06A7"/>
    <w:rsid w:val="00CF56C1"/>
    <w:rsid w:val="00CF5E4F"/>
    <w:rsid w:val="00D04923"/>
    <w:rsid w:val="00D04E13"/>
    <w:rsid w:val="00D2690C"/>
    <w:rsid w:val="00D35AEB"/>
    <w:rsid w:val="00D436FE"/>
    <w:rsid w:val="00D476B9"/>
    <w:rsid w:val="00D579BB"/>
    <w:rsid w:val="00D64360"/>
    <w:rsid w:val="00D6749B"/>
    <w:rsid w:val="00D9004B"/>
    <w:rsid w:val="00D9130E"/>
    <w:rsid w:val="00D93FC7"/>
    <w:rsid w:val="00D94973"/>
    <w:rsid w:val="00DC4B3F"/>
    <w:rsid w:val="00DC6073"/>
    <w:rsid w:val="00DE290E"/>
    <w:rsid w:val="00DE6662"/>
    <w:rsid w:val="00DE676D"/>
    <w:rsid w:val="00DF638D"/>
    <w:rsid w:val="00DF6F35"/>
    <w:rsid w:val="00E02BAD"/>
    <w:rsid w:val="00E051A3"/>
    <w:rsid w:val="00E07501"/>
    <w:rsid w:val="00E149F1"/>
    <w:rsid w:val="00E21472"/>
    <w:rsid w:val="00E36815"/>
    <w:rsid w:val="00E3791F"/>
    <w:rsid w:val="00E4655F"/>
    <w:rsid w:val="00E60B11"/>
    <w:rsid w:val="00E613D7"/>
    <w:rsid w:val="00E64030"/>
    <w:rsid w:val="00E6443F"/>
    <w:rsid w:val="00E65F4D"/>
    <w:rsid w:val="00E67494"/>
    <w:rsid w:val="00E675C5"/>
    <w:rsid w:val="00E938B1"/>
    <w:rsid w:val="00EC08EA"/>
    <w:rsid w:val="00EC644B"/>
    <w:rsid w:val="00EC6B5B"/>
    <w:rsid w:val="00EE04FB"/>
    <w:rsid w:val="00EF5006"/>
    <w:rsid w:val="00F01B74"/>
    <w:rsid w:val="00F02C36"/>
    <w:rsid w:val="00F054CD"/>
    <w:rsid w:val="00F11290"/>
    <w:rsid w:val="00F13876"/>
    <w:rsid w:val="00F1422E"/>
    <w:rsid w:val="00F22FDA"/>
    <w:rsid w:val="00F262F6"/>
    <w:rsid w:val="00F32208"/>
    <w:rsid w:val="00F44E29"/>
    <w:rsid w:val="00F55047"/>
    <w:rsid w:val="00F55B78"/>
    <w:rsid w:val="00F67AC9"/>
    <w:rsid w:val="00F7332B"/>
    <w:rsid w:val="00F74B5A"/>
    <w:rsid w:val="00F77E77"/>
    <w:rsid w:val="00F81E0A"/>
    <w:rsid w:val="00F82680"/>
    <w:rsid w:val="00F83C66"/>
    <w:rsid w:val="00F94919"/>
    <w:rsid w:val="00F954D6"/>
    <w:rsid w:val="00FA7E76"/>
    <w:rsid w:val="00FD1C2A"/>
    <w:rsid w:val="00FD54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C92F31A"/>
  <w14:defaultImageDpi w14:val="0"/>
  <w15:docId w15:val="{6C5CF1BA-7EA5-4DC9-8C8F-74514D9A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725185"/>
    <w:pPr>
      <w:keepNext/>
      <w:spacing w:after="0" w:line="240" w:lineRule="auto"/>
      <w:outlineLvl w:val="0"/>
    </w:pPr>
    <w:rPr>
      <w:rFonts w:ascii="Times New Roman" w:eastAsia="Times New Roman" w:hAnsi="Times New Roman" w:cs="Times New Roman"/>
      <w:b/>
      <w:sz w:val="24"/>
      <w:szCs w:val="20"/>
      <w:lang w:val="en-US"/>
    </w:rPr>
  </w:style>
  <w:style w:type="paragraph" w:styleId="Naslov2">
    <w:name w:val="heading 2"/>
    <w:basedOn w:val="Normal"/>
    <w:next w:val="Normal"/>
    <w:link w:val="Naslov2Char"/>
    <w:qFormat/>
    <w:rsid w:val="00725185"/>
    <w:pPr>
      <w:keepNext/>
      <w:spacing w:after="0" w:line="240" w:lineRule="auto"/>
      <w:jc w:val="both"/>
      <w:outlineLvl w:val="1"/>
    </w:pPr>
    <w:rPr>
      <w:rFonts w:ascii="Times New Roman" w:eastAsia="Times New Roman" w:hAnsi="Times New Roman" w:cs="Times New Roman"/>
      <w:b/>
      <w:sz w:val="24"/>
      <w:szCs w:val="20"/>
      <w:lang w:val="en-US"/>
    </w:rPr>
  </w:style>
  <w:style w:type="paragraph" w:styleId="Naslov3">
    <w:name w:val="heading 3"/>
    <w:basedOn w:val="Normal"/>
    <w:next w:val="Normal"/>
    <w:link w:val="Naslov3Char"/>
    <w:qFormat/>
    <w:rsid w:val="00725185"/>
    <w:pPr>
      <w:keepNext/>
      <w:spacing w:after="0" w:line="240" w:lineRule="auto"/>
      <w:jc w:val="center"/>
      <w:outlineLvl w:val="2"/>
    </w:pPr>
    <w:rPr>
      <w:rFonts w:ascii="Times New Roman" w:eastAsia="Times New Roman" w:hAnsi="Times New Roman" w:cs="Times New Roman"/>
      <w:b/>
      <w:color w:val="000000"/>
      <w:sz w:val="24"/>
      <w:szCs w:val="20"/>
      <w:lang w:val="en-US"/>
    </w:rPr>
  </w:style>
  <w:style w:type="paragraph" w:styleId="Naslov4">
    <w:name w:val="heading 4"/>
    <w:basedOn w:val="Normal"/>
    <w:next w:val="Normal"/>
    <w:link w:val="Naslov4Char"/>
    <w:qFormat/>
    <w:rsid w:val="00725185"/>
    <w:pPr>
      <w:keepNext/>
      <w:spacing w:after="0" w:line="240" w:lineRule="auto"/>
      <w:jc w:val="center"/>
      <w:outlineLvl w:val="3"/>
    </w:pPr>
    <w:rPr>
      <w:rFonts w:ascii="Times New Roman" w:eastAsia="Times New Roman" w:hAnsi="Times New Roman" w:cs="Times New Roman"/>
      <w:b/>
      <w:sz w:val="24"/>
      <w:szCs w:val="20"/>
      <w:lang w:val="en-US"/>
    </w:rPr>
  </w:style>
  <w:style w:type="paragraph" w:styleId="Naslov5">
    <w:name w:val="heading 5"/>
    <w:basedOn w:val="Normal"/>
    <w:next w:val="Normal"/>
    <w:link w:val="Naslov5Char"/>
    <w:qFormat/>
    <w:rsid w:val="00725185"/>
    <w:pPr>
      <w:keepNext/>
      <w:spacing w:after="0" w:line="240" w:lineRule="auto"/>
      <w:outlineLvl w:val="4"/>
    </w:pPr>
    <w:rPr>
      <w:rFonts w:ascii="Times New Roman" w:eastAsia="Times New Roman" w:hAnsi="Times New Roman" w:cs="Times New Roman"/>
      <w:b/>
      <w:snapToGrid w:val="0"/>
      <w:color w:val="000000"/>
      <w:sz w:val="16"/>
      <w:szCs w:val="20"/>
      <w:lang w:val="en-US" w:eastAsia="en-US"/>
    </w:rPr>
  </w:style>
  <w:style w:type="paragraph" w:styleId="Naslov6">
    <w:name w:val="heading 6"/>
    <w:basedOn w:val="Normal"/>
    <w:next w:val="Normal"/>
    <w:link w:val="Naslov6Char"/>
    <w:qFormat/>
    <w:rsid w:val="00725185"/>
    <w:pPr>
      <w:keepNext/>
      <w:spacing w:after="0" w:line="240" w:lineRule="auto"/>
      <w:jc w:val="center"/>
      <w:outlineLvl w:val="5"/>
    </w:pPr>
    <w:rPr>
      <w:rFonts w:ascii="Times New Roman" w:eastAsia="Times New Roman" w:hAnsi="Times New Roman" w:cs="Times New Roman"/>
      <w:b/>
      <w:snapToGrid w:val="0"/>
      <w:color w:val="000000"/>
      <w:sz w:val="18"/>
      <w:szCs w:val="20"/>
      <w:lang w:val="en-US" w:eastAsia="en-US"/>
    </w:rPr>
  </w:style>
  <w:style w:type="paragraph" w:styleId="Naslov7">
    <w:name w:val="heading 7"/>
    <w:basedOn w:val="Normal"/>
    <w:next w:val="Normal"/>
    <w:link w:val="Naslov7Char"/>
    <w:qFormat/>
    <w:rsid w:val="00725185"/>
    <w:pPr>
      <w:keepNext/>
      <w:spacing w:after="0" w:line="240" w:lineRule="auto"/>
      <w:jc w:val="center"/>
      <w:outlineLvl w:val="6"/>
    </w:pPr>
    <w:rPr>
      <w:rFonts w:ascii="Times New Roman" w:eastAsia="Times New Roman" w:hAnsi="Times New Roman" w:cs="Times New Roman"/>
      <w:b/>
      <w:snapToGrid w:val="0"/>
      <w:color w:val="000000"/>
      <w:sz w:val="20"/>
      <w:szCs w:val="20"/>
      <w:lang w:val="en-US" w:eastAsia="en-US"/>
    </w:rPr>
  </w:style>
  <w:style w:type="paragraph" w:styleId="Naslov8">
    <w:name w:val="heading 8"/>
    <w:basedOn w:val="Normal"/>
    <w:next w:val="Normal"/>
    <w:link w:val="Naslov8Char"/>
    <w:qFormat/>
    <w:rsid w:val="00725185"/>
    <w:pPr>
      <w:keepNext/>
      <w:spacing w:after="0" w:line="240" w:lineRule="auto"/>
      <w:jc w:val="right"/>
      <w:outlineLvl w:val="7"/>
    </w:pPr>
    <w:rPr>
      <w:rFonts w:ascii="Times New Roman" w:eastAsia="Times New Roman" w:hAnsi="Times New Roman" w:cs="Times New Roman"/>
      <w:b/>
      <w:snapToGrid w:val="0"/>
      <w:color w:val="000000"/>
      <w:sz w:val="16"/>
      <w:szCs w:val="20"/>
      <w:lang w:val="en-US" w:eastAsia="en-US"/>
    </w:rPr>
  </w:style>
  <w:style w:type="paragraph" w:styleId="Naslov9">
    <w:name w:val="heading 9"/>
    <w:basedOn w:val="Normal"/>
    <w:next w:val="Normal"/>
    <w:link w:val="Naslov9Char"/>
    <w:qFormat/>
    <w:rsid w:val="00725185"/>
    <w:pPr>
      <w:keepNext/>
      <w:spacing w:after="0" w:line="240" w:lineRule="auto"/>
      <w:jc w:val="center"/>
      <w:outlineLvl w:val="8"/>
    </w:pPr>
    <w:rPr>
      <w:rFonts w:ascii="Times New Roman" w:eastAsia="Times New Roman" w:hAnsi="Times New Roman" w:cs="Times New Roman"/>
      <w:b/>
      <w:snapToGrid w:val="0"/>
      <w:color w:val="000000"/>
      <w:sz w:val="16"/>
      <w:szCs w:val="20"/>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aliases w:val="Keki"/>
    <w:link w:val="BezproredaChar"/>
    <w:uiPriority w:val="1"/>
    <w:qFormat/>
    <w:rsid w:val="00023FAF"/>
    <w:pPr>
      <w:spacing w:after="0" w:line="240" w:lineRule="auto"/>
    </w:pPr>
  </w:style>
  <w:style w:type="table" w:styleId="Obinatablica2">
    <w:name w:val="Plain Table 2"/>
    <w:basedOn w:val="Obinatablica"/>
    <w:uiPriority w:val="42"/>
    <w:rsid w:val="00CE06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aglavlje">
    <w:name w:val="header"/>
    <w:basedOn w:val="Normal"/>
    <w:link w:val="ZaglavljeChar"/>
    <w:unhideWhenUsed/>
    <w:rsid w:val="00CE06A7"/>
    <w:pPr>
      <w:tabs>
        <w:tab w:val="center" w:pos="4536"/>
        <w:tab w:val="right" w:pos="9072"/>
      </w:tabs>
      <w:spacing w:after="0" w:line="240" w:lineRule="auto"/>
    </w:pPr>
  </w:style>
  <w:style w:type="character" w:customStyle="1" w:styleId="ZaglavljeChar">
    <w:name w:val="Zaglavlje Char"/>
    <w:basedOn w:val="Zadanifontodlomka"/>
    <w:link w:val="Zaglavlje"/>
    <w:rsid w:val="00CE06A7"/>
  </w:style>
  <w:style w:type="paragraph" w:styleId="Podnoje">
    <w:name w:val="footer"/>
    <w:basedOn w:val="Normal"/>
    <w:link w:val="PodnojeChar"/>
    <w:uiPriority w:val="99"/>
    <w:unhideWhenUsed/>
    <w:rsid w:val="00CE06A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E06A7"/>
  </w:style>
  <w:style w:type="character" w:customStyle="1" w:styleId="Naslov1Char">
    <w:name w:val="Naslov 1 Char"/>
    <w:basedOn w:val="Zadanifontodlomka"/>
    <w:link w:val="Naslov1"/>
    <w:rsid w:val="00725185"/>
    <w:rPr>
      <w:rFonts w:ascii="Times New Roman" w:eastAsia="Times New Roman" w:hAnsi="Times New Roman" w:cs="Times New Roman"/>
      <w:b/>
      <w:sz w:val="24"/>
      <w:szCs w:val="20"/>
      <w:lang w:val="en-US"/>
    </w:rPr>
  </w:style>
  <w:style w:type="character" w:customStyle="1" w:styleId="Naslov2Char">
    <w:name w:val="Naslov 2 Char"/>
    <w:basedOn w:val="Zadanifontodlomka"/>
    <w:link w:val="Naslov2"/>
    <w:rsid w:val="00725185"/>
    <w:rPr>
      <w:rFonts w:ascii="Times New Roman" w:eastAsia="Times New Roman" w:hAnsi="Times New Roman" w:cs="Times New Roman"/>
      <w:b/>
      <w:sz w:val="24"/>
      <w:szCs w:val="20"/>
      <w:lang w:val="en-US"/>
    </w:rPr>
  </w:style>
  <w:style w:type="character" w:customStyle="1" w:styleId="Naslov3Char">
    <w:name w:val="Naslov 3 Char"/>
    <w:basedOn w:val="Zadanifontodlomka"/>
    <w:link w:val="Naslov3"/>
    <w:rsid w:val="00725185"/>
    <w:rPr>
      <w:rFonts w:ascii="Times New Roman" w:eastAsia="Times New Roman" w:hAnsi="Times New Roman" w:cs="Times New Roman"/>
      <w:b/>
      <w:color w:val="000000"/>
      <w:sz w:val="24"/>
      <w:szCs w:val="20"/>
      <w:lang w:val="en-US"/>
    </w:rPr>
  </w:style>
  <w:style w:type="character" w:customStyle="1" w:styleId="Naslov4Char">
    <w:name w:val="Naslov 4 Char"/>
    <w:basedOn w:val="Zadanifontodlomka"/>
    <w:link w:val="Naslov4"/>
    <w:rsid w:val="00725185"/>
    <w:rPr>
      <w:rFonts w:ascii="Times New Roman" w:eastAsia="Times New Roman" w:hAnsi="Times New Roman" w:cs="Times New Roman"/>
      <w:b/>
      <w:sz w:val="24"/>
      <w:szCs w:val="20"/>
      <w:lang w:val="en-US"/>
    </w:rPr>
  </w:style>
  <w:style w:type="character" w:customStyle="1" w:styleId="Naslov5Char">
    <w:name w:val="Naslov 5 Char"/>
    <w:basedOn w:val="Zadanifontodlomka"/>
    <w:link w:val="Naslov5"/>
    <w:rsid w:val="00725185"/>
    <w:rPr>
      <w:rFonts w:ascii="Times New Roman" w:eastAsia="Times New Roman" w:hAnsi="Times New Roman" w:cs="Times New Roman"/>
      <w:b/>
      <w:snapToGrid w:val="0"/>
      <w:color w:val="000000"/>
      <w:sz w:val="16"/>
      <w:szCs w:val="20"/>
      <w:lang w:val="en-US" w:eastAsia="en-US"/>
    </w:rPr>
  </w:style>
  <w:style w:type="character" w:customStyle="1" w:styleId="Naslov6Char">
    <w:name w:val="Naslov 6 Char"/>
    <w:basedOn w:val="Zadanifontodlomka"/>
    <w:link w:val="Naslov6"/>
    <w:rsid w:val="00725185"/>
    <w:rPr>
      <w:rFonts w:ascii="Times New Roman" w:eastAsia="Times New Roman" w:hAnsi="Times New Roman" w:cs="Times New Roman"/>
      <w:b/>
      <w:snapToGrid w:val="0"/>
      <w:color w:val="000000"/>
      <w:sz w:val="18"/>
      <w:szCs w:val="20"/>
      <w:lang w:val="en-US" w:eastAsia="en-US"/>
    </w:rPr>
  </w:style>
  <w:style w:type="character" w:customStyle="1" w:styleId="Naslov7Char">
    <w:name w:val="Naslov 7 Char"/>
    <w:basedOn w:val="Zadanifontodlomka"/>
    <w:link w:val="Naslov7"/>
    <w:rsid w:val="00725185"/>
    <w:rPr>
      <w:rFonts w:ascii="Times New Roman" w:eastAsia="Times New Roman" w:hAnsi="Times New Roman" w:cs="Times New Roman"/>
      <w:b/>
      <w:snapToGrid w:val="0"/>
      <w:color w:val="000000"/>
      <w:sz w:val="20"/>
      <w:szCs w:val="20"/>
      <w:lang w:val="en-US" w:eastAsia="en-US"/>
    </w:rPr>
  </w:style>
  <w:style w:type="character" w:customStyle="1" w:styleId="Naslov8Char">
    <w:name w:val="Naslov 8 Char"/>
    <w:basedOn w:val="Zadanifontodlomka"/>
    <w:link w:val="Naslov8"/>
    <w:rsid w:val="00725185"/>
    <w:rPr>
      <w:rFonts w:ascii="Times New Roman" w:eastAsia="Times New Roman" w:hAnsi="Times New Roman" w:cs="Times New Roman"/>
      <w:b/>
      <w:snapToGrid w:val="0"/>
      <w:color w:val="000000"/>
      <w:sz w:val="16"/>
      <w:szCs w:val="20"/>
      <w:lang w:val="en-US" w:eastAsia="en-US"/>
    </w:rPr>
  </w:style>
  <w:style w:type="character" w:customStyle="1" w:styleId="Naslov9Char">
    <w:name w:val="Naslov 9 Char"/>
    <w:basedOn w:val="Zadanifontodlomka"/>
    <w:link w:val="Naslov9"/>
    <w:rsid w:val="00725185"/>
    <w:rPr>
      <w:rFonts w:ascii="Times New Roman" w:eastAsia="Times New Roman" w:hAnsi="Times New Roman" w:cs="Times New Roman"/>
      <w:b/>
      <w:snapToGrid w:val="0"/>
      <w:color w:val="000000"/>
      <w:sz w:val="16"/>
      <w:szCs w:val="20"/>
      <w:lang w:val="en-US" w:eastAsia="en-US"/>
    </w:rPr>
  </w:style>
  <w:style w:type="paragraph" w:customStyle="1" w:styleId="Stil1">
    <w:name w:val="Stil1"/>
    <w:basedOn w:val="Normal"/>
    <w:link w:val="Stil1Char"/>
    <w:qFormat/>
    <w:rsid w:val="00725185"/>
    <w:pPr>
      <w:suppressAutoHyphens/>
      <w:autoSpaceDN w:val="0"/>
      <w:spacing w:line="256" w:lineRule="auto"/>
      <w:textAlignment w:val="baseline"/>
    </w:pPr>
    <w:rPr>
      <w:rFonts w:ascii="Calibri" w:eastAsia="Calibri" w:hAnsi="Calibri" w:cs="Times New Roman"/>
      <w:lang w:eastAsia="en-US"/>
    </w:rPr>
  </w:style>
  <w:style w:type="character" w:customStyle="1" w:styleId="Stil1Char">
    <w:name w:val="Stil1 Char"/>
    <w:basedOn w:val="Zadanifontodlomka"/>
    <w:link w:val="Stil1"/>
    <w:rsid w:val="00725185"/>
    <w:rPr>
      <w:rFonts w:ascii="Calibri" w:eastAsia="Calibri" w:hAnsi="Calibri" w:cs="Times New Roman"/>
      <w:lang w:eastAsia="en-US"/>
    </w:rPr>
  </w:style>
  <w:style w:type="paragraph" w:styleId="Opisslike">
    <w:name w:val="caption"/>
    <w:basedOn w:val="Normal"/>
    <w:next w:val="Normal"/>
    <w:qFormat/>
    <w:rsid w:val="00725185"/>
    <w:pPr>
      <w:spacing w:after="0" w:line="240" w:lineRule="auto"/>
    </w:pPr>
    <w:rPr>
      <w:rFonts w:ascii="Times New Roman" w:eastAsia="Times New Roman" w:hAnsi="Times New Roman" w:cs="Times New Roman"/>
      <w:b/>
      <w:bCs/>
      <w:sz w:val="20"/>
      <w:szCs w:val="20"/>
    </w:rPr>
  </w:style>
  <w:style w:type="character" w:styleId="Hiperveza">
    <w:name w:val="Hyperlink"/>
    <w:uiPriority w:val="99"/>
    <w:rsid w:val="00725185"/>
    <w:rPr>
      <w:color w:val="0000FF"/>
      <w:u w:val="single"/>
    </w:rPr>
  </w:style>
  <w:style w:type="character" w:styleId="Brojstranice">
    <w:name w:val="page number"/>
    <w:basedOn w:val="Zadanifontodlomka"/>
    <w:rsid w:val="00725185"/>
  </w:style>
  <w:style w:type="paragraph" w:styleId="Tijeloteksta">
    <w:name w:val="Body Text"/>
    <w:aliases w:val=" uvlaka 3,  uvlaka 2,uvlaka 3"/>
    <w:basedOn w:val="Normal"/>
    <w:link w:val="TijelotekstaChar"/>
    <w:rsid w:val="00725185"/>
    <w:pPr>
      <w:spacing w:after="0" w:line="240" w:lineRule="auto"/>
      <w:jc w:val="both"/>
    </w:pPr>
    <w:rPr>
      <w:rFonts w:ascii="Times New Roman" w:eastAsia="Times New Roman" w:hAnsi="Times New Roman" w:cs="Times New Roman"/>
      <w:sz w:val="24"/>
      <w:szCs w:val="20"/>
      <w:lang w:val="en-US"/>
    </w:rPr>
  </w:style>
  <w:style w:type="character" w:customStyle="1" w:styleId="TijelotekstaChar">
    <w:name w:val="Tijelo teksta Char"/>
    <w:aliases w:val=" uvlaka 3 Char,  uvlaka 2 Char,uvlaka 3 Char"/>
    <w:basedOn w:val="Zadanifontodlomka"/>
    <w:link w:val="Tijeloteksta"/>
    <w:rsid w:val="00725185"/>
    <w:rPr>
      <w:rFonts w:ascii="Times New Roman" w:eastAsia="Times New Roman" w:hAnsi="Times New Roman" w:cs="Times New Roman"/>
      <w:sz w:val="24"/>
      <w:szCs w:val="20"/>
      <w:lang w:val="en-US"/>
    </w:rPr>
  </w:style>
  <w:style w:type="paragraph" w:styleId="Uvuenotijeloteksta">
    <w:name w:val="Body Text Indent"/>
    <w:basedOn w:val="Normal"/>
    <w:link w:val="UvuenotijelotekstaChar"/>
    <w:rsid w:val="00725185"/>
    <w:pPr>
      <w:spacing w:after="0" w:line="240" w:lineRule="auto"/>
      <w:ind w:firstLine="720"/>
      <w:jc w:val="both"/>
    </w:pPr>
    <w:rPr>
      <w:rFonts w:ascii="Times New Roman" w:eastAsia="Times New Roman" w:hAnsi="Times New Roman" w:cs="Times New Roman"/>
      <w:b/>
      <w:sz w:val="24"/>
      <w:szCs w:val="20"/>
      <w:lang w:val="en-US"/>
    </w:rPr>
  </w:style>
  <w:style w:type="character" w:customStyle="1" w:styleId="UvuenotijelotekstaChar">
    <w:name w:val="Uvučeno tijelo teksta Char"/>
    <w:basedOn w:val="Zadanifontodlomka"/>
    <w:link w:val="Uvuenotijeloteksta"/>
    <w:rsid w:val="00725185"/>
    <w:rPr>
      <w:rFonts w:ascii="Times New Roman" w:eastAsia="Times New Roman" w:hAnsi="Times New Roman" w:cs="Times New Roman"/>
      <w:b/>
      <w:sz w:val="24"/>
      <w:szCs w:val="20"/>
      <w:lang w:val="en-US"/>
    </w:rPr>
  </w:style>
  <w:style w:type="paragraph" w:styleId="Tijeloteksta2">
    <w:name w:val="Body Text 2"/>
    <w:basedOn w:val="Normal"/>
    <w:link w:val="Tijeloteksta2Char"/>
    <w:rsid w:val="00725185"/>
    <w:pPr>
      <w:pBdr>
        <w:bottom w:val="single" w:sz="12" w:space="1" w:color="auto"/>
      </w:pBdr>
      <w:spacing w:after="0" w:line="240" w:lineRule="auto"/>
      <w:jc w:val="center"/>
    </w:pPr>
    <w:rPr>
      <w:rFonts w:ascii="Times New Roman" w:eastAsia="Times New Roman" w:hAnsi="Times New Roman" w:cs="Times New Roman"/>
      <w:sz w:val="24"/>
      <w:szCs w:val="20"/>
      <w:lang w:val="en-US"/>
    </w:rPr>
  </w:style>
  <w:style w:type="character" w:customStyle="1" w:styleId="Tijeloteksta2Char">
    <w:name w:val="Tijelo teksta 2 Char"/>
    <w:basedOn w:val="Zadanifontodlomka"/>
    <w:link w:val="Tijeloteksta2"/>
    <w:rsid w:val="00725185"/>
    <w:rPr>
      <w:rFonts w:ascii="Times New Roman" w:eastAsia="Times New Roman" w:hAnsi="Times New Roman" w:cs="Times New Roman"/>
      <w:sz w:val="24"/>
      <w:szCs w:val="20"/>
      <w:lang w:val="en-US"/>
    </w:rPr>
  </w:style>
  <w:style w:type="paragraph" w:styleId="Tijeloteksta-uvlaka2">
    <w:name w:val="Body Text Indent 2"/>
    <w:basedOn w:val="Normal"/>
    <w:link w:val="Tijeloteksta-uvlaka2Char"/>
    <w:rsid w:val="00725185"/>
    <w:pPr>
      <w:spacing w:after="0" w:line="240" w:lineRule="auto"/>
      <w:ind w:firstLine="720"/>
      <w:jc w:val="both"/>
    </w:pPr>
    <w:rPr>
      <w:rFonts w:ascii="Times New Roman" w:eastAsia="Times New Roman" w:hAnsi="Times New Roman" w:cs="Times New Roman"/>
      <w:sz w:val="24"/>
      <w:szCs w:val="20"/>
      <w:lang w:val="en-US"/>
    </w:rPr>
  </w:style>
  <w:style w:type="character" w:customStyle="1" w:styleId="Tijeloteksta-uvlaka2Char">
    <w:name w:val="Tijelo teksta - uvlaka 2 Char"/>
    <w:basedOn w:val="Zadanifontodlomka"/>
    <w:link w:val="Tijeloteksta-uvlaka2"/>
    <w:rsid w:val="00725185"/>
    <w:rPr>
      <w:rFonts w:ascii="Times New Roman" w:eastAsia="Times New Roman" w:hAnsi="Times New Roman" w:cs="Times New Roman"/>
      <w:sz w:val="24"/>
      <w:szCs w:val="20"/>
      <w:lang w:val="en-US"/>
    </w:rPr>
  </w:style>
  <w:style w:type="paragraph" w:styleId="Kartadokumenta">
    <w:name w:val="Document Map"/>
    <w:basedOn w:val="Normal"/>
    <w:link w:val="KartadokumentaChar"/>
    <w:semiHidden/>
    <w:rsid w:val="00725185"/>
    <w:pPr>
      <w:shd w:val="clear" w:color="auto" w:fill="000080"/>
      <w:spacing w:after="0" w:line="240" w:lineRule="auto"/>
    </w:pPr>
    <w:rPr>
      <w:rFonts w:ascii="Tahoma" w:eastAsia="Times New Roman" w:hAnsi="Tahoma" w:cs="Tahoma"/>
      <w:sz w:val="20"/>
      <w:szCs w:val="20"/>
      <w:lang w:val="en-US"/>
    </w:rPr>
  </w:style>
  <w:style w:type="character" w:customStyle="1" w:styleId="KartadokumentaChar">
    <w:name w:val="Karta dokumenta Char"/>
    <w:basedOn w:val="Zadanifontodlomka"/>
    <w:link w:val="Kartadokumenta"/>
    <w:semiHidden/>
    <w:rsid w:val="00725185"/>
    <w:rPr>
      <w:rFonts w:ascii="Tahoma" w:eastAsia="Times New Roman" w:hAnsi="Tahoma" w:cs="Tahoma"/>
      <w:sz w:val="20"/>
      <w:szCs w:val="20"/>
      <w:shd w:val="clear" w:color="auto" w:fill="000080"/>
      <w:lang w:val="en-US"/>
    </w:rPr>
  </w:style>
  <w:style w:type="table" w:styleId="Reetkatablice">
    <w:name w:val="Table Grid"/>
    <w:basedOn w:val="Obinatablica"/>
    <w:rsid w:val="007251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qFormat/>
    <w:rsid w:val="00725185"/>
    <w:pPr>
      <w:spacing w:after="0" w:line="240" w:lineRule="auto"/>
      <w:jc w:val="center"/>
    </w:pPr>
    <w:rPr>
      <w:rFonts w:ascii="Arial" w:eastAsia="Times New Roman" w:hAnsi="Arial" w:cs="Times New Roman"/>
      <w:sz w:val="32"/>
      <w:szCs w:val="20"/>
    </w:rPr>
  </w:style>
  <w:style w:type="character" w:customStyle="1" w:styleId="NaslovChar">
    <w:name w:val="Naslov Char"/>
    <w:basedOn w:val="Zadanifontodlomka"/>
    <w:link w:val="Naslov"/>
    <w:rsid w:val="00725185"/>
    <w:rPr>
      <w:rFonts w:ascii="Arial" w:eastAsia="Times New Roman" w:hAnsi="Arial" w:cs="Times New Roman"/>
      <w:sz w:val="32"/>
      <w:szCs w:val="20"/>
    </w:rPr>
  </w:style>
  <w:style w:type="paragraph" w:styleId="Tekstbalonia">
    <w:name w:val="Balloon Text"/>
    <w:basedOn w:val="Normal"/>
    <w:link w:val="TekstbaloniaChar"/>
    <w:rsid w:val="00725185"/>
    <w:pPr>
      <w:spacing w:after="0" w:line="240" w:lineRule="auto"/>
    </w:pPr>
    <w:rPr>
      <w:rFonts w:ascii="Tahoma" w:eastAsia="Times New Roman" w:hAnsi="Tahoma" w:cs="Tahoma"/>
      <w:sz w:val="16"/>
      <w:szCs w:val="16"/>
      <w:lang w:val="en-US"/>
    </w:rPr>
  </w:style>
  <w:style w:type="character" w:customStyle="1" w:styleId="TekstbaloniaChar">
    <w:name w:val="Tekst balončića Char"/>
    <w:basedOn w:val="Zadanifontodlomka"/>
    <w:link w:val="Tekstbalonia"/>
    <w:rsid w:val="00725185"/>
    <w:rPr>
      <w:rFonts w:ascii="Tahoma" w:eastAsia="Times New Roman" w:hAnsi="Tahoma" w:cs="Tahoma"/>
      <w:sz w:val="16"/>
      <w:szCs w:val="16"/>
      <w:lang w:val="en-US"/>
    </w:rPr>
  </w:style>
  <w:style w:type="paragraph" w:customStyle="1" w:styleId="xl29">
    <w:name w:val="xl29"/>
    <w:basedOn w:val="Normal"/>
    <w:rsid w:val="00725185"/>
    <w:pPr>
      <w:shd w:val="clear" w:color="auto" w:fill="000080"/>
      <w:spacing w:before="100" w:beforeAutospacing="1" w:after="100" w:afterAutospacing="1" w:line="240" w:lineRule="auto"/>
    </w:pPr>
    <w:rPr>
      <w:rFonts w:ascii="Arial" w:eastAsia="Times New Roman" w:hAnsi="Arial" w:cs="Arial"/>
      <w:b/>
      <w:bCs/>
      <w:color w:val="FFFFFF"/>
      <w:sz w:val="24"/>
      <w:szCs w:val="24"/>
    </w:rPr>
  </w:style>
  <w:style w:type="paragraph" w:customStyle="1" w:styleId="Default">
    <w:name w:val="Default"/>
    <w:rsid w:val="007251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Naglaeno">
    <w:name w:val="Strong"/>
    <w:qFormat/>
    <w:rsid w:val="00725185"/>
    <w:rPr>
      <w:b/>
      <w:bCs/>
    </w:rPr>
  </w:style>
  <w:style w:type="numbering" w:customStyle="1" w:styleId="Bezpopisa1">
    <w:name w:val="Bez popisa1"/>
    <w:next w:val="Bezpopisa"/>
    <w:uiPriority w:val="99"/>
    <w:semiHidden/>
    <w:unhideWhenUsed/>
    <w:rsid w:val="00725185"/>
  </w:style>
  <w:style w:type="character" w:styleId="SlijeenaHiperveza">
    <w:name w:val="FollowedHyperlink"/>
    <w:uiPriority w:val="99"/>
    <w:unhideWhenUsed/>
    <w:rsid w:val="00725185"/>
    <w:rPr>
      <w:color w:val="800080"/>
      <w:u w:val="single"/>
    </w:rPr>
  </w:style>
  <w:style w:type="paragraph" w:customStyle="1" w:styleId="xl65">
    <w:name w:val="xl65"/>
    <w:basedOn w:val="Normal"/>
    <w:rsid w:val="00725185"/>
    <w:pPr>
      <w:shd w:val="clear" w:color="000000"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725185"/>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67">
    <w:name w:val="xl67"/>
    <w:basedOn w:val="Normal"/>
    <w:rsid w:val="00725185"/>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68">
    <w:name w:val="xl68"/>
    <w:basedOn w:val="Normal"/>
    <w:rsid w:val="00725185"/>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69">
    <w:name w:val="xl69"/>
    <w:basedOn w:val="Normal"/>
    <w:rsid w:val="007251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7251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7251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7251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7251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7251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725185"/>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6">
    <w:name w:val="xl76"/>
    <w:basedOn w:val="Normal"/>
    <w:rsid w:val="00725185"/>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7">
    <w:name w:val="xl77"/>
    <w:basedOn w:val="Normal"/>
    <w:rsid w:val="00725185"/>
    <w:pPr>
      <w:pBdr>
        <w:top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8">
    <w:name w:val="xl78"/>
    <w:basedOn w:val="Normal"/>
    <w:rsid w:val="0072518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725185"/>
    <w:pP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725185"/>
    <w:pPr>
      <w:shd w:val="clear" w:color="000000" w:fill="C0C0C0"/>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1">
    <w:name w:val="xl81"/>
    <w:basedOn w:val="Normal"/>
    <w:rsid w:val="00725185"/>
    <w:pPr>
      <w:shd w:val="clear" w:color="000000" w:fill="C0C0C0"/>
      <w:spacing w:before="100" w:beforeAutospacing="1" w:after="100" w:afterAutospacing="1" w:line="240" w:lineRule="auto"/>
    </w:pPr>
    <w:rPr>
      <w:rFonts w:ascii="Arial" w:eastAsia="Times New Roman" w:hAnsi="Arial" w:cs="Arial"/>
      <w:b/>
      <w:bCs/>
      <w:sz w:val="18"/>
      <w:szCs w:val="18"/>
    </w:rPr>
  </w:style>
  <w:style w:type="paragraph" w:customStyle="1" w:styleId="xl82">
    <w:name w:val="xl82"/>
    <w:basedOn w:val="Normal"/>
    <w:rsid w:val="00725185"/>
    <w:pP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83">
    <w:name w:val="xl83"/>
    <w:basedOn w:val="Normal"/>
    <w:rsid w:val="00725185"/>
    <w:pP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84">
    <w:name w:val="xl84"/>
    <w:basedOn w:val="Normal"/>
    <w:rsid w:val="00725185"/>
    <w:pP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85">
    <w:name w:val="xl85"/>
    <w:basedOn w:val="Normal"/>
    <w:rsid w:val="00725185"/>
    <w:pPr>
      <w:shd w:val="clear" w:color="000000" w:fill="66B3FF"/>
      <w:spacing w:before="100" w:beforeAutospacing="1" w:after="100" w:afterAutospacing="1" w:line="240" w:lineRule="auto"/>
    </w:pPr>
    <w:rPr>
      <w:rFonts w:ascii="Arial" w:eastAsia="Times New Roman" w:hAnsi="Arial" w:cs="Arial"/>
      <w:b/>
      <w:bCs/>
      <w:sz w:val="18"/>
      <w:szCs w:val="18"/>
    </w:rPr>
  </w:style>
  <w:style w:type="paragraph" w:customStyle="1" w:styleId="xl86">
    <w:name w:val="xl86"/>
    <w:basedOn w:val="Normal"/>
    <w:rsid w:val="00725185"/>
    <w:pPr>
      <w:shd w:val="clear" w:color="000000" w:fill="66B3FF"/>
      <w:spacing w:before="100" w:beforeAutospacing="1" w:after="100" w:afterAutospacing="1" w:line="240" w:lineRule="auto"/>
    </w:pPr>
    <w:rPr>
      <w:rFonts w:ascii="Arial" w:eastAsia="Times New Roman" w:hAnsi="Arial" w:cs="Arial"/>
      <w:b/>
      <w:bCs/>
      <w:sz w:val="18"/>
      <w:szCs w:val="18"/>
    </w:rPr>
  </w:style>
  <w:style w:type="paragraph" w:customStyle="1" w:styleId="xl87">
    <w:name w:val="xl87"/>
    <w:basedOn w:val="Normal"/>
    <w:rsid w:val="00725185"/>
    <w:pPr>
      <w:shd w:val="clear" w:color="000000" w:fill="66B3FF"/>
      <w:spacing w:before="100" w:beforeAutospacing="1" w:after="100" w:afterAutospacing="1" w:line="240" w:lineRule="auto"/>
    </w:pPr>
    <w:rPr>
      <w:rFonts w:ascii="Arial" w:eastAsia="Times New Roman" w:hAnsi="Arial" w:cs="Arial"/>
      <w:b/>
      <w:bCs/>
      <w:sz w:val="18"/>
      <w:szCs w:val="18"/>
    </w:rPr>
  </w:style>
  <w:style w:type="paragraph" w:customStyle="1" w:styleId="xl88">
    <w:name w:val="xl88"/>
    <w:basedOn w:val="Normal"/>
    <w:rsid w:val="00725185"/>
    <w:pPr>
      <w:spacing w:before="100" w:beforeAutospacing="1" w:after="100" w:afterAutospacing="1" w:line="240" w:lineRule="auto"/>
    </w:pPr>
    <w:rPr>
      <w:rFonts w:ascii="Arial" w:eastAsia="Times New Roman" w:hAnsi="Arial" w:cs="Arial"/>
      <w:b/>
      <w:bCs/>
      <w:sz w:val="18"/>
      <w:szCs w:val="18"/>
    </w:rPr>
  </w:style>
  <w:style w:type="paragraph" w:customStyle="1" w:styleId="xl89">
    <w:name w:val="xl89"/>
    <w:basedOn w:val="Normal"/>
    <w:rsid w:val="00725185"/>
    <w:pPr>
      <w:spacing w:before="100" w:beforeAutospacing="1" w:after="100" w:afterAutospacing="1" w:line="240" w:lineRule="auto"/>
    </w:pPr>
    <w:rPr>
      <w:rFonts w:ascii="Arial" w:eastAsia="Times New Roman" w:hAnsi="Arial" w:cs="Arial"/>
      <w:b/>
      <w:bCs/>
      <w:sz w:val="18"/>
      <w:szCs w:val="18"/>
    </w:rPr>
  </w:style>
  <w:style w:type="paragraph" w:customStyle="1" w:styleId="xl90">
    <w:name w:val="xl90"/>
    <w:basedOn w:val="Normal"/>
    <w:rsid w:val="00725185"/>
    <w:pPr>
      <w:spacing w:before="100" w:beforeAutospacing="1" w:after="100" w:afterAutospacing="1" w:line="240" w:lineRule="auto"/>
    </w:pPr>
    <w:rPr>
      <w:rFonts w:ascii="Arial" w:eastAsia="Times New Roman" w:hAnsi="Arial" w:cs="Arial"/>
      <w:b/>
      <w:bCs/>
      <w:sz w:val="18"/>
      <w:szCs w:val="18"/>
    </w:rPr>
  </w:style>
  <w:style w:type="paragraph" w:customStyle="1" w:styleId="xl91">
    <w:name w:val="xl91"/>
    <w:basedOn w:val="Normal"/>
    <w:rsid w:val="00725185"/>
    <w:pPr>
      <w:spacing w:before="100" w:beforeAutospacing="1" w:after="100" w:afterAutospacing="1" w:line="240" w:lineRule="auto"/>
    </w:pPr>
    <w:rPr>
      <w:rFonts w:ascii="Arial" w:eastAsia="Times New Roman" w:hAnsi="Arial" w:cs="Arial"/>
      <w:b/>
      <w:bCs/>
      <w:sz w:val="18"/>
      <w:szCs w:val="18"/>
    </w:rPr>
  </w:style>
  <w:style w:type="paragraph" w:customStyle="1" w:styleId="xl92">
    <w:name w:val="xl92"/>
    <w:basedOn w:val="Normal"/>
    <w:rsid w:val="00725185"/>
    <w:pPr>
      <w:spacing w:before="100" w:beforeAutospacing="1" w:after="100" w:afterAutospacing="1" w:line="240" w:lineRule="auto"/>
    </w:pPr>
    <w:rPr>
      <w:rFonts w:ascii="Arial" w:eastAsia="Times New Roman" w:hAnsi="Arial" w:cs="Arial"/>
      <w:sz w:val="18"/>
      <w:szCs w:val="18"/>
    </w:rPr>
  </w:style>
  <w:style w:type="paragraph" w:customStyle="1" w:styleId="xl93">
    <w:name w:val="xl93"/>
    <w:basedOn w:val="Normal"/>
    <w:rsid w:val="00725185"/>
    <w:pP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725185"/>
    <w:pP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Normal"/>
    <w:rsid w:val="00725185"/>
    <w:pPr>
      <w:spacing w:before="100" w:beforeAutospacing="1" w:after="100" w:afterAutospacing="1" w:line="240" w:lineRule="auto"/>
    </w:pPr>
    <w:rPr>
      <w:rFonts w:ascii="Arial" w:eastAsia="Times New Roman" w:hAnsi="Arial" w:cs="Arial"/>
      <w:sz w:val="18"/>
      <w:szCs w:val="18"/>
    </w:rPr>
  </w:style>
  <w:style w:type="paragraph" w:customStyle="1" w:styleId="xl96">
    <w:name w:val="xl96"/>
    <w:basedOn w:val="Normal"/>
    <w:rsid w:val="00725185"/>
    <w:pPr>
      <w:shd w:val="clear" w:color="000000" w:fill="14148A"/>
      <w:spacing w:before="100" w:beforeAutospacing="1" w:after="100" w:afterAutospacing="1" w:line="240" w:lineRule="auto"/>
    </w:pPr>
    <w:rPr>
      <w:rFonts w:ascii="Arial" w:eastAsia="Times New Roman" w:hAnsi="Arial" w:cs="Arial"/>
      <w:b/>
      <w:bCs/>
      <w:color w:val="FFFFFF"/>
      <w:sz w:val="18"/>
      <w:szCs w:val="18"/>
    </w:rPr>
  </w:style>
  <w:style w:type="paragraph" w:customStyle="1" w:styleId="xl97">
    <w:name w:val="xl97"/>
    <w:basedOn w:val="Normal"/>
    <w:rsid w:val="00725185"/>
    <w:pPr>
      <w:shd w:val="clear" w:color="000000" w:fill="14148A"/>
      <w:spacing w:before="100" w:beforeAutospacing="1" w:after="100" w:afterAutospacing="1" w:line="240" w:lineRule="auto"/>
    </w:pPr>
    <w:rPr>
      <w:rFonts w:ascii="Arial" w:eastAsia="Times New Roman" w:hAnsi="Arial" w:cs="Arial"/>
      <w:b/>
      <w:bCs/>
      <w:color w:val="FFFFFF"/>
      <w:sz w:val="18"/>
      <w:szCs w:val="18"/>
    </w:rPr>
  </w:style>
  <w:style w:type="paragraph" w:customStyle="1" w:styleId="xl98">
    <w:name w:val="xl98"/>
    <w:basedOn w:val="Normal"/>
    <w:rsid w:val="00725185"/>
    <w:pPr>
      <w:shd w:val="clear" w:color="000000" w:fill="14148A"/>
      <w:spacing w:before="100" w:beforeAutospacing="1" w:after="100" w:afterAutospacing="1" w:line="240" w:lineRule="auto"/>
    </w:pPr>
    <w:rPr>
      <w:rFonts w:ascii="Arial" w:eastAsia="Times New Roman" w:hAnsi="Arial" w:cs="Arial"/>
      <w:b/>
      <w:bCs/>
      <w:color w:val="FFFFFF"/>
      <w:sz w:val="18"/>
      <w:szCs w:val="18"/>
    </w:rPr>
  </w:style>
  <w:style w:type="paragraph" w:customStyle="1" w:styleId="xl99">
    <w:name w:val="xl99"/>
    <w:basedOn w:val="Normal"/>
    <w:rsid w:val="00725185"/>
    <w:pPr>
      <w:shd w:val="clear" w:color="000000" w:fill="A0D0A0"/>
      <w:spacing w:before="100" w:beforeAutospacing="1" w:after="100" w:afterAutospacing="1" w:line="240" w:lineRule="auto"/>
    </w:pPr>
    <w:rPr>
      <w:rFonts w:ascii="Arial" w:eastAsia="Times New Roman" w:hAnsi="Arial" w:cs="Arial"/>
      <w:b/>
      <w:bCs/>
      <w:sz w:val="18"/>
      <w:szCs w:val="18"/>
    </w:rPr>
  </w:style>
  <w:style w:type="paragraph" w:customStyle="1" w:styleId="xl100">
    <w:name w:val="xl100"/>
    <w:basedOn w:val="Normal"/>
    <w:rsid w:val="00725185"/>
    <w:pPr>
      <w:shd w:val="clear" w:color="000000" w:fill="A0D0A0"/>
      <w:spacing w:before="100" w:beforeAutospacing="1" w:after="100" w:afterAutospacing="1" w:line="240" w:lineRule="auto"/>
    </w:pPr>
    <w:rPr>
      <w:rFonts w:ascii="Arial" w:eastAsia="Times New Roman" w:hAnsi="Arial" w:cs="Arial"/>
      <w:b/>
      <w:bCs/>
      <w:sz w:val="18"/>
      <w:szCs w:val="18"/>
    </w:rPr>
  </w:style>
  <w:style w:type="paragraph" w:customStyle="1" w:styleId="xl101">
    <w:name w:val="xl101"/>
    <w:basedOn w:val="Normal"/>
    <w:rsid w:val="00725185"/>
    <w:pPr>
      <w:shd w:val="clear" w:color="000000" w:fill="A0D0A0"/>
      <w:spacing w:before="100" w:beforeAutospacing="1" w:after="100" w:afterAutospacing="1" w:line="240" w:lineRule="auto"/>
    </w:pPr>
    <w:rPr>
      <w:rFonts w:ascii="Arial" w:eastAsia="Times New Roman" w:hAnsi="Arial" w:cs="Arial"/>
      <w:b/>
      <w:bCs/>
      <w:sz w:val="18"/>
      <w:szCs w:val="18"/>
    </w:rPr>
  </w:style>
  <w:style w:type="table" w:customStyle="1" w:styleId="TableGrid">
    <w:name w:val="TableGrid"/>
    <w:rsid w:val="00725185"/>
    <w:pPr>
      <w:spacing w:after="0" w:line="240" w:lineRule="auto"/>
    </w:pPr>
    <w:tblPr>
      <w:tblCellMar>
        <w:top w:w="0" w:type="dxa"/>
        <w:left w:w="0" w:type="dxa"/>
        <w:bottom w:w="0" w:type="dxa"/>
        <w:right w:w="0" w:type="dxa"/>
      </w:tblCellMar>
    </w:tblPr>
  </w:style>
  <w:style w:type="table" w:styleId="Tablicapopisa3-isticanje6">
    <w:name w:val="List Table 3 Accent 6"/>
    <w:basedOn w:val="Obinatablica"/>
    <w:uiPriority w:val="48"/>
    <w:rsid w:val="00725185"/>
    <w:pPr>
      <w:autoSpaceDN w:val="0"/>
      <w:spacing w:after="0" w:line="240" w:lineRule="auto"/>
      <w:textAlignment w:val="baseline"/>
    </w:pPr>
    <w:rPr>
      <w:rFonts w:ascii="Calibri" w:eastAsia="Calibri" w:hAnsi="Calibri" w:cs="Times New Roman"/>
      <w:lang w:val="en-US"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Svijetlatablicareetke1-isticanje5">
    <w:name w:val="Grid Table 1 Light Accent 5"/>
    <w:basedOn w:val="Obinatablica"/>
    <w:uiPriority w:val="46"/>
    <w:rsid w:val="00725185"/>
    <w:pPr>
      <w:autoSpaceDN w:val="0"/>
      <w:spacing w:after="0" w:line="240" w:lineRule="auto"/>
      <w:textAlignment w:val="baseline"/>
    </w:pPr>
    <w:rPr>
      <w:rFonts w:ascii="Calibri" w:eastAsia="Calibri" w:hAnsi="Calibri" w:cs="Times New Roman"/>
      <w:lang w:val="en-US"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ivopisnatablicapopisa6-isticanje6">
    <w:name w:val="List Table 6 Colorful Accent 6"/>
    <w:basedOn w:val="Obinatablica"/>
    <w:uiPriority w:val="51"/>
    <w:rsid w:val="00725185"/>
    <w:pPr>
      <w:autoSpaceDN w:val="0"/>
      <w:spacing w:after="0" w:line="240" w:lineRule="auto"/>
      <w:textAlignment w:val="baseline"/>
    </w:pPr>
    <w:rPr>
      <w:rFonts w:ascii="Calibri" w:eastAsia="Calibri" w:hAnsi="Calibri" w:cs="Times New Roman"/>
      <w:color w:val="538135" w:themeColor="accent6" w:themeShade="BF"/>
      <w:lang w:val="en-US" w:eastAsia="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4-isticanje6">
    <w:name w:val="List Table 4 Accent 6"/>
    <w:basedOn w:val="Obinatablica"/>
    <w:uiPriority w:val="49"/>
    <w:rsid w:val="00725185"/>
    <w:pPr>
      <w:autoSpaceDN w:val="0"/>
      <w:spacing w:after="0" w:line="240" w:lineRule="auto"/>
      <w:textAlignment w:val="baseline"/>
    </w:pPr>
    <w:rPr>
      <w:rFonts w:ascii="Calibri" w:eastAsia="Calibri" w:hAnsi="Calibri" w:cs="Times New Roman"/>
      <w:lang w:val="en-US"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2-isticanje6">
    <w:name w:val="List Table 2 Accent 6"/>
    <w:basedOn w:val="Obinatablica"/>
    <w:uiPriority w:val="47"/>
    <w:rsid w:val="00725185"/>
    <w:pPr>
      <w:autoSpaceDN w:val="0"/>
      <w:spacing w:after="0" w:line="240" w:lineRule="auto"/>
      <w:textAlignment w:val="baseline"/>
    </w:pPr>
    <w:rPr>
      <w:rFonts w:ascii="Calibri" w:eastAsia="Calibri" w:hAnsi="Calibri" w:cs="Times New Roman"/>
      <w:lang w:val="en-US" w:eastAsia="en-US"/>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Odlomakpopisa">
    <w:name w:val="List Paragraph"/>
    <w:aliases w:val="Paragraph,List Paragraph Red,lp1,Heading 11,Heading 12,naslov 1,Naslov 12,Graf,Graf1,Graf2,Graf3,Graf4,Graf5,Graf6,Graf7,Graf8,Graf9,Graf10,Graf11,Graf12,Graf13,Graf14,Graf15,Graf16,Graf17,Graf18,Graf19,Naslov 11 Char Char"/>
    <w:basedOn w:val="Normal"/>
    <w:link w:val="OdlomakpopisaChar"/>
    <w:uiPriority w:val="34"/>
    <w:qFormat/>
    <w:rsid w:val="00725185"/>
    <w:pPr>
      <w:suppressAutoHyphens/>
      <w:autoSpaceDN w:val="0"/>
      <w:spacing w:line="256" w:lineRule="auto"/>
      <w:ind w:left="720"/>
      <w:contextualSpacing/>
      <w:textAlignment w:val="baseline"/>
    </w:pPr>
    <w:rPr>
      <w:rFonts w:ascii="Calibri" w:eastAsia="Calibri" w:hAnsi="Calibri" w:cs="Times New Roman"/>
      <w:lang w:eastAsia="en-US"/>
    </w:rPr>
  </w:style>
  <w:style w:type="table" w:styleId="Tablicareetke4-isticanje6">
    <w:name w:val="Grid Table 4 Accent 6"/>
    <w:basedOn w:val="Obinatablica"/>
    <w:uiPriority w:val="49"/>
    <w:rsid w:val="00725185"/>
    <w:pPr>
      <w:autoSpaceDN w:val="0"/>
      <w:spacing w:after="0" w:line="240" w:lineRule="auto"/>
      <w:textAlignment w:val="baseline"/>
    </w:pPr>
    <w:rPr>
      <w:rFonts w:ascii="Calibri" w:eastAsia="Calibri" w:hAnsi="Calibri" w:cs="Times New Roman"/>
      <w:lang w:val="en-US"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reetke2-isticanje6">
    <w:name w:val="Grid Table 2 Accent 6"/>
    <w:basedOn w:val="Obinatablica"/>
    <w:uiPriority w:val="47"/>
    <w:rsid w:val="00725185"/>
    <w:pPr>
      <w:autoSpaceDN w:val="0"/>
      <w:spacing w:after="0" w:line="240" w:lineRule="auto"/>
      <w:textAlignment w:val="baseline"/>
    </w:pPr>
    <w:rPr>
      <w:rFonts w:ascii="Calibri" w:eastAsia="Calibri" w:hAnsi="Calibri" w:cs="Times New Roman"/>
      <w:lang w:val="en-US" w:eastAsia="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vijetlareetkatablice">
    <w:name w:val="Grid Table Light"/>
    <w:basedOn w:val="Obinatablica"/>
    <w:uiPriority w:val="40"/>
    <w:rsid w:val="00725185"/>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erijeenospominjanje1">
    <w:name w:val="Neriješeno spominjanje1"/>
    <w:basedOn w:val="Zadanifontodlomka"/>
    <w:uiPriority w:val="99"/>
    <w:semiHidden/>
    <w:unhideWhenUsed/>
    <w:rsid w:val="00725185"/>
    <w:rPr>
      <w:color w:val="808080"/>
      <w:shd w:val="clear" w:color="auto" w:fill="E6E6E6"/>
    </w:rPr>
  </w:style>
  <w:style w:type="paragraph" w:customStyle="1" w:styleId="font5">
    <w:name w:val="font5"/>
    <w:basedOn w:val="Normal"/>
    <w:rsid w:val="00AB6736"/>
    <w:pPr>
      <w:spacing w:before="100" w:beforeAutospacing="1" w:after="100" w:afterAutospacing="1" w:line="240" w:lineRule="auto"/>
    </w:pPr>
    <w:rPr>
      <w:rFonts w:ascii="Calibri" w:eastAsia="Times New Roman" w:hAnsi="Calibri" w:cs="Times New Roman"/>
      <w:sz w:val="20"/>
      <w:szCs w:val="20"/>
    </w:rPr>
  </w:style>
  <w:style w:type="paragraph" w:customStyle="1" w:styleId="xl167">
    <w:name w:val="xl167"/>
    <w:basedOn w:val="Normal"/>
    <w:rsid w:val="00AB6736"/>
    <w:pPr>
      <w:spacing w:before="100" w:beforeAutospacing="1" w:after="100" w:afterAutospacing="1" w:line="240" w:lineRule="auto"/>
      <w:jc w:val="center"/>
    </w:pPr>
    <w:rPr>
      <w:rFonts w:ascii="Arial" w:eastAsia="Times New Roman" w:hAnsi="Arial" w:cs="Arial"/>
      <w:sz w:val="24"/>
      <w:szCs w:val="24"/>
    </w:rPr>
  </w:style>
  <w:style w:type="paragraph" w:customStyle="1" w:styleId="xl168">
    <w:name w:val="xl168"/>
    <w:basedOn w:val="Normal"/>
    <w:rsid w:val="00AB6736"/>
    <w:pP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AB6736"/>
    <w:pPr>
      <w:spacing w:before="100" w:beforeAutospacing="1" w:after="100" w:afterAutospacing="1" w:line="240" w:lineRule="auto"/>
    </w:pPr>
    <w:rPr>
      <w:rFonts w:ascii="Arial" w:eastAsia="Times New Roman" w:hAnsi="Arial" w:cs="Arial"/>
      <w:sz w:val="24"/>
      <w:szCs w:val="24"/>
    </w:rPr>
  </w:style>
  <w:style w:type="paragraph" w:customStyle="1" w:styleId="xl170">
    <w:name w:val="xl170"/>
    <w:basedOn w:val="Normal"/>
    <w:rsid w:val="00AB6736"/>
    <w:pPr>
      <w:spacing w:before="100" w:beforeAutospacing="1" w:after="100" w:afterAutospacing="1" w:line="240" w:lineRule="auto"/>
    </w:pPr>
    <w:rPr>
      <w:rFonts w:ascii="Arial" w:eastAsia="Times New Roman" w:hAnsi="Arial" w:cs="Arial"/>
      <w:b/>
      <w:bCs/>
      <w:sz w:val="32"/>
      <w:szCs w:val="32"/>
    </w:rPr>
  </w:style>
  <w:style w:type="paragraph" w:customStyle="1" w:styleId="xl171">
    <w:name w:val="xl171"/>
    <w:basedOn w:val="Normal"/>
    <w:rsid w:val="00AB6736"/>
    <w:pPr>
      <w:pBdr>
        <w:top w:val="single" w:sz="4" w:space="0" w:color="auto"/>
        <w:left w:val="single" w:sz="4" w:space="0" w:color="FFFFFF"/>
        <w:bottom w:val="single" w:sz="4" w:space="0" w:color="FFFFFF"/>
        <w:right w:val="single" w:sz="4" w:space="0" w:color="FFFFFF"/>
      </w:pBdr>
      <w:shd w:val="clear" w:color="000000" w:fill="C0C0C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72">
    <w:name w:val="xl172"/>
    <w:basedOn w:val="Normal"/>
    <w:rsid w:val="00AB6736"/>
    <w:pPr>
      <w:pBdr>
        <w:top w:val="single" w:sz="4" w:space="0" w:color="auto"/>
        <w:left w:val="single" w:sz="4" w:space="0" w:color="FFFFFF"/>
        <w:bottom w:val="single" w:sz="4" w:space="0" w:color="FFFFFF"/>
        <w:right w:val="single" w:sz="4" w:space="0" w:color="FFFFFF"/>
      </w:pBdr>
      <w:shd w:val="clear" w:color="000000" w:fill="C0C0C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73">
    <w:name w:val="xl173"/>
    <w:basedOn w:val="Normal"/>
    <w:rsid w:val="00AB6736"/>
    <w:pPr>
      <w:pBdr>
        <w:top w:val="single" w:sz="4" w:space="0" w:color="auto"/>
        <w:left w:val="single" w:sz="4" w:space="0" w:color="FFFFFF"/>
        <w:bottom w:val="single" w:sz="4" w:space="0" w:color="FFFFFF"/>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74">
    <w:name w:val="xl174"/>
    <w:basedOn w:val="Normal"/>
    <w:rsid w:val="00AB6736"/>
    <w:pPr>
      <w:pBdr>
        <w:top w:val="single" w:sz="4" w:space="0" w:color="FFFFFF"/>
        <w:left w:val="single" w:sz="4" w:space="0" w:color="FFFFFF"/>
        <w:bottom w:val="single" w:sz="4" w:space="0" w:color="FFFFFF"/>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175">
    <w:name w:val="xl175"/>
    <w:basedOn w:val="Normal"/>
    <w:rsid w:val="00AB6736"/>
    <w:pPr>
      <w:pBdr>
        <w:top w:val="single" w:sz="4" w:space="0" w:color="FFFFFF"/>
        <w:left w:val="single" w:sz="4" w:space="0" w:color="FFFFFF"/>
        <w:bottom w:val="single" w:sz="4" w:space="0" w:color="FFFFFF"/>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76">
    <w:name w:val="xl176"/>
    <w:basedOn w:val="Normal"/>
    <w:rsid w:val="00AB6736"/>
    <w:pPr>
      <w:pBdr>
        <w:top w:val="single" w:sz="4" w:space="0" w:color="FFFFFF"/>
        <w:left w:val="single" w:sz="4" w:space="0" w:color="FFFFFF"/>
        <w:bottom w:val="single" w:sz="4" w:space="0" w:color="FFFFFF"/>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77">
    <w:name w:val="xl177"/>
    <w:basedOn w:val="Normal"/>
    <w:rsid w:val="00AB6736"/>
    <w:pPr>
      <w:pBdr>
        <w:top w:val="single" w:sz="4" w:space="0" w:color="FFFFFF"/>
        <w:left w:val="single" w:sz="4" w:space="0" w:color="FFFFFF"/>
        <w:bottom w:val="single" w:sz="4" w:space="0" w:color="FFFFFF"/>
        <w:right w:val="single" w:sz="4" w:space="0" w:color="FFFFFF"/>
      </w:pBdr>
      <w:shd w:val="clear" w:color="000000" w:fill="C0C0C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78">
    <w:name w:val="xl178"/>
    <w:basedOn w:val="Normal"/>
    <w:rsid w:val="00AB6736"/>
    <w:pPr>
      <w:pBdr>
        <w:top w:val="single" w:sz="4" w:space="0" w:color="FFFFFF"/>
        <w:left w:val="single" w:sz="4" w:space="0" w:color="FFFFFF"/>
        <w:bottom w:val="single" w:sz="4" w:space="0" w:color="FFFFFF"/>
        <w:right w:val="single" w:sz="4" w:space="0" w:color="FFFFFF"/>
      </w:pBdr>
      <w:shd w:val="clear" w:color="000000" w:fill="C0C0C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79">
    <w:name w:val="xl179"/>
    <w:basedOn w:val="Normal"/>
    <w:rsid w:val="00AB6736"/>
    <w:pPr>
      <w:pBdr>
        <w:top w:val="single" w:sz="4" w:space="0" w:color="FFFFFF"/>
        <w:left w:val="single" w:sz="4" w:space="0" w:color="FFFFFF"/>
        <w:bottom w:val="single" w:sz="4" w:space="0" w:color="FFFFFF"/>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80">
    <w:name w:val="xl180"/>
    <w:basedOn w:val="Normal"/>
    <w:rsid w:val="00AB6736"/>
    <w:pPr>
      <w:pBdr>
        <w:top w:val="single" w:sz="4" w:space="0" w:color="FFFFFF"/>
        <w:left w:val="single" w:sz="4" w:space="0" w:color="auto"/>
        <w:bottom w:val="double" w:sz="6" w:space="0" w:color="auto"/>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81">
    <w:name w:val="xl181"/>
    <w:basedOn w:val="Normal"/>
    <w:rsid w:val="00AB6736"/>
    <w:pPr>
      <w:pBdr>
        <w:top w:val="single" w:sz="4" w:space="0" w:color="FFFFFF"/>
        <w:left w:val="single" w:sz="4" w:space="0" w:color="FFFFFF"/>
        <w:bottom w:val="double" w:sz="6" w:space="0" w:color="auto"/>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82">
    <w:name w:val="xl182"/>
    <w:basedOn w:val="Normal"/>
    <w:rsid w:val="00AB6736"/>
    <w:pPr>
      <w:pBdr>
        <w:top w:val="single" w:sz="4" w:space="0" w:color="FFFFFF"/>
        <w:left w:val="single" w:sz="4" w:space="0" w:color="FFFFFF"/>
        <w:bottom w:val="double" w:sz="6" w:space="0" w:color="auto"/>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183">
    <w:name w:val="xl183"/>
    <w:basedOn w:val="Normal"/>
    <w:rsid w:val="00AB6736"/>
    <w:pPr>
      <w:pBdr>
        <w:top w:val="single" w:sz="4" w:space="0" w:color="FFFFFF"/>
        <w:left w:val="single" w:sz="4" w:space="0" w:color="FFFFFF"/>
        <w:bottom w:val="double" w:sz="6" w:space="0" w:color="auto"/>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84">
    <w:name w:val="xl184"/>
    <w:basedOn w:val="Normal"/>
    <w:rsid w:val="00AB6736"/>
    <w:pPr>
      <w:pBdr>
        <w:top w:val="single" w:sz="4" w:space="0" w:color="FFFFFF"/>
        <w:left w:val="single" w:sz="4" w:space="0" w:color="FFFFFF"/>
        <w:bottom w:val="double" w:sz="6" w:space="0" w:color="auto"/>
        <w:right w:val="single" w:sz="4" w:space="0" w:color="FFFFFF"/>
      </w:pBdr>
      <w:shd w:val="clear" w:color="000000" w:fill="C0C0C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85">
    <w:name w:val="xl185"/>
    <w:basedOn w:val="Normal"/>
    <w:rsid w:val="00AB6736"/>
    <w:pPr>
      <w:pBdr>
        <w:top w:val="single" w:sz="4" w:space="0" w:color="FFFFFF"/>
        <w:left w:val="single" w:sz="4" w:space="0" w:color="FFFFFF"/>
        <w:bottom w:val="double" w:sz="6" w:space="0" w:color="auto"/>
        <w:right w:val="single" w:sz="4" w:space="0" w:color="FFFFFF"/>
      </w:pBdr>
      <w:shd w:val="clear" w:color="000000" w:fill="C0C0C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86">
    <w:name w:val="xl186"/>
    <w:basedOn w:val="Normal"/>
    <w:rsid w:val="00AB6736"/>
    <w:pPr>
      <w:pBdr>
        <w:top w:val="single" w:sz="4" w:space="0" w:color="FFFFFF"/>
        <w:left w:val="single" w:sz="4" w:space="0" w:color="FFFFFF"/>
        <w:bottom w:val="double" w:sz="6" w:space="0" w:color="auto"/>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87">
    <w:name w:val="xl187"/>
    <w:basedOn w:val="Normal"/>
    <w:rsid w:val="00AB6736"/>
    <w:pPr>
      <w:pBdr>
        <w:left w:val="single" w:sz="4" w:space="0" w:color="auto"/>
      </w:pBdr>
      <w:shd w:val="clear" w:color="000000" w:fill="333333"/>
      <w:spacing w:before="100" w:beforeAutospacing="1" w:after="100" w:afterAutospacing="1" w:line="240" w:lineRule="auto"/>
      <w:jc w:val="center"/>
    </w:pPr>
    <w:rPr>
      <w:rFonts w:ascii="Arial Narrow" w:eastAsia="Times New Roman" w:hAnsi="Arial Narrow" w:cs="Times New Roman"/>
      <w:b/>
      <w:bCs/>
      <w:color w:val="FFFFFF"/>
      <w:sz w:val="24"/>
      <w:szCs w:val="24"/>
    </w:rPr>
  </w:style>
  <w:style w:type="paragraph" w:customStyle="1" w:styleId="xl188">
    <w:name w:val="xl188"/>
    <w:basedOn w:val="Normal"/>
    <w:rsid w:val="00AB6736"/>
    <w:pPr>
      <w:shd w:val="clear" w:color="000000" w:fill="333333"/>
      <w:spacing w:before="100" w:beforeAutospacing="1" w:after="100" w:afterAutospacing="1" w:line="240" w:lineRule="auto"/>
      <w:jc w:val="center"/>
    </w:pPr>
    <w:rPr>
      <w:rFonts w:ascii="Arial Narrow" w:eastAsia="Times New Roman" w:hAnsi="Arial Narrow" w:cs="Times New Roman"/>
      <w:b/>
      <w:bCs/>
      <w:color w:val="FFFFFF"/>
      <w:sz w:val="24"/>
      <w:szCs w:val="24"/>
    </w:rPr>
  </w:style>
  <w:style w:type="paragraph" w:customStyle="1" w:styleId="xl189">
    <w:name w:val="xl189"/>
    <w:basedOn w:val="Normal"/>
    <w:rsid w:val="00AB6736"/>
    <w:pPr>
      <w:shd w:val="clear" w:color="000000" w:fill="333333"/>
      <w:spacing w:before="100" w:beforeAutospacing="1" w:after="100" w:afterAutospacing="1" w:line="240" w:lineRule="auto"/>
      <w:jc w:val="center"/>
    </w:pPr>
    <w:rPr>
      <w:rFonts w:ascii="Arial Narrow" w:eastAsia="Times New Roman" w:hAnsi="Arial Narrow" w:cs="Times New Roman"/>
      <w:color w:val="FFFFFF"/>
      <w:sz w:val="24"/>
      <w:szCs w:val="24"/>
    </w:rPr>
  </w:style>
  <w:style w:type="paragraph" w:customStyle="1" w:styleId="xl190">
    <w:name w:val="xl190"/>
    <w:basedOn w:val="Normal"/>
    <w:rsid w:val="00AB6736"/>
    <w:pPr>
      <w:shd w:val="clear" w:color="000000" w:fill="333333"/>
      <w:spacing w:before="100" w:beforeAutospacing="1" w:after="100" w:afterAutospacing="1" w:line="240" w:lineRule="auto"/>
    </w:pPr>
    <w:rPr>
      <w:rFonts w:ascii="Arial Narrow" w:eastAsia="Times New Roman" w:hAnsi="Arial Narrow" w:cs="Times New Roman"/>
      <w:b/>
      <w:bCs/>
      <w:color w:val="FFFFFF"/>
      <w:sz w:val="24"/>
      <w:szCs w:val="24"/>
    </w:rPr>
  </w:style>
  <w:style w:type="paragraph" w:customStyle="1" w:styleId="xl191">
    <w:name w:val="xl191"/>
    <w:basedOn w:val="Normal"/>
    <w:rsid w:val="00AB6736"/>
    <w:pPr>
      <w:shd w:val="clear" w:color="000000" w:fill="333333"/>
      <w:spacing w:before="100" w:beforeAutospacing="1" w:after="100" w:afterAutospacing="1" w:line="240" w:lineRule="auto"/>
      <w:jc w:val="center"/>
    </w:pPr>
    <w:rPr>
      <w:rFonts w:ascii="Arial Narrow" w:eastAsia="Times New Roman" w:hAnsi="Arial Narrow" w:cs="Times New Roman"/>
      <w:b/>
      <w:bCs/>
      <w:color w:val="FFFFFF"/>
      <w:sz w:val="24"/>
      <w:szCs w:val="24"/>
    </w:rPr>
  </w:style>
  <w:style w:type="paragraph" w:customStyle="1" w:styleId="xl192">
    <w:name w:val="xl192"/>
    <w:basedOn w:val="Normal"/>
    <w:rsid w:val="00AB6736"/>
    <w:pPr>
      <w:shd w:val="clear" w:color="000000" w:fill="333333"/>
      <w:spacing w:before="100" w:beforeAutospacing="1" w:after="100" w:afterAutospacing="1" w:line="240" w:lineRule="auto"/>
    </w:pPr>
    <w:rPr>
      <w:rFonts w:ascii="Arial Narrow" w:eastAsia="Times New Roman" w:hAnsi="Arial Narrow" w:cs="Times New Roman"/>
      <w:b/>
      <w:bCs/>
      <w:color w:val="FFFFFF"/>
      <w:sz w:val="24"/>
      <w:szCs w:val="24"/>
    </w:rPr>
  </w:style>
  <w:style w:type="paragraph" w:customStyle="1" w:styleId="xl193">
    <w:name w:val="xl193"/>
    <w:basedOn w:val="Normal"/>
    <w:rsid w:val="00AB6736"/>
    <w:pPr>
      <w:shd w:val="clear" w:color="000000" w:fill="333333"/>
      <w:spacing w:before="100" w:beforeAutospacing="1" w:after="100" w:afterAutospacing="1" w:line="240" w:lineRule="auto"/>
    </w:pPr>
    <w:rPr>
      <w:rFonts w:ascii="Arial Narrow" w:eastAsia="Times New Roman" w:hAnsi="Arial Narrow" w:cs="Times New Roman"/>
      <w:b/>
      <w:bCs/>
      <w:color w:val="FFFFFF"/>
      <w:sz w:val="24"/>
      <w:szCs w:val="24"/>
    </w:rPr>
  </w:style>
  <w:style w:type="paragraph" w:customStyle="1" w:styleId="xl194">
    <w:name w:val="xl194"/>
    <w:basedOn w:val="Normal"/>
    <w:rsid w:val="00AB6736"/>
    <w:pPr>
      <w:shd w:val="clear" w:color="000000" w:fill="333333"/>
      <w:spacing w:before="100" w:beforeAutospacing="1" w:after="100" w:afterAutospacing="1" w:line="240" w:lineRule="auto"/>
    </w:pPr>
    <w:rPr>
      <w:rFonts w:ascii="Arial Narrow" w:eastAsia="Times New Roman" w:hAnsi="Arial Narrow" w:cs="Times New Roman"/>
      <w:b/>
      <w:bCs/>
      <w:color w:val="FFFFFF"/>
      <w:sz w:val="24"/>
      <w:szCs w:val="24"/>
    </w:rPr>
  </w:style>
  <w:style w:type="paragraph" w:customStyle="1" w:styleId="xl195">
    <w:name w:val="xl195"/>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196">
    <w:name w:val="xl196"/>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197">
    <w:name w:val="xl197"/>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98">
    <w:name w:val="xl198"/>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99">
    <w:name w:val="xl199"/>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200">
    <w:name w:val="xl200"/>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01">
    <w:name w:val="xl201"/>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02">
    <w:name w:val="xl202"/>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3">
    <w:name w:val="xl203"/>
    <w:basedOn w:val="Normal"/>
    <w:rsid w:val="00AB673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04">
    <w:name w:val="xl204"/>
    <w:basedOn w:val="Normal"/>
    <w:rsid w:val="00AB673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05">
    <w:name w:val="xl205"/>
    <w:basedOn w:val="Normal"/>
    <w:rsid w:val="00AB673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206">
    <w:name w:val="xl206"/>
    <w:basedOn w:val="Normal"/>
    <w:rsid w:val="00AB673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07">
    <w:name w:val="xl207"/>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208">
    <w:name w:val="xl208"/>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209">
    <w:name w:val="xl209"/>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210">
    <w:name w:val="xl210"/>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211">
    <w:name w:val="xl211"/>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212">
    <w:name w:val="xl212"/>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213">
    <w:name w:val="xl213"/>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214">
    <w:name w:val="xl214"/>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215">
    <w:name w:val="xl215"/>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216">
    <w:name w:val="xl216"/>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217">
    <w:name w:val="xl217"/>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218">
    <w:name w:val="xl218"/>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219">
    <w:name w:val="xl219"/>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20">
    <w:name w:val="xl220"/>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21">
    <w:name w:val="xl221"/>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222">
    <w:name w:val="xl222"/>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23">
    <w:name w:val="xl223"/>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24">
    <w:name w:val="xl224"/>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225">
    <w:name w:val="xl225"/>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26">
    <w:name w:val="xl226"/>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27">
    <w:name w:val="xl227"/>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28">
    <w:name w:val="xl228"/>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229">
    <w:name w:val="xl229"/>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30">
    <w:name w:val="xl230"/>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231">
    <w:name w:val="xl231"/>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32">
    <w:name w:val="xl232"/>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233">
    <w:name w:val="xl233"/>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34">
    <w:name w:val="xl234"/>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35">
    <w:name w:val="xl235"/>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236">
    <w:name w:val="xl236"/>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37">
    <w:name w:val="xl237"/>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238">
    <w:name w:val="xl238"/>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239">
    <w:name w:val="xl239"/>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40">
    <w:name w:val="xl240"/>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41">
    <w:name w:val="xl241"/>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242">
    <w:name w:val="xl242"/>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243">
    <w:name w:val="xl243"/>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244">
    <w:name w:val="xl244"/>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245">
    <w:name w:val="xl245"/>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sz w:val="24"/>
      <w:szCs w:val="24"/>
    </w:rPr>
  </w:style>
  <w:style w:type="paragraph" w:customStyle="1" w:styleId="xl246">
    <w:name w:val="xl246"/>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47">
    <w:name w:val="xl247"/>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48">
    <w:name w:val="xl248"/>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249">
    <w:name w:val="xl249"/>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50">
    <w:name w:val="xl250"/>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51">
    <w:name w:val="xl251"/>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52">
    <w:name w:val="xl252"/>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53">
    <w:name w:val="xl253"/>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54">
    <w:name w:val="xl254"/>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55">
    <w:name w:val="xl255"/>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56">
    <w:name w:val="xl256"/>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257">
    <w:name w:val="xl257"/>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58">
    <w:name w:val="xl258"/>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59">
    <w:name w:val="xl259"/>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60">
    <w:name w:val="xl260"/>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261">
    <w:name w:val="xl261"/>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262">
    <w:name w:val="xl262"/>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63">
    <w:name w:val="xl263"/>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64">
    <w:name w:val="xl264"/>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265">
    <w:name w:val="xl265"/>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266">
    <w:name w:val="xl266"/>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267">
    <w:name w:val="xl267"/>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sz w:val="24"/>
      <w:szCs w:val="24"/>
    </w:rPr>
  </w:style>
  <w:style w:type="paragraph" w:customStyle="1" w:styleId="xl268">
    <w:name w:val="xl268"/>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rPr>
  </w:style>
  <w:style w:type="paragraph" w:customStyle="1" w:styleId="xl269">
    <w:name w:val="xl269"/>
    <w:basedOn w:val="Normal"/>
    <w:rsid w:val="00AB6736"/>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270">
    <w:name w:val="xl270"/>
    <w:basedOn w:val="Normal"/>
    <w:rsid w:val="00AB6736"/>
    <w:pP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271">
    <w:name w:val="xl271"/>
    <w:basedOn w:val="Normal"/>
    <w:rsid w:val="00AB6736"/>
    <w:pP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72">
    <w:name w:val="xl272"/>
    <w:basedOn w:val="Normal"/>
    <w:rsid w:val="00AB6736"/>
    <w:pP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73">
    <w:name w:val="xl273"/>
    <w:basedOn w:val="Normal"/>
    <w:rsid w:val="00AB6736"/>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274">
    <w:name w:val="xl274"/>
    <w:basedOn w:val="Normal"/>
    <w:rsid w:val="00AB6736"/>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275">
    <w:name w:val="xl275"/>
    <w:basedOn w:val="Normal"/>
    <w:rsid w:val="00AB6736"/>
    <w:pP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76">
    <w:name w:val="xl276"/>
    <w:basedOn w:val="Normal"/>
    <w:rsid w:val="00AB6736"/>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277">
    <w:name w:val="xl277"/>
    <w:basedOn w:val="Normal"/>
    <w:rsid w:val="00AB6736"/>
    <w:pPr>
      <w:spacing w:before="100" w:beforeAutospacing="1" w:after="100" w:afterAutospacing="1" w:line="240" w:lineRule="auto"/>
    </w:pPr>
    <w:rPr>
      <w:rFonts w:ascii="Arial Narrow" w:eastAsia="Times New Roman" w:hAnsi="Arial Narrow" w:cs="Times New Roman"/>
    </w:rPr>
  </w:style>
  <w:style w:type="paragraph" w:customStyle="1" w:styleId="xl278">
    <w:name w:val="xl278"/>
    <w:basedOn w:val="Normal"/>
    <w:rsid w:val="00AB6736"/>
    <w:pPr>
      <w:spacing w:before="100" w:beforeAutospacing="1" w:after="100" w:afterAutospacing="1" w:line="240" w:lineRule="auto"/>
      <w:jc w:val="center"/>
    </w:pPr>
    <w:rPr>
      <w:rFonts w:ascii="Arial Narrow" w:eastAsia="Times New Roman" w:hAnsi="Arial Narrow" w:cs="Times New Roman"/>
    </w:rPr>
  </w:style>
  <w:style w:type="paragraph" w:customStyle="1" w:styleId="xl279">
    <w:name w:val="xl279"/>
    <w:basedOn w:val="Normal"/>
    <w:rsid w:val="00AB6736"/>
    <w:pPr>
      <w:spacing w:before="100" w:beforeAutospacing="1" w:after="100" w:afterAutospacing="1" w:line="240" w:lineRule="auto"/>
    </w:pPr>
    <w:rPr>
      <w:rFonts w:ascii="Arial Narrow" w:eastAsia="Times New Roman" w:hAnsi="Arial Narrow" w:cs="Times New Roman"/>
    </w:rPr>
  </w:style>
  <w:style w:type="paragraph" w:customStyle="1" w:styleId="xl280">
    <w:name w:val="xl280"/>
    <w:basedOn w:val="Normal"/>
    <w:rsid w:val="00AB6736"/>
    <w:pPr>
      <w:spacing w:before="100" w:beforeAutospacing="1" w:after="100" w:afterAutospacing="1" w:line="240" w:lineRule="auto"/>
      <w:jc w:val="center"/>
    </w:pPr>
    <w:rPr>
      <w:rFonts w:ascii="Arial Narrow" w:eastAsia="Times New Roman" w:hAnsi="Arial Narrow" w:cs="Times New Roman"/>
    </w:rPr>
  </w:style>
  <w:style w:type="paragraph" w:customStyle="1" w:styleId="xl281">
    <w:name w:val="xl281"/>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282">
    <w:name w:val="xl282"/>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283">
    <w:name w:val="xl283"/>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284">
    <w:name w:val="xl284"/>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285">
    <w:name w:val="xl285"/>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286">
    <w:name w:val="xl286"/>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287">
    <w:name w:val="xl287"/>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288">
    <w:name w:val="xl288"/>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289">
    <w:name w:val="xl289"/>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290">
    <w:name w:val="xl290"/>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291">
    <w:name w:val="xl291"/>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292">
    <w:name w:val="xl292"/>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293">
    <w:name w:val="xl293"/>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294">
    <w:name w:val="xl294"/>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295">
    <w:name w:val="xl295"/>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296">
    <w:name w:val="xl296"/>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97">
    <w:name w:val="xl297"/>
    <w:basedOn w:val="Normal"/>
    <w:rsid w:val="00AB673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98">
    <w:name w:val="xl298"/>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99">
    <w:name w:val="xl299"/>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300">
    <w:name w:val="xl300"/>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301">
    <w:name w:val="xl301"/>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302">
    <w:name w:val="xl302"/>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303">
    <w:name w:val="xl303"/>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304">
    <w:name w:val="xl304"/>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305">
    <w:name w:val="xl305"/>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306">
    <w:name w:val="xl306"/>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307">
    <w:name w:val="xl307"/>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308">
    <w:name w:val="xl308"/>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309">
    <w:name w:val="xl309"/>
    <w:basedOn w:val="Normal"/>
    <w:rsid w:val="00AB6736"/>
    <w:pPr>
      <w:pBdr>
        <w:top w:val="single" w:sz="4" w:space="0" w:color="auto"/>
        <w:left w:val="single" w:sz="4" w:space="0" w:color="auto"/>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310">
    <w:name w:val="xl310"/>
    <w:basedOn w:val="Normal"/>
    <w:rsid w:val="00AB6736"/>
    <w:pPr>
      <w:pBdr>
        <w:top w:val="single" w:sz="4" w:space="0" w:color="auto"/>
        <w:right w:val="single" w:sz="4" w:space="0" w:color="FFFFFF"/>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311">
    <w:name w:val="xl311"/>
    <w:basedOn w:val="Normal"/>
    <w:rsid w:val="00AB6736"/>
    <w:pPr>
      <w:pBdr>
        <w:left w:val="single" w:sz="4" w:space="0" w:color="auto"/>
        <w:bottom w:val="single" w:sz="4" w:space="0" w:color="FFFFFF"/>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312">
    <w:name w:val="xl312"/>
    <w:basedOn w:val="Normal"/>
    <w:rsid w:val="00AB6736"/>
    <w:pPr>
      <w:pBdr>
        <w:bottom w:val="single" w:sz="4" w:space="0" w:color="FFFFFF"/>
        <w:right w:val="single" w:sz="4" w:space="0" w:color="FFFFFF"/>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313">
    <w:name w:val="xl313"/>
    <w:basedOn w:val="Normal"/>
    <w:rsid w:val="00AB6736"/>
    <w:pPr>
      <w:spacing w:before="100" w:beforeAutospacing="1" w:after="100" w:afterAutospacing="1" w:line="240" w:lineRule="auto"/>
      <w:textAlignment w:val="top"/>
    </w:pPr>
    <w:rPr>
      <w:rFonts w:ascii="Arial Narrow" w:eastAsia="Times New Roman" w:hAnsi="Arial Narrow" w:cs="Times New Roman"/>
    </w:rPr>
  </w:style>
  <w:style w:type="paragraph" w:customStyle="1" w:styleId="xl314">
    <w:name w:val="xl314"/>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315">
    <w:name w:val="xl315"/>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316">
    <w:name w:val="xl316"/>
    <w:basedOn w:val="Normal"/>
    <w:rsid w:val="00AB6736"/>
    <w:pPr>
      <w:spacing w:before="100" w:beforeAutospacing="1" w:after="100" w:afterAutospacing="1" w:line="240" w:lineRule="auto"/>
      <w:jc w:val="center"/>
    </w:pPr>
    <w:rPr>
      <w:rFonts w:ascii="Arial Narrow" w:eastAsia="Times New Roman" w:hAnsi="Arial Narrow" w:cs="Times New Roman"/>
      <w:b/>
      <w:bCs/>
    </w:rPr>
  </w:style>
  <w:style w:type="paragraph" w:customStyle="1" w:styleId="xl317">
    <w:name w:val="xl317"/>
    <w:basedOn w:val="Normal"/>
    <w:rsid w:val="00AB673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rPr>
  </w:style>
  <w:style w:type="paragraph" w:customStyle="1" w:styleId="xl318">
    <w:name w:val="xl318"/>
    <w:basedOn w:val="Normal"/>
    <w:rsid w:val="00AB6736"/>
    <w:pPr>
      <w:pBdr>
        <w:top w:val="single" w:sz="4" w:space="0" w:color="auto"/>
        <w:bottom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rPr>
  </w:style>
  <w:style w:type="paragraph" w:customStyle="1" w:styleId="xl319">
    <w:name w:val="xl319"/>
    <w:basedOn w:val="Normal"/>
    <w:rsid w:val="00AB673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rPr>
  </w:style>
  <w:style w:type="paragraph" w:customStyle="1" w:styleId="xl320">
    <w:name w:val="xl320"/>
    <w:basedOn w:val="Normal"/>
    <w:rsid w:val="00AB6736"/>
    <w:pPr>
      <w:spacing w:before="100" w:beforeAutospacing="1" w:after="100" w:afterAutospacing="1" w:line="240" w:lineRule="auto"/>
      <w:jc w:val="both"/>
    </w:pPr>
    <w:rPr>
      <w:rFonts w:ascii="Arial Narrow" w:eastAsia="Times New Roman" w:hAnsi="Arial Narrow" w:cs="Times New Roman"/>
    </w:rPr>
  </w:style>
  <w:style w:type="paragraph" w:customStyle="1" w:styleId="xl321">
    <w:name w:val="xl321"/>
    <w:basedOn w:val="Normal"/>
    <w:rsid w:val="00AB6736"/>
    <w:pPr>
      <w:spacing w:before="100" w:beforeAutospacing="1" w:after="100" w:afterAutospacing="1" w:line="240" w:lineRule="auto"/>
    </w:pPr>
    <w:rPr>
      <w:rFonts w:ascii="Arial Narrow" w:eastAsia="Times New Roman" w:hAnsi="Arial Narrow" w:cs="Times New Roman"/>
    </w:rPr>
  </w:style>
  <w:style w:type="paragraph" w:customStyle="1" w:styleId="xl322">
    <w:name w:val="xl322"/>
    <w:basedOn w:val="Normal"/>
    <w:rsid w:val="00AB6736"/>
    <w:pPr>
      <w:pBdr>
        <w:top w:val="single" w:sz="4" w:space="0" w:color="auto"/>
        <w:left w:val="single" w:sz="4" w:space="0" w:color="FFFFFF"/>
        <w:bottom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323">
    <w:name w:val="xl323"/>
    <w:basedOn w:val="Normal"/>
    <w:rsid w:val="00AB6736"/>
    <w:pPr>
      <w:pBdr>
        <w:top w:val="single" w:sz="4" w:space="0" w:color="auto"/>
        <w:bottom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324">
    <w:name w:val="xl324"/>
    <w:basedOn w:val="Normal"/>
    <w:rsid w:val="00AB6736"/>
    <w:pPr>
      <w:pBdr>
        <w:top w:val="single" w:sz="4" w:space="0" w:color="auto"/>
        <w:bottom w:val="single" w:sz="4" w:space="0" w:color="FFFFFF"/>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325">
    <w:name w:val="xl325"/>
    <w:basedOn w:val="Normal"/>
    <w:rsid w:val="00AB6736"/>
    <w:pPr>
      <w:spacing w:before="100" w:beforeAutospacing="1" w:after="100" w:afterAutospacing="1" w:line="240" w:lineRule="auto"/>
      <w:jc w:val="center"/>
    </w:pPr>
    <w:rPr>
      <w:rFonts w:ascii="Arial Narrow" w:eastAsia="Times New Roman" w:hAnsi="Arial Narrow" w:cs="Times New Roman"/>
      <w:b/>
      <w:bCs/>
      <w:sz w:val="28"/>
      <w:szCs w:val="28"/>
    </w:rPr>
  </w:style>
  <w:style w:type="paragraph" w:customStyle="1" w:styleId="xl326">
    <w:name w:val="xl326"/>
    <w:basedOn w:val="Normal"/>
    <w:rsid w:val="00AB6736"/>
    <w:pPr>
      <w:spacing w:before="100" w:beforeAutospacing="1" w:after="100" w:afterAutospacing="1" w:line="240" w:lineRule="auto"/>
      <w:jc w:val="center"/>
    </w:pPr>
    <w:rPr>
      <w:rFonts w:ascii="Arial Narrow" w:eastAsia="Times New Roman" w:hAnsi="Arial Narrow" w:cs="Times New Roman"/>
      <w:b/>
      <w:bCs/>
    </w:rPr>
  </w:style>
  <w:style w:type="paragraph" w:customStyle="1" w:styleId="xl327">
    <w:name w:val="xl327"/>
    <w:basedOn w:val="Normal"/>
    <w:rsid w:val="00AB67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328">
    <w:name w:val="xl328"/>
    <w:basedOn w:val="Normal"/>
    <w:rsid w:val="00AB6736"/>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329">
    <w:name w:val="xl329"/>
    <w:basedOn w:val="Normal"/>
    <w:rsid w:val="00AB67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330">
    <w:name w:val="xl330"/>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color w:val="0070C0"/>
      <w:sz w:val="24"/>
      <w:szCs w:val="24"/>
    </w:rPr>
  </w:style>
  <w:style w:type="paragraph" w:customStyle="1" w:styleId="xl331">
    <w:name w:val="xl331"/>
    <w:basedOn w:val="Normal"/>
    <w:rsid w:val="00AB6736"/>
    <w:pPr>
      <w:spacing w:before="100" w:beforeAutospacing="1" w:after="100" w:afterAutospacing="1" w:line="240" w:lineRule="auto"/>
    </w:pPr>
    <w:rPr>
      <w:rFonts w:ascii="Arial Narrow" w:eastAsia="Times New Roman" w:hAnsi="Arial Narrow" w:cs="Times New Roman"/>
      <w:sz w:val="24"/>
      <w:szCs w:val="24"/>
    </w:rPr>
  </w:style>
  <w:style w:type="paragraph" w:customStyle="1" w:styleId="box455870">
    <w:name w:val="box_455870"/>
    <w:basedOn w:val="Normal"/>
    <w:rsid w:val="0096402B"/>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Normal"/>
    <w:link w:val="StandardWebChar"/>
    <w:rsid w:val="003F5F60"/>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customStyle="1" w:styleId="StandardWebChar">
    <w:name w:val="Standard (Web) Char"/>
    <w:link w:val="StandardWeb"/>
    <w:rsid w:val="003F5F60"/>
    <w:rPr>
      <w:rFonts w:ascii="Times New Roman" w:eastAsia="Times New Roman" w:hAnsi="Times New Roman" w:cs="Times New Roman"/>
      <w:sz w:val="24"/>
      <w:szCs w:val="24"/>
      <w:lang w:val="en-GB" w:eastAsia="en-US"/>
    </w:rPr>
  </w:style>
  <w:style w:type="table" w:styleId="Obinatablica1">
    <w:name w:val="Plain Table 1"/>
    <w:basedOn w:val="Obinatablica"/>
    <w:uiPriority w:val="41"/>
    <w:rsid w:val="00CC5193"/>
    <w:pPr>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erijeenospominjanje2">
    <w:name w:val="Neriješeno spominjanje2"/>
    <w:basedOn w:val="Zadanifontodlomka"/>
    <w:uiPriority w:val="99"/>
    <w:semiHidden/>
    <w:unhideWhenUsed/>
    <w:rsid w:val="00CC5193"/>
    <w:rPr>
      <w:color w:val="605E5C"/>
      <w:shd w:val="clear" w:color="auto" w:fill="E1DFDD"/>
    </w:rPr>
  </w:style>
  <w:style w:type="character" w:customStyle="1" w:styleId="BezproredaChar">
    <w:name w:val="Bez proreda Char"/>
    <w:aliases w:val="Keki Char"/>
    <w:link w:val="Bezproreda"/>
    <w:uiPriority w:val="1"/>
    <w:locked/>
    <w:rsid w:val="00475B13"/>
  </w:style>
  <w:style w:type="character" w:customStyle="1" w:styleId="Nerijeenospominjanje21">
    <w:name w:val="Neriješeno spominjanje21"/>
    <w:basedOn w:val="Zadanifontodlomka"/>
    <w:uiPriority w:val="99"/>
    <w:semiHidden/>
    <w:unhideWhenUsed/>
    <w:rsid w:val="008331CE"/>
    <w:rPr>
      <w:color w:val="605E5C"/>
      <w:shd w:val="clear" w:color="auto" w:fill="E1DFDD"/>
    </w:rPr>
  </w:style>
  <w:style w:type="character" w:customStyle="1" w:styleId="Nerijeenospominjanje3">
    <w:name w:val="Neriješeno spominjanje3"/>
    <w:basedOn w:val="Zadanifontodlomka"/>
    <w:uiPriority w:val="99"/>
    <w:semiHidden/>
    <w:unhideWhenUsed/>
    <w:rsid w:val="00476DF0"/>
    <w:rPr>
      <w:color w:val="605E5C"/>
      <w:shd w:val="clear" w:color="auto" w:fill="E1DFDD"/>
    </w:rPr>
  </w:style>
  <w:style w:type="paragraph" w:customStyle="1" w:styleId="Standard">
    <w:name w:val="Standard"/>
    <w:rsid w:val="00476DF0"/>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paragraph" w:styleId="TOCNaslov">
    <w:name w:val="TOC Heading"/>
    <w:basedOn w:val="Naslov1"/>
    <w:next w:val="Normal"/>
    <w:uiPriority w:val="39"/>
    <w:unhideWhenUsed/>
    <w:qFormat/>
    <w:rsid w:val="008C6E27"/>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hr-HR"/>
    </w:rPr>
  </w:style>
  <w:style w:type="paragraph" w:styleId="Sadraj2">
    <w:name w:val="toc 2"/>
    <w:basedOn w:val="Normal"/>
    <w:next w:val="Normal"/>
    <w:autoRedefine/>
    <w:uiPriority w:val="39"/>
    <w:unhideWhenUsed/>
    <w:rsid w:val="002031CF"/>
    <w:pPr>
      <w:spacing w:after="100"/>
      <w:ind w:left="220"/>
    </w:pPr>
    <w:rPr>
      <w:rFonts w:cs="Times New Roman"/>
    </w:rPr>
  </w:style>
  <w:style w:type="paragraph" w:styleId="Sadraj1">
    <w:name w:val="toc 1"/>
    <w:basedOn w:val="Normal"/>
    <w:next w:val="Normal"/>
    <w:autoRedefine/>
    <w:uiPriority w:val="39"/>
    <w:unhideWhenUsed/>
    <w:qFormat/>
    <w:rsid w:val="002031CF"/>
    <w:pPr>
      <w:spacing w:after="100"/>
    </w:pPr>
    <w:rPr>
      <w:rFonts w:cs="Times New Roman"/>
    </w:rPr>
  </w:style>
  <w:style w:type="paragraph" w:styleId="Sadraj3">
    <w:name w:val="toc 3"/>
    <w:basedOn w:val="Normal"/>
    <w:next w:val="Normal"/>
    <w:autoRedefine/>
    <w:uiPriority w:val="39"/>
    <w:unhideWhenUsed/>
    <w:rsid w:val="002031CF"/>
    <w:pPr>
      <w:spacing w:after="100"/>
      <w:ind w:left="440"/>
    </w:pPr>
    <w:rPr>
      <w:rFonts w:cs="Times New Roman"/>
    </w:rPr>
  </w:style>
  <w:style w:type="paragraph" w:customStyle="1" w:styleId="xl63">
    <w:name w:val="xl63"/>
    <w:basedOn w:val="Normal"/>
    <w:rsid w:val="00F9491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64">
    <w:name w:val="xl64"/>
    <w:basedOn w:val="Normal"/>
    <w:rsid w:val="00F9491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character" w:customStyle="1" w:styleId="Nerijeenospominjanje4">
    <w:name w:val="Neriješeno spominjanje4"/>
    <w:basedOn w:val="Zadanifontodlomka"/>
    <w:uiPriority w:val="99"/>
    <w:semiHidden/>
    <w:unhideWhenUsed/>
    <w:rsid w:val="00F01B74"/>
    <w:rPr>
      <w:color w:val="605E5C"/>
      <w:shd w:val="clear" w:color="auto" w:fill="E1DFDD"/>
    </w:rPr>
  </w:style>
  <w:style w:type="paragraph" w:customStyle="1" w:styleId="WW-Tijeloteksta2">
    <w:name w:val="WW-Tijelo teksta 2"/>
    <w:basedOn w:val="Normal"/>
    <w:rsid w:val="00F01B74"/>
    <w:pPr>
      <w:suppressAutoHyphens/>
      <w:spacing w:after="0" w:line="240" w:lineRule="auto"/>
      <w:jc w:val="both"/>
    </w:pPr>
    <w:rPr>
      <w:rFonts w:ascii="Times New Roman" w:eastAsia="Times New Roman" w:hAnsi="Times New Roman" w:cs="Times New Roman"/>
      <w:bCs/>
      <w:sz w:val="24"/>
      <w:szCs w:val="24"/>
      <w:lang w:eastAsia="ar-SA"/>
    </w:rPr>
  </w:style>
  <w:style w:type="paragraph" w:customStyle="1" w:styleId="T-98-2">
    <w:name w:val="T-9/8-2"/>
    <w:rsid w:val="00F01B74"/>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rPr>
  </w:style>
  <w:style w:type="character" w:customStyle="1" w:styleId="CharChar">
    <w:name w:val="Char Char"/>
    <w:rsid w:val="00F01B74"/>
    <w:rPr>
      <w:sz w:val="24"/>
      <w:szCs w:val="24"/>
      <w:lang w:val="en-GB" w:eastAsia="en-US" w:bidi="ar-SA"/>
    </w:rPr>
  </w:style>
  <w:style w:type="paragraph" w:styleId="Povratnaomotnica">
    <w:name w:val="envelope return"/>
    <w:basedOn w:val="Normal"/>
    <w:semiHidden/>
    <w:rsid w:val="00F01B74"/>
    <w:pPr>
      <w:spacing w:after="0" w:line="240" w:lineRule="auto"/>
    </w:pPr>
    <w:rPr>
      <w:rFonts w:ascii="Verdana" w:eastAsia="Times New Roman" w:hAnsi="Verdana" w:cs="Arial"/>
      <w:b/>
      <w:sz w:val="20"/>
      <w:szCs w:val="20"/>
      <w:lang w:eastAsia="en-US"/>
    </w:rPr>
  </w:style>
  <w:style w:type="paragraph" w:styleId="Tijeloteksta3">
    <w:name w:val="Body Text 3"/>
    <w:basedOn w:val="Normal"/>
    <w:link w:val="Tijeloteksta3Char"/>
    <w:rsid w:val="00F01B74"/>
    <w:pPr>
      <w:spacing w:after="120" w:line="240" w:lineRule="auto"/>
    </w:pPr>
    <w:rPr>
      <w:rFonts w:ascii="Times New Roman" w:eastAsia="Times New Roman" w:hAnsi="Times New Roman" w:cs="Times New Roman"/>
      <w:sz w:val="16"/>
      <w:szCs w:val="16"/>
      <w:lang w:eastAsia="en-US"/>
    </w:rPr>
  </w:style>
  <w:style w:type="character" w:customStyle="1" w:styleId="Tijeloteksta3Char">
    <w:name w:val="Tijelo teksta 3 Char"/>
    <w:basedOn w:val="Zadanifontodlomka"/>
    <w:link w:val="Tijeloteksta3"/>
    <w:rsid w:val="00F01B74"/>
    <w:rPr>
      <w:rFonts w:ascii="Times New Roman" w:eastAsia="Times New Roman" w:hAnsi="Times New Roman" w:cs="Times New Roman"/>
      <w:sz w:val="16"/>
      <w:szCs w:val="16"/>
      <w:lang w:eastAsia="en-US"/>
    </w:rPr>
  </w:style>
  <w:style w:type="paragraph" w:customStyle="1" w:styleId="Tijeloteksta21">
    <w:name w:val="Tijelo teksta 21"/>
    <w:basedOn w:val="Normal"/>
    <w:rsid w:val="00F01B74"/>
    <w:pPr>
      <w:suppressAutoHyphens/>
      <w:spacing w:after="0" w:line="240" w:lineRule="auto"/>
      <w:jc w:val="both"/>
    </w:pPr>
    <w:rPr>
      <w:rFonts w:ascii="Times New Roman" w:eastAsia="Times New Roman" w:hAnsi="Times New Roman" w:cs="Times New Roman"/>
      <w:szCs w:val="24"/>
      <w:lang w:eastAsia="ar-SA"/>
    </w:rPr>
  </w:style>
  <w:style w:type="paragraph" w:customStyle="1" w:styleId="Tijeloteksta31">
    <w:name w:val="Tijelo teksta 31"/>
    <w:basedOn w:val="Normal"/>
    <w:rsid w:val="00F01B74"/>
    <w:pPr>
      <w:suppressAutoHyphens/>
      <w:spacing w:after="0" w:line="240" w:lineRule="auto"/>
    </w:pPr>
    <w:rPr>
      <w:rFonts w:ascii="Times New Roman" w:eastAsia="Times New Roman" w:hAnsi="Times New Roman" w:cs="Times New Roman"/>
      <w:sz w:val="20"/>
      <w:szCs w:val="24"/>
      <w:lang w:eastAsia="ar-SA"/>
    </w:rPr>
  </w:style>
  <w:style w:type="paragraph" w:customStyle="1" w:styleId="Tekstbalonia1">
    <w:name w:val="Tekst balončića1"/>
    <w:basedOn w:val="Normal"/>
    <w:semiHidden/>
    <w:rsid w:val="00F01B74"/>
    <w:pPr>
      <w:spacing w:after="0" w:line="240" w:lineRule="auto"/>
    </w:pPr>
    <w:rPr>
      <w:rFonts w:ascii="Tahoma" w:eastAsia="Times New Roman" w:hAnsi="Tahoma" w:cs="Tahoma"/>
      <w:sz w:val="16"/>
      <w:szCs w:val="16"/>
      <w:lang w:eastAsia="en-US"/>
    </w:rPr>
  </w:style>
  <w:style w:type="paragraph" w:customStyle="1" w:styleId="Sadrajitablice">
    <w:name w:val="Sadržaji tablice"/>
    <w:basedOn w:val="Normal"/>
    <w:rsid w:val="00F01B7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WW-StandardWeb">
    <w:name w:val="WW-Standard (Web)"/>
    <w:basedOn w:val="Normal"/>
    <w:rsid w:val="00F01B74"/>
    <w:pPr>
      <w:suppressAutoHyphens/>
      <w:spacing w:before="280" w:after="280" w:line="240" w:lineRule="auto"/>
    </w:pPr>
    <w:rPr>
      <w:rFonts w:ascii="Arial" w:eastAsia="PragmaticaCTT" w:hAnsi="Arial" w:cs="Arial"/>
      <w:color w:val="000000"/>
      <w:sz w:val="16"/>
      <w:szCs w:val="16"/>
      <w:lang w:val="en-GB" w:eastAsia="ar-SA"/>
    </w:rPr>
  </w:style>
  <w:style w:type="paragraph" w:customStyle="1" w:styleId="WW-Tijeloteksta">
    <w:name w:val="WW-Tijelo teksta"/>
    <w:basedOn w:val="Normal"/>
    <w:rsid w:val="00F01B74"/>
    <w:pPr>
      <w:suppressAutoHyphens/>
      <w:spacing w:after="0" w:line="240" w:lineRule="auto"/>
      <w:ind w:left="360"/>
    </w:pPr>
    <w:rPr>
      <w:rFonts w:ascii="PragmaticaCTT" w:eastAsia="PragmaticaCTT" w:hAnsi="PragmaticaCTT" w:cs="PragmaticaCTT"/>
      <w:szCs w:val="24"/>
      <w:lang w:val="en-GB" w:eastAsia="ar-SA"/>
    </w:rPr>
  </w:style>
  <w:style w:type="paragraph" w:customStyle="1" w:styleId="Tijeloteksta1">
    <w:name w:val="Tijelo teksta1"/>
    <w:basedOn w:val="Normal"/>
    <w:rsid w:val="00F01B74"/>
    <w:pPr>
      <w:suppressAutoHyphens/>
      <w:spacing w:after="0" w:line="240" w:lineRule="auto"/>
      <w:ind w:left="360"/>
    </w:pPr>
    <w:rPr>
      <w:rFonts w:ascii="PragmaticaCTT" w:eastAsia="PragmaticaCTT" w:hAnsi="PragmaticaCTT" w:cs="PragmaticaCTT"/>
      <w:szCs w:val="24"/>
      <w:lang w:val="en-GB" w:eastAsia="ar-SA"/>
    </w:rPr>
  </w:style>
  <w:style w:type="paragraph" w:customStyle="1" w:styleId="t-98-20">
    <w:name w:val="t-98-2"/>
    <w:basedOn w:val="Normal"/>
    <w:rsid w:val="00F01B74"/>
    <w:pPr>
      <w:autoSpaceDE w:val="0"/>
      <w:autoSpaceDN w:val="0"/>
      <w:spacing w:after="43" w:line="240" w:lineRule="auto"/>
      <w:ind w:firstLine="342"/>
      <w:jc w:val="both"/>
    </w:pPr>
    <w:rPr>
      <w:rFonts w:ascii="Times-NewRoman" w:eastAsia="Times New Roman" w:hAnsi="Times-NewRoman" w:cs="Times New Roman"/>
      <w:sz w:val="19"/>
      <w:szCs w:val="19"/>
    </w:rPr>
  </w:style>
  <w:style w:type="paragraph" w:customStyle="1" w:styleId="t-9-8">
    <w:name w:val="t-9-8"/>
    <w:basedOn w:val="Normal"/>
    <w:rsid w:val="00F01B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3z0">
    <w:name w:val="WW8Num3z0"/>
    <w:rsid w:val="00F01B74"/>
    <w:rPr>
      <w:rFonts w:ascii="Symbol" w:hAnsi="Symbol"/>
      <w:color w:val="auto"/>
    </w:rPr>
  </w:style>
  <w:style w:type="paragraph" w:customStyle="1" w:styleId="xl24">
    <w:name w:val="xl24"/>
    <w:basedOn w:val="Normal"/>
    <w:rsid w:val="00F01B74"/>
    <w:pPr>
      <w:pBdr>
        <w:lef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eastAsia="en-US"/>
    </w:rPr>
  </w:style>
  <w:style w:type="paragraph" w:customStyle="1" w:styleId="xl25">
    <w:name w:val="xl25"/>
    <w:basedOn w:val="Normal"/>
    <w:rsid w:val="00F01B74"/>
    <w:pPr>
      <w:spacing w:before="100" w:beforeAutospacing="1" w:after="100" w:afterAutospacing="1" w:line="240" w:lineRule="auto"/>
    </w:pPr>
    <w:rPr>
      <w:rFonts w:ascii="Times New Roman" w:eastAsia="Arial Unicode MS" w:hAnsi="Times New Roman" w:cs="Times New Roman"/>
      <w:sz w:val="24"/>
      <w:szCs w:val="24"/>
      <w:lang w:val="en-GB" w:eastAsia="en-US"/>
    </w:rPr>
  </w:style>
  <w:style w:type="paragraph" w:customStyle="1" w:styleId="xl26">
    <w:name w:val="xl26"/>
    <w:basedOn w:val="Normal"/>
    <w:rsid w:val="00F01B74"/>
    <w:pPr>
      <w:spacing w:before="100" w:beforeAutospacing="1" w:after="100" w:afterAutospacing="1" w:line="240" w:lineRule="auto"/>
      <w:jc w:val="right"/>
    </w:pPr>
    <w:rPr>
      <w:rFonts w:ascii="Times New Roman" w:eastAsia="Arial Unicode MS" w:hAnsi="Times New Roman" w:cs="Times New Roman"/>
      <w:sz w:val="24"/>
      <w:szCs w:val="24"/>
      <w:lang w:val="en-GB" w:eastAsia="en-US"/>
    </w:rPr>
  </w:style>
  <w:style w:type="paragraph" w:customStyle="1" w:styleId="xl27">
    <w:name w:val="xl27"/>
    <w:basedOn w:val="Normal"/>
    <w:rsid w:val="00F01B74"/>
    <w:pPr>
      <w:spacing w:before="100" w:beforeAutospacing="1" w:after="100" w:afterAutospacing="1" w:line="240" w:lineRule="auto"/>
      <w:jc w:val="right"/>
    </w:pPr>
    <w:rPr>
      <w:rFonts w:ascii="Times New Roman" w:eastAsia="Arial Unicode MS" w:hAnsi="Times New Roman" w:cs="Times New Roman"/>
      <w:sz w:val="24"/>
      <w:szCs w:val="24"/>
      <w:lang w:val="en-GB" w:eastAsia="en-US"/>
    </w:rPr>
  </w:style>
  <w:style w:type="paragraph" w:customStyle="1" w:styleId="xl28">
    <w:name w:val="xl28"/>
    <w:basedOn w:val="Normal"/>
    <w:rsid w:val="00F01B74"/>
    <w:pPr>
      <w:pBdr>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eastAsia="en-US"/>
    </w:rPr>
  </w:style>
  <w:style w:type="paragraph" w:customStyle="1" w:styleId="xl30">
    <w:name w:val="xl30"/>
    <w:basedOn w:val="Normal"/>
    <w:rsid w:val="00F01B74"/>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eastAsia="en-US"/>
    </w:rPr>
  </w:style>
  <w:style w:type="paragraph" w:customStyle="1" w:styleId="xl31">
    <w:name w:val="xl31"/>
    <w:basedOn w:val="Normal"/>
    <w:rsid w:val="00F01B74"/>
    <w:pPr>
      <w:pBdr>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eastAsia="en-US"/>
    </w:rPr>
  </w:style>
  <w:style w:type="paragraph" w:styleId="Grafikeoznake">
    <w:name w:val="List Bullet"/>
    <w:basedOn w:val="Normal"/>
    <w:autoRedefine/>
    <w:rsid w:val="00F01B74"/>
    <w:pPr>
      <w:widowControl w:val="0"/>
      <w:numPr>
        <w:numId w:val="12"/>
      </w:numPr>
      <w:spacing w:after="0" w:line="240" w:lineRule="auto"/>
      <w:jc w:val="both"/>
    </w:pPr>
    <w:rPr>
      <w:rFonts w:ascii="Arial" w:eastAsia="Times New Roman" w:hAnsi="Arial" w:cs="Times New Roman"/>
      <w:snapToGrid w:val="0"/>
      <w:sz w:val="24"/>
      <w:szCs w:val="20"/>
      <w:lang w:eastAsia="en-US"/>
    </w:rPr>
  </w:style>
  <w:style w:type="paragraph" w:styleId="Grafikeoznake2">
    <w:name w:val="List Bullet 2"/>
    <w:basedOn w:val="Normal"/>
    <w:autoRedefine/>
    <w:rsid w:val="00F01B74"/>
    <w:pPr>
      <w:widowControl w:val="0"/>
      <w:numPr>
        <w:numId w:val="13"/>
      </w:numPr>
      <w:spacing w:after="0" w:line="240" w:lineRule="auto"/>
      <w:jc w:val="both"/>
    </w:pPr>
    <w:rPr>
      <w:rFonts w:ascii="Arial" w:eastAsia="Times New Roman" w:hAnsi="Arial" w:cs="Times New Roman"/>
      <w:snapToGrid w:val="0"/>
      <w:sz w:val="24"/>
      <w:szCs w:val="20"/>
      <w:lang w:eastAsia="en-US"/>
    </w:rPr>
  </w:style>
  <w:style w:type="paragraph" w:styleId="Grafikeoznake3">
    <w:name w:val="List Bullet 3"/>
    <w:basedOn w:val="Normal"/>
    <w:autoRedefine/>
    <w:rsid w:val="00F01B74"/>
    <w:pPr>
      <w:widowControl w:val="0"/>
      <w:numPr>
        <w:numId w:val="14"/>
      </w:numPr>
      <w:spacing w:after="0" w:line="240" w:lineRule="auto"/>
      <w:jc w:val="both"/>
    </w:pPr>
    <w:rPr>
      <w:rFonts w:ascii="Arial" w:eastAsia="Times New Roman" w:hAnsi="Arial" w:cs="Times New Roman"/>
      <w:snapToGrid w:val="0"/>
      <w:sz w:val="24"/>
      <w:szCs w:val="20"/>
      <w:lang w:eastAsia="en-US"/>
    </w:rPr>
  </w:style>
  <w:style w:type="paragraph" w:styleId="Grafikeoznake4">
    <w:name w:val="List Bullet 4"/>
    <w:basedOn w:val="Normal"/>
    <w:autoRedefine/>
    <w:rsid w:val="00F01B74"/>
    <w:pPr>
      <w:widowControl w:val="0"/>
      <w:numPr>
        <w:numId w:val="15"/>
      </w:numPr>
      <w:spacing w:after="0" w:line="240" w:lineRule="auto"/>
      <w:jc w:val="both"/>
    </w:pPr>
    <w:rPr>
      <w:rFonts w:ascii="Arial" w:eastAsia="Times New Roman" w:hAnsi="Arial" w:cs="Times New Roman"/>
      <w:snapToGrid w:val="0"/>
      <w:sz w:val="24"/>
      <w:szCs w:val="20"/>
      <w:lang w:eastAsia="en-US"/>
    </w:rPr>
  </w:style>
  <w:style w:type="paragraph" w:styleId="Grafikeoznake5">
    <w:name w:val="List Bullet 5"/>
    <w:basedOn w:val="Normal"/>
    <w:autoRedefine/>
    <w:rsid w:val="00F01B74"/>
    <w:pPr>
      <w:widowControl w:val="0"/>
      <w:numPr>
        <w:numId w:val="16"/>
      </w:numPr>
      <w:spacing w:after="0" w:line="240" w:lineRule="auto"/>
      <w:jc w:val="both"/>
    </w:pPr>
    <w:rPr>
      <w:rFonts w:ascii="Arial" w:eastAsia="Times New Roman" w:hAnsi="Arial" w:cs="Times New Roman"/>
      <w:snapToGrid w:val="0"/>
      <w:sz w:val="24"/>
      <w:szCs w:val="20"/>
      <w:lang w:eastAsia="en-US"/>
    </w:rPr>
  </w:style>
  <w:style w:type="paragraph" w:styleId="Brojevi">
    <w:name w:val="List Number"/>
    <w:basedOn w:val="Normal"/>
    <w:rsid w:val="00F01B74"/>
    <w:pPr>
      <w:widowControl w:val="0"/>
      <w:numPr>
        <w:numId w:val="17"/>
      </w:numPr>
      <w:spacing w:after="0" w:line="240" w:lineRule="auto"/>
      <w:jc w:val="both"/>
    </w:pPr>
    <w:rPr>
      <w:rFonts w:ascii="Arial" w:eastAsia="Times New Roman" w:hAnsi="Arial" w:cs="Times New Roman"/>
      <w:snapToGrid w:val="0"/>
      <w:sz w:val="24"/>
      <w:szCs w:val="20"/>
      <w:lang w:eastAsia="en-US"/>
    </w:rPr>
  </w:style>
  <w:style w:type="paragraph" w:styleId="Brojevi2">
    <w:name w:val="List Number 2"/>
    <w:basedOn w:val="Normal"/>
    <w:rsid w:val="00F01B74"/>
    <w:pPr>
      <w:widowControl w:val="0"/>
      <w:numPr>
        <w:numId w:val="18"/>
      </w:numPr>
      <w:spacing w:after="0" w:line="240" w:lineRule="auto"/>
      <w:jc w:val="both"/>
    </w:pPr>
    <w:rPr>
      <w:rFonts w:ascii="Arial" w:eastAsia="Times New Roman" w:hAnsi="Arial" w:cs="Times New Roman"/>
      <w:snapToGrid w:val="0"/>
      <w:sz w:val="24"/>
      <w:szCs w:val="20"/>
      <w:lang w:eastAsia="en-US"/>
    </w:rPr>
  </w:style>
  <w:style w:type="paragraph" w:styleId="Brojevi3">
    <w:name w:val="List Number 3"/>
    <w:basedOn w:val="Normal"/>
    <w:rsid w:val="00F01B74"/>
    <w:pPr>
      <w:widowControl w:val="0"/>
      <w:numPr>
        <w:numId w:val="19"/>
      </w:numPr>
      <w:spacing w:after="0" w:line="240" w:lineRule="auto"/>
      <w:jc w:val="both"/>
    </w:pPr>
    <w:rPr>
      <w:rFonts w:ascii="Arial" w:eastAsia="Times New Roman" w:hAnsi="Arial" w:cs="Times New Roman"/>
      <w:snapToGrid w:val="0"/>
      <w:sz w:val="24"/>
      <w:szCs w:val="20"/>
      <w:lang w:eastAsia="en-US"/>
    </w:rPr>
  </w:style>
  <w:style w:type="paragraph" w:styleId="Brojevi4">
    <w:name w:val="List Number 4"/>
    <w:basedOn w:val="Normal"/>
    <w:rsid w:val="00F01B74"/>
    <w:pPr>
      <w:widowControl w:val="0"/>
      <w:numPr>
        <w:numId w:val="20"/>
      </w:numPr>
      <w:spacing w:after="0" w:line="240" w:lineRule="auto"/>
      <w:jc w:val="both"/>
    </w:pPr>
    <w:rPr>
      <w:rFonts w:ascii="Arial" w:eastAsia="Times New Roman" w:hAnsi="Arial" w:cs="Times New Roman"/>
      <w:snapToGrid w:val="0"/>
      <w:sz w:val="24"/>
      <w:szCs w:val="20"/>
      <w:lang w:eastAsia="en-US"/>
    </w:rPr>
  </w:style>
  <w:style w:type="paragraph" w:styleId="Brojevi5">
    <w:name w:val="List Number 5"/>
    <w:basedOn w:val="Normal"/>
    <w:rsid w:val="00F01B74"/>
    <w:pPr>
      <w:widowControl w:val="0"/>
      <w:numPr>
        <w:numId w:val="21"/>
      </w:numPr>
      <w:spacing w:after="0" w:line="240" w:lineRule="auto"/>
      <w:jc w:val="both"/>
    </w:pPr>
    <w:rPr>
      <w:rFonts w:ascii="Arial" w:eastAsia="Times New Roman" w:hAnsi="Arial" w:cs="Times New Roman"/>
      <w:snapToGrid w:val="0"/>
      <w:sz w:val="24"/>
      <w:szCs w:val="20"/>
      <w:lang w:eastAsia="en-US"/>
    </w:rPr>
  </w:style>
  <w:style w:type="paragraph" w:styleId="Obinitekst">
    <w:name w:val="Plain Text"/>
    <w:basedOn w:val="Normal"/>
    <w:link w:val="ObinitekstChar"/>
    <w:rsid w:val="00F01B74"/>
    <w:pPr>
      <w:widowControl w:val="0"/>
      <w:spacing w:after="0" w:line="240" w:lineRule="auto"/>
      <w:jc w:val="both"/>
    </w:pPr>
    <w:rPr>
      <w:rFonts w:ascii="Courier New" w:eastAsia="Times New Roman" w:hAnsi="Courier New" w:cs="Times New Roman"/>
      <w:snapToGrid w:val="0"/>
      <w:sz w:val="20"/>
      <w:szCs w:val="20"/>
      <w:lang w:eastAsia="en-US"/>
    </w:rPr>
  </w:style>
  <w:style w:type="character" w:customStyle="1" w:styleId="ObinitekstChar">
    <w:name w:val="Obični tekst Char"/>
    <w:basedOn w:val="Zadanifontodlomka"/>
    <w:link w:val="Obinitekst"/>
    <w:rsid w:val="00F01B74"/>
    <w:rPr>
      <w:rFonts w:ascii="Courier New" w:eastAsia="Times New Roman" w:hAnsi="Courier New" w:cs="Times New Roman"/>
      <w:snapToGrid w:val="0"/>
      <w:sz w:val="20"/>
      <w:szCs w:val="20"/>
      <w:lang w:eastAsia="en-US"/>
    </w:rPr>
  </w:style>
  <w:style w:type="paragraph" w:customStyle="1" w:styleId="Headin3">
    <w:name w:val="Headin 3"/>
    <w:basedOn w:val="Naslov2"/>
    <w:rsid w:val="00F01B74"/>
    <w:pPr>
      <w:widowControl w:val="0"/>
      <w:spacing w:before="240" w:after="120"/>
      <w:outlineLvl w:val="9"/>
    </w:pPr>
    <w:rPr>
      <w:rFonts w:ascii="Arial" w:hAnsi="Arial"/>
      <w:snapToGrid w:val="0"/>
      <w:lang w:val="hr-HR" w:eastAsia="en-US"/>
    </w:rPr>
  </w:style>
  <w:style w:type="paragraph" w:customStyle="1" w:styleId="BodyTextIndent3uvlaka3uvlaka31">
    <w:name w:val="Body Text Indent 3.uvlaka 3.uvlaka 31"/>
    <w:basedOn w:val="Normal"/>
    <w:rsid w:val="00F01B74"/>
    <w:pPr>
      <w:widowControl w:val="0"/>
      <w:spacing w:after="0" w:line="240" w:lineRule="auto"/>
      <w:ind w:left="270" w:hanging="270"/>
      <w:jc w:val="both"/>
    </w:pPr>
    <w:rPr>
      <w:rFonts w:ascii="Arial" w:eastAsia="Times New Roman" w:hAnsi="Arial" w:cs="Times New Roman"/>
      <w:snapToGrid w:val="0"/>
      <w:sz w:val="24"/>
      <w:szCs w:val="20"/>
      <w:lang w:val="en-US" w:eastAsia="en-US"/>
    </w:rPr>
  </w:style>
  <w:style w:type="paragraph" w:styleId="Tekstkomentara">
    <w:name w:val="annotation text"/>
    <w:basedOn w:val="Normal"/>
    <w:link w:val="TekstkomentaraChar"/>
    <w:semiHidden/>
    <w:rsid w:val="00F01B74"/>
    <w:pPr>
      <w:widowControl w:val="0"/>
      <w:spacing w:after="0" w:line="240" w:lineRule="auto"/>
      <w:jc w:val="both"/>
    </w:pPr>
    <w:rPr>
      <w:rFonts w:ascii="Arial" w:eastAsia="Times New Roman" w:hAnsi="Arial" w:cs="Times New Roman"/>
      <w:snapToGrid w:val="0"/>
      <w:sz w:val="20"/>
      <w:szCs w:val="20"/>
      <w:lang w:eastAsia="en-US"/>
    </w:rPr>
  </w:style>
  <w:style w:type="character" w:customStyle="1" w:styleId="TekstkomentaraChar">
    <w:name w:val="Tekst komentara Char"/>
    <w:basedOn w:val="Zadanifontodlomka"/>
    <w:link w:val="Tekstkomentara"/>
    <w:semiHidden/>
    <w:rsid w:val="00F01B74"/>
    <w:rPr>
      <w:rFonts w:ascii="Arial" w:eastAsia="Times New Roman" w:hAnsi="Arial" w:cs="Times New Roman"/>
      <w:snapToGrid w:val="0"/>
      <w:sz w:val="20"/>
      <w:szCs w:val="20"/>
      <w:lang w:eastAsia="en-US"/>
    </w:rPr>
  </w:style>
  <w:style w:type="paragraph" w:customStyle="1" w:styleId="BodyTextIndent2uvlaka2">
    <w:name w:val="Body Text Indent 2.uvlaka 2"/>
    <w:basedOn w:val="Normal"/>
    <w:rsid w:val="00F01B74"/>
    <w:pPr>
      <w:widowControl w:val="0"/>
      <w:spacing w:after="0" w:line="240" w:lineRule="auto"/>
      <w:ind w:left="284" w:hanging="284"/>
      <w:jc w:val="both"/>
    </w:pPr>
    <w:rPr>
      <w:rFonts w:ascii="Arial" w:eastAsia="Times New Roman" w:hAnsi="Arial" w:cs="Times New Roman"/>
      <w:snapToGrid w:val="0"/>
      <w:sz w:val="24"/>
      <w:szCs w:val="20"/>
      <w:lang w:val="en-US" w:eastAsia="en-US"/>
    </w:rPr>
  </w:style>
  <w:style w:type="paragraph" w:customStyle="1" w:styleId="BodyText21">
    <w:name w:val="Body Text 21"/>
    <w:basedOn w:val="Normal"/>
    <w:rsid w:val="00F01B74"/>
    <w:pPr>
      <w:widowControl w:val="0"/>
      <w:spacing w:after="0" w:line="240" w:lineRule="auto"/>
      <w:jc w:val="both"/>
    </w:pPr>
    <w:rPr>
      <w:rFonts w:ascii="Arial" w:eastAsia="Times New Roman" w:hAnsi="Arial" w:cs="Times New Roman"/>
      <w:i/>
      <w:snapToGrid w:val="0"/>
      <w:sz w:val="24"/>
      <w:szCs w:val="20"/>
      <w:lang w:eastAsia="en-US"/>
    </w:rPr>
  </w:style>
  <w:style w:type="paragraph" w:styleId="HTMLunaprijedoblikovano">
    <w:name w:val="HTML Preformatted"/>
    <w:basedOn w:val="Normal"/>
    <w:link w:val="HTMLunaprijedoblikovanoChar"/>
    <w:rsid w:val="00F01B74"/>
    <w:pPr>
      <w:widowControl w:val="0"/>
      <w:spacing w:after="0" w:line="240" w:lineRule="auto"/>
      <w:jc w:val="both"/>
    </w:pPr>
    <w:rPr>
      <w:rFonts w:ascii="Courier New" w:eastAsia="Times New Roman" w:hAnsi="Courier New" w:cs="Times New Roman"/>
      <w:snapToGrid w:val="0"/>
      <w:sz w:val="20"/>
      <w:szCs w:val="20"/>
      <w:lang w:eastAsia="en-US"/>
    </w:rPr>
  </w:style>
  <w:style w:type="character" w:customStyle="1" w:styleId="HTMLunaprijedoblikovanoChar">
    <w:name w:val="HTML unaprijed oblikovano Char"/>
    <w:basedOn w:val="Zadanifontodlomka"/>
    <w:link w:val="HTMLunaprijedoblikovano"/>
    <w:rsid w:val="00F01B74"/>
    <w:rPr>
      <w:rFonts w:ascii="Courier New" w:eastAsia="Times New Roman" w:hAnsi="Courier New" w:cs="Times New Roman"/>
      <w:snapToGrid w:val="0"/>
      <w:sz w:val="20"/>
      <w:szCs w:val="20"/>
      <w:lang w:eastAsia="en-US"/>
    </w:rPr>
  </w:style>
  <w:style w:type="paragraph" w:styleId="Sadraj4">
    <w:name w:val="toc 4"/>
    <w:basedOn w:val="Normal"/>
    <w:next w:val="Normal"/>
    <w:autoRedefine/>
    <w:uiPriority w:val="39"/>
    <w:rsid w:val="00F01B74"/>
    <w:pPr>
      <w:spacing w:after="0" w:line="240" w:lineRule="auto"/>
      <w:ind w:left="600"/>
      <w:jc w:val="both"/>
    </w:pPr>
    <w:rPr>
      <w:rFonts w:ascii="Arial" w:eastAsia="Times New Roman" w:hAnsi="Arial" w:cs="Times New Roman"/>
      <w:sz w:val="20"/>
      <w:szCs w:val="20"/>
      <w:lang w:val="en-AU"/>
    </w:rPr>
  </w:style>
  <w:style w:type="paragraph" w:styleId="Sadraj5">
    <w:name w:val="toc 5"/>
    <w:basedOn w:val="Normal"/>
    <w:next w:val="Normal"/>
    <w:autoRedefine/>
    <w:uiPriority w:val="39"/>
    <w:rsid w:val="00F01B74"/>
    <w:pPr>
      <w:spacing w:after="0" w:line="240" w:lineRule="auto"/>
      <w:ind w:left="800"/>
      <w:jc w:val="both"/>
    </w:pPr>
    <w:rPr>
      <w:rFonts w:ascii="Arial" w:eastAsia="Times New Roman" w:hAnsi="Arial" w:cs="Times New Roman"/>
      <w:sz w:val="20"/>
      <w:szCs w:val="20"/>
      <w:lang w:val="en-AU"/>
    </w:rPr>
  </w:style>
  <w:style w:type="paragraph" w:styleId="Sadraj6">
    <w:name w:val="toc 6"/>
    <w:basedOn w:val="Normal"/>
    <w:next w:val="Normal"/>
    <w:autoRedefine/>
    <w:uiPriority w:val="39"/>
    <w:rsid w:val="00F01B74"/>
    <w:pPr>
      <w:spacing w:after="0" w:line="240" w:lineRule="auto"/>
      <w:ind w:left="1000"/>
      <w:jc w:val="both"/>
    </w:pPr>
    <w:rPr>
      <w:rFonts w:ascii="Arial" w:eastAsia="Times New Roman" w:hAnsi="Arial" w:cs="Times New Roman"/>
      <w:sz w:val="20"/>
      <w:szCs w:val="20"/>
      <w:lang w:val="en-AU"/>
    </w:rPr>
  </w:style>
  <w:style w:type="paragraph" w:styleId="Popis">
    <w:name w:val="List"/>
    <w:basedOn w:val="Normal"/>
    <w:rsid w:val="00F01B74"/>
    <w:pPr>
      <w:widowControl w:val="0"/>
      <w:spacing w:after="0" w:line="240" w:lineRule="auto"/>
      <w:ind w:left="283" w:hanging="283"/>
      <w:jc w:val="both"/>
    </w:pPr>
    <w:rPr>
      <w:rFonts w:ascii="Arial" w:eastAsia="Times New Roman" w:hAnsi="Arial" w:cs="Times New Roman"/>
      <w:snapToGrid w:val="0"/>
      <w:sz w:val="24"/>
      <w:szCs w:val="20"/>
      <w:lang w:eastAsia="en-US"/>
    </w:rPr>
  </w:style>
  <w:style w:type="character" w:styleId="Referencafusnote">
    <w:name w:val="footnote reference"/>
    <w:rsid w:val="00F01B74"/>
    <w:rPr>
      <w:vertAlign w:val="superscript"/>
    </w:rPr>
  </w:style>
  <w:style w:type="paragraph" w:customStyle="1" w:styleId="Bezproreda1">
    <w:name w:val="Bez proreda1"/>
    <w:qFormat/>
    <w:rsid w:val="00F01B74"/>
    <w:pPr>
      <w:spacing w:after="0" w:line="240" w:lineRule="auto"/>
    </w:pPr>
    <w:rPr>
      <w:rFonts w:ascii="Calibri" w:eastAsia="Calibri" w:hAnsi="Calibri" w:cs="Times New Roman"/>
      <w:lang w:eastAsia="en-US"/>
    </w:rPr>
  </w:style>
  <w:style w:type="paragraph" w:customStyle="1" w:styleId="T-98-2CharChar">
    <w:name w:val="T-9/8-2 Char Char"/>
    <w:basedOn w:val="Normal"/>
    <w:link w:val="T-98-2CharCharChar"/>
    <w:rsid w:val="00F01B74"/>
    <w:pPr>
      <w:widowControl w:val="0"/>
      <w:tabs>
        <w:tab w:val="left" w:pos="2153"/>
      </w:tabs>
      <w:spacing w:after="43" w:line="240" w:lineRule="auto"/>
      <w:ind w:firstLine="342"/>
      <w:jc w:val="both"/>
    </w:pPr>
    <w:rPr>
      <w:rFonts w:ascii="Times-NewRoman" w:eastAsia="Times New Roman" w:hAnsi="Times-NewRoman" w:cs="Times New Roman"/>
      <w:sz w:val="19"/>
      <w:szCs w:val="20"/>
      <w:lang w:val="en-GB" w:eastAsia="en-US"/>
    </w:rPr>
  </w:style>
  <w:style w:type="character" w:customStyle="1" w:styleId="T-98-2CharCharChar">
    <w:name w:val="T-9/8-2 Char Char Char"/>
    <w:link w:val="T-98-2CharChar"/>
    <w:rsid w:val="00F01B74"/>
    <w:rPr>
      <w:rFonts w:ascii="Times-NewRoman" w:eastAsia="Times New Roman" w:hAnsi="Times-NewRoman" w:cs="Times New Roman"/>
      <w:sz w:val="19"/>
      <w:szCs w:val="20"/>
      <w:lang w:val="en-GB" w:eastAsia="en-US"/>
    </w:rPr>
  </w:style>
  <w:style w:type="character" w:customStyle="1" w:styleId="apple-converted-space">
    <w:name w:val="apple-converted-space"/>
    <w:rsid w:val="00F01B74"/>
  </w:style>
  <w:style w:type="paragraph" w:customStyle="1" w:styleId="xl102">
    <w:name w:val="xl102"/>
    <w:basedOn w:val="Normal"/>
    <w:rsid w:val="00F01B74"/>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right"/>
    </w:pPr>
    <w:rPr>
      <w:rFonts w:ascii="Arial" w:eastAsia="Times New Roman" w:hAnsi="Arial" w:cs="Arial"/>
      <w:b/>
      <w:bCs/>
      <w:color w:val="FFFFFF"/>
      <w:sz w:val="16"/>
      <w:szCs w:val="16"/>
    </w:rPr>
  </w:style>
  <w:style w:type="paragraph" w:customStyle="1" w:styleId="xl103">
    <w:name w:val="xl103"/>
    <w:basedOn w:val="Normal"/>
    <w:rsid w:val="00F01B74"/>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pPr>
    <w:rPr>
      <w:rFonts w:ascii="Arial" w:eastAsia="Times New Roman" w:hAnsi="Arial" w:cs="Arial"/>
      <w:b/>
      <w:bCs/>
      <w:color w:val="FFFFFF"/>
      <w:sz w:val="16"/>
      <w:szCs w:val="16"/>
    </w:rPr>
  </w:style>
  <w:style w:type="paragraph" w:customStyle="1" w:styleId="xl104">
    <w:name w:val="xl104"/>
    <w:basedOn w:val="Normal"/>
    <w:rsid w:val="00F01B74"/>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pPr>
    <w:rPr>
      <w:rFonts w:ascii="Arial" w:eastAsia="Times New Roman" w:hAnsi="Arial" w:cs="Arial"/>
      <w:b/>
      <w:bCs/>
      <w:color w:val="FFFFFF"/>
      <w:sz w:val="16"/>
      <w:szCs w:val="16"/>
    </w:rPr>
  </w:style>
  <w:style w:type="paragraph" w:customStyle="1" w:styleId="xl105">
    <w:name w:val="xl105"/>
    <w:basedOn w:val="Normal"/>
    <w:rsid w:val="00F01B74"/>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right"/>
    </w:pPr>
    <w:rPr>
      <w:rFonts w:ascii="Arial" w:eastAsia="Times New Roman" w:hAnsi="Arial" w:cs="Arial"/>
      <w:b/>
      <w:bCs/>
      <w:color w:val="FFFFFF"/>
      <w:sz w:val="16"/>
      <w:szCs w:val="16"/>
    </w:rPr>
  </w:style>
  <w:style w:type="paragraph" w:customStyle="1" w:styleId="xl106">
    <w:name w:val="xl106"/>
    <w:basedOn w:val="Normal"/>
    <w:rsid w:val="00F01B74"/>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pPr>
    <w:rPr>
      <w:rFonts w:ascii="Arial" w:eastAsia="Times New Roman" w:hAnsi="Arial" w:cs="Arial"/>
      <w:b/>
      <w:bCs/>
      <w:color w:val="FFFFFF"/>
      <w:sz w:val="16"/>
      <w:szCs w:val="16"/>
    </w:rPr>
  </w:style>
  <w:style w:type="paragraph" w:customStyle="1" w:styleId="xl107">
    <w:name w:val="xl107"/>
    <w:basedOn w:val="Normal"/>
    <w:rsid w:val="00F01B74"/>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pPr>
    <w:rPr>
      <w:rFonts w:ascii="Arial" w:eastAsia="Times New Roman" w:hAnsi="Arial" w:cs="Arial"/>
      <w:b/>
      <w:bCs/>
      <w:color w:val="FFFFFF"/>
      <w:sz w:val="16"/>
      <w:szCs w:val="16"/>
    </w:rPr>
  </w:style>
  <w:style w:type="paragraph" w:customStyle="1" w:styleId="xl108">
    <w:name w:val="xl108"/>
    <w:basedOn w:val="Normal"/>
    <w:rsid w:val="00F01B74"/>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pPr>
    <w:rPr>
      <w:rFonts w:ascii="Arial" w:eastAsia="Times New Roman" w:hAnsi="Arial" w:cs="Arial"/>
      <w:b/>
      <w:bCs/>
      <w:color w:val="FFFFFF"/>
      <w:sz w:val="16"/>
      <w:szCs w:val="16"/>
    </w:rPr>
  </w:style>
  <w:style w:type="paragraph" w:customStyle="1" w:styleId="xl109">
    <w:name w:val="xl109"/>
    <w:basedOn w:val="Normal"/>
    <w:rsid w:val="00F01B74"/>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pPr>
    <w:rPr>
      <w:rFonts w:ascii="Arial" w:eastAsia="Times New Roman" w:hAnsi="Arial" w:cs="Arial"/>
      <w:b/>
      <w:bCs/>
      <w:color w:val="FFFFFF"/>
      <w:sz w:val="16"/>
      <w:szCs w:val="16"/>
    </w:rPr>
  </w:style>
  <w:style w:type="paragraph" w:customStyle="1" w:styleId="xl110">
    <w:name w:val="xl110"/>
    <w:basedOn w:val="Normal"/>
    <w:rsid w:val="00F01B74"/>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textAlignment w:val="center"/>
    </w:pPr>
    <w:rPr>
      <w:rFonts w:ascii="Arial" w:eastAsia="Times New Roman" w:hAnsi="Arial" w:cs="Arial"/>
      <w:b/>
      <w:bCs/>
      <w:color w:val="FFFFFF"/>
      <w:sz w:val="16"/>
      <w:szCs w:val="16"/>
    </w:rPr>
  </w:style>
  <w:style w:type="paragraph" w:customStyle="1" w:styleId="xl111">
    <w:name w:val="xl111"/>
    <w:basedOn w:val="Normal"/>
    <w:rsid w:val="00F01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16"/>
      <w:szCs w:val="16"/>
    </w:rPr>
  </w:style>
  <w:style w:type="paragraph" w:customStyle="1" w:styleId="xl112">
    <w:name w:val="xl112"/>
    <w:basedOn w:val="Normal"/>
    <w:rsid w:val="00F01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16"/>
      <w:szCs w:val="16"/>
    </w:rPr>
  </w:style>
  <w:style w:type="paragraph" w:customStyle="1" w:styleId="xl113">
    <w:name w:val="xl113"/>
    <w:basedOn w:val="Normal"/>
    <w:rsid w:val="00F01B74"/>
    <w:pPr>
      <w:spacing w:before="100" w:beforeAutospacing="1" w:after="100" w:afterAutospacing="1" w:line="240" w:lineRule="auto"/>
    </w:pPr>
    <w:rPr>
      <w:rFonts w:ascii="Arial" w:eastAsia="Times New Roman" w:hAnsi="Arial" w:cs="Arial"/>
      <w:i/>
      <w:iCs/>
      <w:sz w:val="16"/>
      <w:szCs w:val="16"/>
    </w:rPr>
  </w:style>
  <w:style w:type="paragraph" w:customStyle="1" w:styleId="xl114">
    <w:name w:val="xl114"/>
    <w:basedOn w:val="Normal"/>
    <w:rsid w:val="00F01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16"/>
      <w:szCs w:val="16"/>
    </w:rPr>
  </w:style>
  <w:style w:type="paragraph" w:customStyle="1" w:styleId="xl115">
    <w:name w:val="xl115"/>
    <w:basedOn w:val="Normal"/>
    <w:rsid w:val="00F01B74"/>
    <w:pPr>
      <w:spacing w:before="100" w:beforeAutospacing="1" w:after="100" w:afterAutospacing="1" w:line="240" w:lineRule="auto"/>
    </w:pPr>
    <w:rPr>
      <w:rFonts w:ascii="Arial" w:eastAsia="Times New Roman" w:hAnsi="Arial" w:cs="Arial"/>
      <w:b/>
      <w:bCs/>
      <w:i/>
      <w:iCs/>
      <w:sz w:val="16"/>
      <w:szCs w:val="16"/>
    </w:rPr>
  </w:style>
  <w:style w:type="paragraph" w:customStyle="1" w:styleId="xl116">
    <w:name w:val="xl116"/>
    <w:basedOn w:val="Normal"/>
    <w:rsid w:val="00F01B7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17">
    <w:name w:val="xl117"/>
    <w:basedOn w:val="Normal"/>
    <w:rsid w:val="00F01B7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18">
    <w:name w:val="xl118"/>
    <w:basedOn w:val="Normal"/>
    <w:rsid w:val="00F01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119">
    <w:name w:val="xl119"/>
    <w:basedOn w:val="Normal"/>
    <w:rsid w:val="00F01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16"/>
      <w:szCs w:val="16"/>
    </w:rPr>
  </w:style>
  <w:style w:type="paragraph" w:customStyle="1" w:styleId="xl120">
    <w:name w:val="xl120"/>
    <w:basedOn w:val="Normal"/>
    <w:rsid w:val="00F01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16"/>
      <w:szCs w:val="16"/>
    </w:rPr>
  </w:style>
  <w:style w:type="paragraph" w:customStyle="1" w:styleId="xl122">
    <w:name w:val="xl122"/>
    <w:basedOn w:val="Normal"/>
    <w:rsid w:val="00F01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16"/>
      <w:szCs w:val="16"/>
    </w:rPr>
  </w:style>
  <w:style w:type="paragraph" w:customStyle="1" w:styleId="xl123">
    <w:name w:val="xl123"/>
    <w:basedOn w:val="Normal"/>
    <w:rsid w:val="00F01B74"/>
    <w:pP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124">
    <w:name w:val="xl124"/>
    <w:basedOn w:val="Normal"/>
    <w:rsid w:val="00F01B7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i/>
      <w:iCs/>
      <w:sz w:val="16"/>
      <w:szCs w:val="16"/>
    </w:rPr>
  </w:style>
  <w:style w:type="paragraph" w:customStyle="1" w:styleId="xl125">
    <w:name w:val="xl125"/>
    <w:basedOn w:val="Normal"/>
    <w:rsid w:val="00F01B7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i/>
      <w:iCs/>
      <w:sz w:val="16"/>
      <w:szCs w:val="16"/>
    </w:rPr>
  </w:style>
  <w:style w:type="paragraph" w:customStyle="1" w:styleId="xl126">
    <w:name w:val="xl126"/>
    <w:basedOn w:val="Normal"/>
    <w:rsid w:val="00F01B7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i/>
      <w:iCs/>
      <w:sz w:val="16"/>
      <w:szCs w:val="16"/>
    </w:rPr>
  </w:style>
  <w:style w:type="paragraph" w:customStyle="1" w:styleId="xl127">
    <w:name w:val="xl127"/>
    <w:basedOn w:val="Normal"/>
    <w:rsid w:val="00F01B7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i/>
      <w:iCs/>
      <w:sz w:val="16"/>
      <w:szCs w:val="16"/>
    </w:rPr>
  </w:style>
  <w:style w:type="paragraph" w:customStyle="1" w:styleId="xl128">
    <w:name w:val="xl128"/>
    <w:basedOn w:val="Normal"/>
    <w:rsid w:val="00F01B7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i/>
      <w:iCs/>
      <w:sz w:val="16"/>
      <w:szCs w:val="16"/>
    </w:rPr>
  </w:style>
  <w:style w:type="paragraph" w:customStyle="1" w:styleId="xl129">
    <w:name w:val="xl129"/>
    <w:basedOn w:val="Normal"/>
    <w:rsid w:val="00F01B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b/>
      <w:bCs/>
      <w:i/>
      <w:iCs/>
      <w:sz w:val="16"/>
      <w:szCs w:val="16"/>
    </w:rPr>
  </w:style>
  <w:style w:type="paragraph" w:customStyle="1" w:styleId="xl130">
    <w:name w:val="xl130"/>
    <w:basedOn w:val="Normal"/>
    <w:rsid w:val="00F01B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b/>
      <w:bCs/>
      <w:i/>
      <w:iCs/>
      <w:sz w:val="16"/>
      <w:szCs w:val="16"/>
    </w:rPr>
  </w:style>
  <w:style w:type="paragraph" w:customStyle="1" w:styleId="xl131">
    <w:name w:val="xl131"/>
    <w:basedOn w:val="Normal"/>
    <w:rsid w:val="00F01B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i/>
      <w:iCs/>
      <w:sz w:val="16"/>
      <w:szCs w:val="16"/>
    </w:rPr>
  </w:style>
  <w:style w:type="paragraph" w:customStyle="1" w:styleId="xl132">
    <w:name w:val="xl132"/>
    <w:basedOn w:val="Normal"/>
    <w:rsid w:val="00F01B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i/>
      <w:iCs/>
      <w:sz w:val="16"/>
      <w:szCs w:val="16"/>
    </w:rPr>
  </w:style>
  <w:style w:type="paragraph" w:customStyle="1" w:styleId="xl133">
    <w:name w:val="xl133"/>
    <w:basedOn w:val="Normal"/>
    <w:rsid w:val="00F01B7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rPr>
  </w:style>
  <w:style w:type="paragraph" w:customStyle="1" w:styleId="xl134">
    <w:name w:val="xl134"/>
    <w:basedOn w:val="Normal"/>
    <w:rsid w:val="00F01B7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rPr>
  </w:style>
  <w:style w:type="paragraph" w:customStyle="1" w:styleId="xl135">
    <w:name w:val="xl135"/>
    <w:basedOn w:val="Normal"/>
    <w:rsid w:val="00F01B7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rPr>
  </w:style>
  <w:style w:type="paragraph" w:customStyle="1" w:styleId="xl136">
    <w:name w:val="xl136"/>
    <w:basedOn w:val="Normal"/>
    <w:rsid w:val="00F01B7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i/>
      <w:iCs/>
      <w:sz w:val="16"/>
      <w:szCs w:val="16"/>
    </w:rPr>
  </w:style>
  <w:style w:type="paragraph" w:customStyle="1" w:styleId="xl137">
    <w:name w:val="xl137"/>
    <w:basedOn w:val="Normal"/>
    <w:rsid w:val="00F01B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i/>
      <w:iCs/>
      <w:sz w:val="16"/>
      <w:szCs w:val="16"/>
    </w:rPr>
  </w:style>
  <w:style w:type="paragraph" w:customStyle="1" w:styleId="xl138">
    <w:name w:val="xl138"/>
    <w:basedOn w:val="Normal"/>
    <w:rsid w:val="00F01B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i/>
      <w:iCs/>
      <w:sz w:val="16"/>
      <w:szCs w:val="16"/>
    </w:rPr>
  </w:style>
  <w:style w:type="paragraph" w:customStyle="1" w:styleId="xl139">
    <w:name w:val="xl139"/>
    <w:basedOn w:val="Normal"/>
    <w:rsid w:val="00F01B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i/>
      <w:iCs/>
      <w:sz w:val="16"/>
      <w:szCs w:val="16"/>
    </w:rPr>
  </w:style>
  <w:style w:type="paragraph" w:customStyle="1" w:styleId="xl140">
    <w:name w:val="xl140"/>
    <w:basedOn w:val="Normal"/>
    <w:rsid w:val="00F01B7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ascii="Arial" w:eastAsia="Times New Roman" w:hAnsi="Arial" w:cs="Arial"/>
      <w:b/>
      <w:bCs/>
      <w:i/>
      <w:iCs/>
      <w:sz w:val="16"/>
      <w:szCs w:val="16"/>
    </w:rPr>
  </w:style>
  <w:style w:type="paragraph" w:customStyle="1" w:styleId="xl141">
    <w:name w:val="xl141"/>
    <w:basedOn w:val="Normal"/>
    <w:rsid w:val="00F01B7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ascii="Arial" w:eastAsia="Times New Roman" w:hAnsi="Arial" w:cs="Arial"/>
      <w:b/>
      <w:bCs/>
      <w:i/>
      <w:iCs/>
      <w:sz w:val="16"/>
      <w:szCs w:val="16"/>
    </w:rPr>
  </w:style>
  <w:style w:type="paragraph" w:customStyle="1" w:styleId="xl142">
    <w:name w:val="xl142"/>
    <w:basedOn w:val="Normal"/>
    <w:rsid w:val="00F01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143">
    <w:name w:val="xl143"/>
    <w:basedOn w:val="Normal"/>
    <w:rsid w:val="00F01B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44">
    <w:name w:val="xl144"/>
    <w:basedOn w:val="Normal"/>
    <w:rsid w:val="00F01B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45">
    <w:name w:val="xl145"/>
    <w:basedOn w:val="Normal"/>
    <w:rsid w:val="00F01B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46">
    <w:name w:val="xl146"/>
    <w:basedOn w:val="Normal"/>
    <w:rsid w:val="00F01B7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47">
    <w:name w:val="xl147"/>
    <w:basedOn w:val="Normal"/>
    <w:rsid w:val="00F01B74"/>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48">
    <w:name w:val="xl148"/>
    <w:basedOn w:val="Normal"/>
    <w:rsid w:val="00F01B7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F01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150">
    <w:name w:val="xl150"/>
    <w:basedOn w:val="Normal"/>
    <w:rsid w:val="00F01B74"/>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6"/>
      <w:szCs w:val="16"/>
    </w:rPr>
  </w:style>
  <w:style w:type="paragraph" w:customStyle="1" w:styleId="xl151">
    <w:name w:val="xl151"/>
    <w:basedOn w:val="Normal"/>
    <w:rsid w:val="00F01B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6"/>
      <w:szCs w:val="16"/>
    </w:rPr>
  </w:style>
  <w:style w:type="paragraph" w:customStyle="1" w:styleId="xl152">
    <w:name w:val="xl152"/>
    <w:basedOn w:val="Normal"/>
    <w:rsid w:val="00F01B74"/>
    <w:pPr>
      <w:pBdr>
        <w:top w:val="single" w:sz="4" w:space="0" w:color="auto"/>
        <w:left w:val="single" w:sz="4" w:space="0" w:color="auto"/>
        <w:bottom w:val="single" w:sz="4" w:space="0" w:color="auto"/>
      </w:pBdr>
      <w:shd w:val="clear" w:color="000000" w:fill="1F497D"/>
      <w:spacing w:before="100" w:beforeAutospacing="1" w:after="100" w:afterAutospacing="1" w:line="240" w:lineRule="auto"/>
    </w:pPr>
    <w:rPr>
      <w:rFonts w:ascii="Arial" w:eastAsia="Times New Roman" w:hAnsi="Arial" w:cs="Arial"/>
      <w:b/>
      <w:bCs/>
      <w:color w:val="FFFFFF"/>
      <w:sz w:val="16"/>
      <w:szCs w:val="16"/>
    </w:rPr>
  </w:style>
  <w:style w:type="paragraph" w:customStyle="1" w:styleId="xl153">
    <w:name w:val="xl153"/>
    <w:basedOn w:val="Normal"/>
    <w:rsid w:val="00F01B74"/>
    <w:pPr>
      <w:pBdr>
        <w:top w:val="single" w:sz="4" w:space="0" w:color="auto"/>
        <w:bottom w:val="single" w:sz="4" w:space="0" w:color="auto"/>
        <w:right w:val="single" w:sz="4" w:space="0" w:color="auto"/>
      </w:pBdr>
      <w:shd w:val="clear" w:color="000000" w:fill="1F497D"/>
      <w:spacing w:before="100" w:beforeAutospacing="1" w:after="100" w:afterAutospacing="1" w:line="240" w:lineRule="auto"/>
    </w:pPr>
    <w:rPr>
      <w:rFonts w:ascii="Arial" w:eastAsia="Times New Roman" w:hAnsi="Arial" w:cs="Arial"/>
      <w:b/>
      <w:bCs/>
      <w:color w:val="FFFFFF"/>
      <w:sz w:val="16"/>
      <w:szCs w:val="16"/>
    </w:rPr>
  </w:style>
  <w:style w:type="paragraph" w:customStyle="1" w:styleId="xl154">
    <w:name w:val="xl154"/>
    <w:basedOn w:val="Normal"/>
    <w:rsid w:val="00F01B74"/>
    <w:pPr>
      <w:pBdr>
        <w:top w:val="single" w:sz="4" w:space="0" w:color="auto"/>
        <w:bottom w:val="single" w:sz="4" w:space="0" w:color="auto"/>
      </w:pBdr>
      <w:shd w:val="clear" w:color="000000" w:fill="1F497D"/>
      <w:spacing w:before="100" w:beforeAutospacing="1" w:after="100" w:afterAutospacing="1" w:line="240" w:lineRule="auto"/>
    </w:pPr>
    <w:rPr>
      <w:rFonts w:ascii="Arial" w:eastAsia="Times New Roman" w:hAnsi="Arial" w:cs="Arial"/>
      <w:b/>
      <w:bCs/>
      <w:color w:val="FFFFFF"/>
      <w:sz w:val="16"/>
      <w:szCs w:val="16"/>
    </w:rPr>
  </w:style>
  <w:style w:type="paragraph" w:customStyle="1" w:styleId="xl155">
    <w:name w:val="xl155"/>
    <w:basedOn w:val="Normal"/>
    <w:rsid w:val="00F01B74"/>
    <w:pPr>
      <w:pBdr>
        <w:top w:val="single" w:sz="4" w:space="0" w:color="auto"/>
        <w:left w:val="single" w:sz="4" w:space="0" w:color="auto"/>
      </w:pBdr>
      <w:shd w:val="clear" w:color="000000" w:fill="0070C0"/>
      <w:spacing w:before="100" w:beforeAutospacing="1" w:after="100" w:afterAutospacing="1" w:line="240" w:lineRule="auto"/>
      <w:textAlignment w:val="center"/>
    </w:pPr>
    <w:rPr>
      <w:rFonts w:ascii="Arial" w:eastAsia="Times New Roman" w:hAnsi="Arial" w:cs="Arial"/>
      <w:b/>
      <w:bCs/>
      <w:color w:val="FFFFFF"/>
      <w:sz w:val="16"/>
      <w:szCs w:val="16"/>
    </w:rPr>
  </w:style>
  <w:style w:type="paragraph" w:customStyle="1" w:styleId="xl156">
    <w:name w:val="xl156"/>
    <w:basedOn w:val="Normal"/>
    <w:rsid w:val="00F01B74"/>
    <w:pPr>
      <w:pBdr>
        <w:top w:val="single" w:sz="4" w:space="0" w:color="auto"/>
        <w:right w:val="single" w:sz="4" w:space="0" w:color="auto"/>
      </w:pBdr>
      <w:shd w:val="clear" w:color="000000" w:fill="0070C0"/>
      <w:spacing w:before="100" w:beforeAutospacing="1" w:after="100" w:afterAutospacing="1" w:line="240" w:lineRule="auto"/>
      <w:textAlignment w:val="center"/>
    </w:pPr>
    <w:rPr>
      <w:rFonts w:ascii="Arial" w:eastAsia="Times New Roman" w:hAnsi="Arial" w:cs="Arial"/>
      <w:b/>
      <w:bCs/>
      <w:color w:val="FFFFFF"/>
      <w:sz w:val="16"/>
      <w:szCs w:val="16"/>
    </w:rPr>
  </w:style>
  <w:style w:type="paragraph" w:customStyle="1" w:styleId="xl157">
    <w:name w:val="xl157"/>
    <w:basedOn w:val="Normal"/>
    <w:rsid w:val="00F01B74"/>
    <w:pPr>
      <w:pBdr>
        <w:left w:val="single" w:sz="4" w:space="0" w:color="auto"/>
        <w:bottom w:val="single" w:sz="4" w:space="0" w:color="auto"/>
      </w:pBdr>
      <w:shd w:val="clear" w:color="000000" w:fill="0070C0"/>
      <w:spacing w:before="100" w:beforeAutospacing="1" w:after="100" w:afterAutospacing="1" w:line="240" w:lineRule="auto"/>
      <w:textAlignment w:val="center"/>
    </w:pPr>
    <w:rPr>
      <w:rFonts w:ascii="Arial" w:eastAsia="Times New Roman" w:hAnsi="Arial" w:cs="Arial"/>
      <w:b/>
      <w:bCs/>
      <w:color w:val="FFFFFF"/>
      <w:sz w:val="16"/>
      <w:szCs w:val="16"/>
    </w:rPr>
  </w:style>
  <w:style w:type="paragraph" w:customStyle="1" w:styleId="xl158">
    <w:name w:val="xl158"/>
    <w:basedOn w:val="Normal"/>
    <w:rsid w:val="00F01B74"/>
    <w:pPr>
      <w:pBdr>
        <w:bottom w:val="single" w:sz="4" w:space="0" w:color="auto"/>
        <w:right w:val="single" w:sz="4" w:space="0" w:color="auto"/>
      </w:pBdr>
      <w:shd w:val="clear" w:color="000000" w:fill="0070C0"/>
      <w:spacing w:before="100" w:beforeAutospacing="1" w:after="100" w:afterAutospacing="1" w:line="240" w:lineRule="auto"/>
      <w:textAlignment w:val="center"/>
    </w:pPr>
    <w:rPr>
      <w:rFonts w:ascii="Arial" w:eastAsia="Times New Roman" w:hAnsi="Arial" w:cs="Arial"/>
      <w:b/>
      <w:bCs/>
      <w:color w:val="FFFFFF"/>
      <w:sz w:val="16"/>
      <w:szCs w:val="16"/>
    </w:rPr>
  </w:style>
  <w:style w:type="paragraph" w:customStyle="1" w:styleId="xl159">
    <w:name w:val="xl159"/>
    <w:basedOn w:val="Normal"/>
    <w:rsid w:val="00F01B74"/>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60">
    <w:name w:val="xl160"/>
    <w:basedOn w:val="Normal"/>
    <w:rsid w:val="00F01B74"/>
    <w:pPr>
      <w:pBdr>
        <w:top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61">
    <w:name w:val="xl161"/>
    <w:basedOn w:val="Normal"/>
    <w:rsid w:val="00F01B74"/>
    <w:pPr>
      <w:pBdr>
        <w:top w:val="single" w:sz="4" w:space="0" w:color="auto"/>
        <w:left w:val="single" w:sz="4" w:space="0" w:color="auto"/>
        <w:bottom w:val="single" w:sz="4" w:space="0" w:color="auto"/>
      </w:pBdr>
      <w:shd w:val="clear" w:color="000000" w:fill="0070C0"/>
      <w:spacing w:before="100" w:beforeAutospacing="1" w:after="100" w:afterAutospacing="1" w:line="240" w:lineRule="auto"/>
    </w:pPr>
    <w:rPr>
      <w:rFonts w:ascii="Arial" w:eastAsia="Times New Roman" w:hAnsi="Arial" w:cs="Arial"/>
      <w:b/>
      <w:bCs/>
      <w:color w:val="FFFFFF"/>
      <w:sz w:val="16"/>
      <w:szCs w:val="16"/>
    </w:rPr>
  </w:style>
  <w:style w:type="paragraph" w:customStyle="1" w:styleId="xl162">
    <w:name w:val="xl162"/>
    <w:basedOn w:val="Normal"/>
    <w:rsid w:val="00F01B74"/>
    <w:pPr>
      <w:pBdr>
        <w:top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Arial" w:eastAsia="Times New Roman" w:hAnsi="Arial" w:cs="Arial"/>
      <w:b/>
      <w:bCs/>
      <w:color w:val="FFFFFF"/>
      <w:sz w:val="16"/>
      <w:szCs w:val="16"/>
    </w:rPr>
  </w:style>
  <w:style w:type="paragraph" w:customStyle="1" w:styleId="xl163">
    <w:name w:val="xl163"/>
    <w:basedOn w:val="Normal"/>
    <w:rsid w:val="00F01B74"/>
    <w:pPr>
      <w:pBdr>
        <w:top w:val="single" w:sz="4" w:space="0" w:color="auto"/>
        <w:left w:val="single" w:sz="4" w:space="0" w:color="auto"/>
        <w:bottom w:val="single" w:sz="4" w:space="0" w:color="auto"/>
      </w:pBdr>
      <w:shd w:val="clear" w:color="000000" w:fill="0070C0"/>
      <w:spacing w:before="100" w:beforeAutospacing="1" w:after="100" w:afterAutospacing="1" w:line="240" w:lineRule="auto"/>
    </w:pPr>
    <w:rPr>
      <w:rFonts w:ascii="Arial" w:eastAsia="Times New Roman" w:hAnsi="Arial" w:cs="Arial"/>
      <w:b/>
      <w:bCs/>
      <w:color w:val="FFFFFF"/>
      <w:sz w:val="16"/>
      <w:szCs w:val="16"/>
    </w:rPr>
  </w:style>
  <w:style w:type="paragraph" w:customStyle="1" w:styleId="xl164">
    <w:name w:val="xl164"/>
    <w:basedOn w:val="Normal"/>
    <w:rsid w:val="00F01B74"/>
    <w:pPr>
      <w:pBdr>
        <w:top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Arial" w:eastAsia="Times New Roman" w:hAnsi="Arial" w:cs="Arial"/>
      <w:b/>
      <w:bCs/>
      <w:color w:val="FFFFFF"/>
      <w:sz w:val="16"/>
      <w:szCs w:val="16"/>
    </w:rPr>
  </w:style>
  <w:style w:type="paragraph" w:customStyle="1" w:styleId="NoSpacing1">
    <w:name w:val="No Spacing1"/>
    <w:basedOn w:val="Normal"/>
    <w:uiPriority w:val="99"/>
    <w:qFormat/>
    <w:rsid w:val="00F01B74"/>
    <w:pPr>
      <w:spacing w:after="0" w:line="240" w:lineRule="auto"/>
    </w:pPr>
    <w:rPr>
      <w:rFonts w:ascii="Constantia" w:eastAsia="Constantia" w:hAnsi="Constantia" w:cs="Constantia"/>
      <w:noProof/>
      <w:lang w:val="en-US" w:eastAsia="en-US"/>
    </w:rPr>
  </w:style>
  <w:style w:type="paragraph" w:customStyle="1" w:styleId="ListParagraph1">
    <w:name w:val="List Paragraph1"/>
    <w:basedOn w:val="Normal"/>
    <w:uiPriority w:val="99"/>
    <w:qFormat/>
    <w:rsid w:val="00F01B74"/>
    <w:pPr>
      <w:spacing w:after="0" w:line="240" w:lineRule="auto"/>
      <w:ind w:left="720"/>
    </w:pPr>
    <w:rPr>
      <w:rFonts w:ascii="Times New Roman" w:eastAsia="Times New Roman" w:hAnsi="Times New Roman" w:cs="Times New Roman"/>
      <w:sz w:val="24"/>
      <w:szCs w:val="24"/>
    </w:rPr>
  </w:style>
  <w:style w:type="table" w:styleId="Svijetlosjenanje-Isticanje5">
    <w:name w:val="Light Shading Accent 5"/>
    <w:basedOn w:val="Obinatablica"/>
    <w:uiPriority w:val="60"/>
    <w:rsid w:val="00F01B74"/>
    <w:pPr>
      <w:spacing w:after="0" w:line="240" w:lineRule="auto"/>
    </w:pPr>
    <w:rPr>
      <w:rFonts w:eastAsiaTheme="minorHAnsi"/>
      <w:color w:val="2F5496" w:themeColor="accent5" w:themeShade="BF"/>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StandardWeb1">
    <w:name w:val="Standard (Web)1"/>
    <w:basedOn w:val="Normal"/>
    <w:rsid w:val="00F01B74"/>
    <w:pPr>
      <w:suppressAutoHyphens/>
      <w:spacing w:before="280" w:after="280" w:line="240" w:lineRule="auto"/>
    </w:pPr>
    <w:rPr>
      <w:rFonts w:ascii="PragmaticaCTT" w:eastAsia="PragmaticaCTT" w:hAnsi="PragmaticaCTT" w:cs="PragmaticaCTT"/>
      <w:sz w:val="24"/>
      <w:szCs w:val="24"/>
      <w:lang w:val="en-GB" w:eastAsia="ar-SA"/>
    </w:rPr>
  </w:style>
  <w:style w:type="paragraph" w:customStyle="1" w:styleId="WW-Tijeloteksta31">
    <w:name w:val="WW-Tijelo teksta 31"/>
    <w:basedOn w:val="Normal"/>
    <w:rsid w:val="00F01B74"/>
    <w:pPr>
      <w:suppressAutoHyphens/>
      <w:spacing w:after="0" w:line="240" w:lineRule="auto"/>
    </w:pPr>
    <w:rPr>
      <w:rFonts w:ascii="PragmaticaCTT" w:eastAsia="PragmaticaCTT" w:hAnsi="PragmaticaCTT" w:cs="PragmaticaCTT"/>
      <w:b/>
      <w:sz w:val="24"/>
      <w:szCs w:val="24"/>
      <w:lang w:val="en-GB" w:eastAsia="ar-SA"/>
    </w:rPr>
  </w:style>
  <w:style w:type="paragraph" w:customStyle="1" w:styleId="WW-Tijeloteksta123">
    <w:name w:val="WW-Tijelo teksta123"/>
    <w:basedOn w:val="Normal"/>
    <w:rsid w:val="00F01B74"/>
    <w:pPr>
      <w:suppressAutoHyphens/>
      <w:spacing w:after="0" w:line="240" w:lineRule="auto"/>
      <w:ind w:left="360"/>
    </w:pPr>
    <w:rPr>
      <w:rFonts w:ascii="PragmaticaCTT" w:eastAsia="PragmaticaCTT" w:hAnsi="PragmaticaCTT" w:cs="PragmaticaCTT"/>
      <w:szCs w:val="24"/>
      <w:lang w:val="en-GB" w:eastAsia="ar-SA"/>
    </w:rPr>
  </w:style>
  <w:style w:type="character" w:styleId="Brojretka">
    <w:name w:val="line number"/>
    <w:basedOn w:val="Zadanifontodlomka"/>
    <w:uiPriority w:val="99"/>
    <w:semiHidden/>
    <w:unhideWhenUsed/>
    <w:rsid w:val="00F01B74"/>
  </w:style>
  <w:style w:type="paragraph" w:customStyle="1" w:styleId="t-11-9-sred">
    <w:name w:val="t-11-9-sred"/>
    <w:basedOn w:val="Normal"/>
    <w:rsid w:val="00F01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F01B74"/>
    <w:pPr>
      <w:pBdr>
        <w:top w:val="single" w:sz="4" w:space="0" w:color="auto"/>
        <w:left w:val="single" w:sz="4" w:space="0" w:color="969696"/>
        <w:bottom w:val="single" w:sz="4" w:space="0" w:color="auto"/>
        <w:right w:val="single" w:sz="4" w:space="0" w:color="969696"/>
      </w:pBdr>
      <w:spacing w:before="100" w:beforeAutospacing="1" w:after="100" w:afterAutospacing="1" w:line="240" w:lineRule="auto"/>
      <w:textAlignment w:val="center"/>
    </w:pPr>
    <w:rPr>
      <w:rFonts w:ascii="Arial" w:eastAsia="Times New Roman" w:hAnsi="Arial" w:cs="Arial"/>
      <w:sz w:val="18"/>
      <w:szCs w:val="18"/>
    </w:rPr>
  </w:style>
  <w:style w:type="character" w:customStyle="1" w:styleId="CharChar1">
    <w:name w:val="Char Char1"/>
    <w:rsid w:val="00F01B74"/>
    <w:rPr>
      <w:rFonts w:ascii="Arial" w:hAnsi="Arial" w:cs="Arial"/>
      <w:color w:val="000000"/>
      <w:sz w:val="16"/>
      <w:szCs w:val="16"/>
      <w:lang w:val="en-GB" w:eastAsia="ar-SA" w:bidi="ar-SA"/>
    </w:rPr>
  </w:style>
  <w:style w:type="paragraph" w:customStyle="1" w:styleId="xl165">
    <w:name w:val="xl165"/>
    <w:basedOn w:val="Normal"/>
    <w:rsid w:val="00F01B74"/>
    <w:pPr>
      <w:shd w:val="clear" w:color="000000" w:fill="D9D9D9"/>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166">
    <w:name w:val="xl166"/>
    <w:basedOn w:val="Normal"/>
    <w:rsid w:val="00F01B74"/>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color w:val="000000"/>
      <w:sz w:val="18"/>
      <w:szCs w:val="18"/>
    </w:rPr>
  </w:style>
  <w:style w:type="character" w:customStyle="1" w:styleId="WW8Num4z0">
    <w:name w:val="WW8Num4z0"/>
    <w:rsid w:val="00F01B74"/>
    <w:rPr>
      <w:rFonts w:ascii="Wingdings" w:hAnsi="Wingdings"/>
    </w:rPr>
  </w:style>
  <w:style w:type="character" w:customStyle="1" w:styleId="WW8Num4z1">
    <w:name w:val="WW8Num4z1"/>
    <w:rsid w:val="00F01B74"/>
    <w:rPr>
      <w:rFonts w:ascii="Courier New" w:hAnsi="Courier New"/>
    </w:rPr>
  </w:style>
  <w:style w:type="character" w:customStyle="1" w:styleId="WW8Num4z3">
    <w:name w:val="WW8Num4z3"/>
    <w:rsid w:val="00F01B74"/>
    <w:rPr>
      <w:rFonts w:ascii="Symbol" w:hAnsi="Symbol"/>
    </w:rPr>
  </w:style>
  <w:style w:type="character" w:customStyle="1" w:styleId="WW8Num6z1">
    <w:name w:val="WW8Num6z1"/>
    <w:rsid w:val="00F01B74"/>
    <w:rPr>
      <w:rFonts w:ascii="Symbol" w:hAnsi="Symbol"/>
      <w:color w:val="auto"/>
    </w:rPr>
  </w:style>
  <w:style w:type="character" w:customStyle="1" w:styleId="WW8Num8z0">
    <w:name w:val="WW8Num8z0"/>
    <w:rsid w:val="00F01B74"/>
    <w:rPr>
      <w:rFonts w:ascii="Symbol" w:hAnsi="Symbol"/>
      <w:color w:val="auto"/>
    </w:rPr>
  </w:style>
  <w:style w:type="character" w:customStyle="1" w:styleId="WW8Num8z1">
    <w:name w:val="WW8Num8z1"/>
    <w:rsid w:val="00F01B74"/>
    <w:rPr>
      <w:rFonts w:ascii="Courier New" w:hAnsi="Courier New" w:cs="Courier New"/>
    </w:rPr>
  </w:style>
  <w:style w:type="character" w:customStyle="1" w:styleId="WW8Num8z2">
    <w:name w:val="WW8Num8z2"/>
    <w:rsid w:val="00F01B74"/>
    <w:rPr>
      <w:rFonts w:ascii="Wingdings" w:hAnsi="Wingdings"/>
    </w:rPr>
  </w:style>
  <w:style w:type="character" w:customStyle="1" w:styleId="WW8Num8z3">
    <w:name w:val="WW8Num8z3"/>
    <w:rsid w:val="00F01B74"/>
    <w:rPr>
      <w:rFonts w:ascii="Symbol" w:hAnsi="Symbol"/>
    </w:rPr>
  </w:style>
  <w:style w:type="character" w:customStyle="1" w:styleId="WW8Num9z0">
    <w:name w:val="WW8Num9z0"/>
    <w:rsid w:val="00F01B74"/>
    <w:rPr>
      <w:rFonts w:ascii="Symbol" w:hAnsi="Symbol"/>
      <w:color w:val="auto"/>
    </w:rPr>
  </w:style>
  <w:style w:type="character" w:customStyle="1" w:styleId="WW8Num9z1">
    <w:name w:val="WW8Num9z1"/>
    <w:rsid w:val="00F01B74"/>
    <w:rPr>
      <w:rFonts w:ascii="Courier New" w:hAnsi="Courier New" w:cs="Courier New"/>
    </w:rPr>
  </w:style>
  <w:style w:type="character" w:customStyle="1" w:styleId="WW8Num9z2">
    <w:name w:val="WW8Num9z2"/>
    <w:rsid w:val="00F01B74"/>
    <w:rPr>
      <w:rFonts w:ascii="Wingdings" w:hAnsi="Wingdings"/>
    </w:rPr>
  </w:style>
  <w:style w:type="character" w:customStyle="1" w:styleId="WW8Num9z3">
    <w:name w:val="WW8Num9z3"/>
    <w:rsid w:val="00F01B74"/>
    <w:rPr>
      <w:rFonts w:ascii="Symbol" w:hAnsi="Symbol"/>
    </w:rPr>
  </w:style>
  <w:style w:type="character" w:customStyle="1" w:styleId="DefaultParagraphFont1">
    <w:name w:val="Default Paragraph Font1"/>
    <w:rsid w:val="00F01B74"/>
  </w:style>
  <w:style w:type="paragraph" w:customStyle="1" w:styleId="Opis">
    <w:name w:val="Opis"/>
    <w:basedOn w:val="Normal"/>
    <w:rsid w:val="00F01B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
    <w:rsid w:val="00F01B7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ormalWeb1">
    <w:name w:val="Normal (Web)1"/>
    <w:basedOn w:val="Normal"/>
    <w:rsid w:val="00F01B74"/>
    <w:pPr>
      <w:suppressAutoHyphens/>
      <w:spacing w:before="280" w:after="280" w:line="240" w:lineRule="auto"/>
    </w:pPr>
    <w:rPr>
      <w:rFonts w:ascii="Arial" w:eastAsia="Times New Roman" w:hAnsi="Arial" w:cs="Arial"/>
      <w:color w:val="000000"/>
      <w:sz w:val="16"/>
      <w:szCs w:val="16"/>
      <w:lang w:val="en-GB" w:eastAsia="ar-SA"/>
    </w:rPr>
  </w:style>
  <w:style w:type="paragraph" w:customStyle="1" w:styleId="BodyText31">
    <w:name w:val="Body Text 31"/>
    <w:basedOn w:val="Normal"/>
    <w:rsid w:val="00F01B74"/>
    <w:pPr>
      <w:suppressAutoHyphens/>
      <w:spacing w:after="120" w:line="240" w:lineRule="auto"/>
    </w:pPr>
    <w:rPr>
      <w:rFonts w:ascii="Times New Roman" w:eastAsia="Times New Roman" w:hAnsi="Times New Roman" w:cs="Times New Roman"/>
      <w:sz w:val="16"/>
      <w:szCs w:val="16"/>
      <w:lang w:eastAsia="ar-SA"/>
    </w:rPr>
  </w:style>
  <w:style w:type="paragraph" w:customStyle="1" w:styleId="Naslovtablice">
    <w:name w:val="Naslov tablice"/>
    <w:basedOn w:val="Sadrajitablice"/>
    <w:rsid w:val="00F01B74"/>
  </w:style>
  <w:style w:type="paragraph" w:customStyle="1" w:styleId="Sadrajokvira">
    <w:name w:val="Sadržaj okvira"/>
    <w:basedOn w:val="Tijeloteksta"/>
    <w:rsid w:val="00F01B74"/>
    <w:pPr>
      <w:suppressAutoHyphens/>
    </w:pPr>
    <w:rPr>
      <w:szCs w:val="24"/>
      <w:lang w:val="hr-HR" w:eastAsia="ar-SA"/>
    </w:rPr>
  </w:style>
  <w:style w:type="paragraph" w:customStyle="1" w:styleId="Tekstbalonia2">
    <w:name w:val="Tekst balončića2"/>
    <w:basedOn w:val="Normal"/>
    <w:semiHidden/>
    <w:rsid w:val="00F01B74"/>
    <w:pPr>
      <w:spacing w:after="0" w:line="240" w:lineRule="auto"/>
    </w:pPr>
    <w:rPr>
      <w:rFonts w:ascii="Tahoma" w:eastAsia="Times New Roman" w:hAnsi="Tahoma" w:cs="Tahoma"/>
      <w:sz w:val="16"/>
      <w:szCs w:val="16"/>
      <w:lang w:eastAsia="en-US"/>
    </w:rPr>
  </w:style>
  <w:style w:type="paragraph" w:customStyle="1" w:styleId="font6">
    <w:name w:val="font6"/>
    <w:basedOn w:val="Normal"/>
    <w:rsid w:val="00F01B74"/>
    <w:pPr>
      <w:spacing w:before="100" w:beforeAutospacing="1" w:after="100" w:afterAutospacing="1" w:line="240" w:lineRule="auto"/>
    </w:pPr>
    <w:rPr>
      <w:rFonts w:ascii="Arial Narrow" w:eastAsia="Times New Roman" w:hAnsi="Arial Narrow" w:cs="Times New Roman"/>
      <w:sz w:val="16"/>
      <w:szCs w:val="16"/>
    </w:rPr>
  </w:style>
  <w:style w:type="table" w:styleId="Srednjipopis-Isticanje6">
    <w:name w:val="Light List Accent 6"/>
    <w:basedOn w:val="Obinatablica"/>
    <w:uiPriority w:val="61"/>
    <w:rsid w:val="00F01B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character" w:customStyle="1" w:styleId="bold">
    <w:name w:val="bold"/>
    <w:basedOn w:val="Zadanifontodlomka"/>
    <w:rsid w:val="00F01B74"/>
  </w:style>
  <w:style w:type="paragraph" w:customStyle="1" w:styleId="natjecaj">
    <w:name w:val="natjecaj"/>
    <w:basedOn w:val="Normal"/>
    <w:rsid w:val="00F01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asa2">
    <w:name w:val="klasa2"/>
    <w:basedOn w:val="Normal"/>
    <w:rsid w:val="00F01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2">
    <w:name w:val="SubTitle 2"/>
    <w:basedOn w:val="Normal"/>
    <w:rsid w:val="00F01B74"/>
    <w:pPr>
      <w:spacing w:after="240" w:line="240" w:lineRule="auto"/>
      <w:jc w:val="center"/>
    </w:pPr>
    <w:rPr>
      <w:rFonts w:ascii="Times New Roman" w:eastAsia="Times New Roman" w:hAnsi="Times New Roman" w:cs="Times New Roman"/>
      <w:b/>
      <w:snapToGrid w:val="0"/>
      <w:sz w:val="32"/>
      <w:szCs w:val="20"/>
      <w:lang w:val="en-GB" w:eastAsia="en-US"/>
    </w:rPr>
  </w:style>
  <w:style w:type="paragraph" w:customStyle="1" w:styleId="t-12-9-fett-s">
    <w:name w:val="t-12-9-fett-s"/>
    <w:basedOn w:val="Normal"/>
    <w:rsid w:val="00F01B74"/>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box456505">
    <w:name w:val="box_456505"/>
    <w:basedOn w:val="Normal"/>
    <w:rsid w:val="00F01B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812011588100809015gmail-xbe">
    <w:name w:val="m_-4812011588100809015gmail-_xbe"/>
    <w:rsid w:val="00F01B74"/>
  </w:style>
  <w:style w:type="character" w:customStyle="1" w:styleId="Heading2Char1">
    <w:name w:val="Heading 2 Char1"/>
    <w:rsid w:val="00F01B74"/>
    <w:rPr>
      <w:b/>
      <w:noProof w:val="0"/>
      <w:sz w:val="28"/>
      <w:lang w:val="en-GB"/>
    </w:rPr>
  </w:style>
  <w:style w:type="paragraph" w:customStyle="1" w:styleId="Style1">
    <w:name w:val="Style1"/>
    <w:basedOn w:val="Normal"/>
    <w:uiPriority w:val="99"/>
    <w:rsid w:val="00F01B74"/>
    <w:pPr>
      <w:spacing w:after="0" w:line="240" w:lineRule="auto"/>
      <w:jc w:val="both"/>
    </w:pPr>
    <w:rPr>
      <w:rFonts w:ascii="Calibri" w:eastAsia="Times New Roman" w:hAnsi="Calibri" w:cs="Times New Roman"/>
      <w:b/>
      <w:sz w:val="26"/>
      <w:szCs w:val="20"/>
      <w:lang w:eastAsia="en-US"/>
    </w:rPr>
  </w:style>
  <w:style w:type="character" w:customStyle="1" w:styleId="Heading1Char">
    <w:name w:val="Heading 1 Char"/>
    <w:rsid w:val="00F01B74"/>
    <w:rPr>
      <w:sz w:val="32"/>
      <w:lang w:val="en-US" w:eastAsia="en-US" w:bidi="ar-SA"/>
    </w:rPr>
  </w:style>
  <w:style w:type="character" w:customStyle="1" w:styleId="CharChar2">
    <w:name w:val="Char Char2"/>
    <w:rsid w:val="00F01B74"/>
    <w:rPr>
      <w:rFonts w:ascii="Tahoma" w:hAnsi="Tahoma" w:cs="Tahoma"/>
      <w:bCs/>
      <w:lang w:val="hr-HR" w:eastAsia="hr-HR" w:bidi="ar-SA"/>
    </w:rPr>
  </w:style>
  <w:style w:type="paragraph" w:styleId="Tijeloteksta-uvlaka3">
    <w:name w:val="Body Text Indent 3"/>
    <w:basedOn w:val="Normal"/>
    <w:link w:val="Tijeloteksta-uvlaka3Char"/>
    <w:rsid w:val="00F01B74"/>
    <w:pPr>
      <w:tabs>
        <w:tab w:val="left" w:pos="360"/>
      </w:tabs>
      <w:overflowPunct w:val="0"/>
      <w:autoSpaceDE w:val="0"/>
      <w:autoSpaceDN w:val="0"/>
      <w:adjustRightInd w:val="0"/>
      <w:spacing w:after="0" w:line="240" w:lineRule="auto"/>
      <w:ind w:left="360" w:hanging="360"/>
      <w:jc w:val="both"/>
      <w:textAlignment w:val="baseline"/>
    </w:pPr>
    <w:rPr>
      <w:rFonts w:ascii="Calibri" w:eastAsia="Times New Roman" w:hAnsi="Calibri" w:cs="Times New Roman"/>
      <w:sz w:val="24"/>
      <w:szCs w:val="24"/>
    </w:rPr>
  </w:style>
  <w:style w:type="character" w:customStyle="1" w:styleId="Tijeloteksta-uvlaka3Char">
    <w:name w:val="Tijelo teksta - uvlaka 3 Char"/>
    <w:basedOn w:val="Zadanifontodlomka"/>
    <w:link w:val="Tijeloteksta-uvlaka3"/>
    <w:rsid w:val="00F01B74"/>
    <w:rPr>
      <w:rFonts w:ascii="Calibri" w:eastAsia="Times New Roman" w:hAnsi="Calibri" w:cs="Times New Roman"/>
      <w:sz w:val="24"/>
      <w:szCs w:val="24"/>
    </w:rPr>
  </w:style>
  <w:style w:type="paragraph" w:customStyle="1" w:styleId="Odlomakpopisa1">
    <w:name w:val="Odlomak popisa1"/>
    <w:basedOn w:val="Normal"/>
    <w:uiPriority w:val="34"/>
    <w:qFormat/>
    <w:rsid w:val="00F01B74"/>
    <w:pPr>
      <w:spacing w:after="200" w:line="276" w:lineRule="auto"/>
      <w:ind w:left="720"/>
      <w:contextualSpacing/>
    </w:pPr>
    <w:rPr>
      <w:rFonts w:ascii="Calibri" w:eastAsia="Calibri" w:hAnsi="Calibri" w:cs="Times New Roman"/>
      <w:lang w:val="hr-BA" w:eastAsia="en-US"/>
    </w:rPr>
  </w:style>
  <w:style w:type="paragraph" w:customStyle="1" w:styleId="Podnaslov3">
    <w:name w:val="Podnaslov3"/>
    <w:basedOn w:val="Normal"/>
    <w:rsid w:val="00F01B74"/>
    <w:pPr>
      <w:tabs>
        <w:tab w:val="left" w:pos="709"/>
      </w:tabs>
      <w:spacing w:after="0" w:line="300" w:lineRule="exact"/>
      <w:jc w:val="both"/>
    </w:pPr>
    <w:rPr>
      <w:rFonts w:ascii="Trebuchet MS" w:eastAsia="Times New Roman" w:hAnsi="Trebuchet MS" w:cs="Times New Roman"/>
      <w:b/>
      <w:sz w:val="24"/>
      <w:szCs w:val="20"/>
      <w:lang w:eastAsia="zh-CN"/>
    </w:rPr>
  </w:style>
  <w:style w:type="character" w:styleId="Referencakomentara">
    <w:name w:val="annotation reference"/>
    <w:semiHidden/>
    <w:rsid w:val="00F01B74"/>
    <w:rPr>
      <w:sz w:val="16"/>
      <w:szCs w:val="16"/>
    </w:rPr>
  </w:style>
  <w:style w:type="paragraph" w:styleId="Predmetkomentara">
    <w:name w:val="annotation subject"/>
    <w:basedOn w:val="Tekstkomentara"/>
    <w:next w:val="Tekstkomentara"/>
    <w:link w:val="PredmetkomentaraChar"/>
    <w:semiHidden/>
    <w:rsid w:val="00F01B74"/>
    <w:pPr>
      <w:widowControl/>
    </w:pPr>
    <w:rPr>
      <w:rFonts w:ascii="Tahoma" w:hAnsi="Tahoma" w:cs="Tahoma"/>
      <w:b/>
      <w:bCs/>
      <w:snapToGrid/>
      <w:lang w:eastAsia="hr-HR"/>
    </w:rPr>
  </w:style>
  <w:style w:type="character" w:customStyle="1" w:styleId="PredmetkomentaraChar">
    <w:name w:val="Predmet komentara Char"/>
    <w:basedOn w:val="TekstkomentaraChar"/>
    <w:link w:val="Predmetkomentara"/>
    <w:semiHidden/>
    <w:rsid w:val="00F01B74"/>
    <w:rPr>
      <w:rFonts w:ascii="Tahoma" w:eastAsia="Times New Roman" w:hAnsi="Tahoma" w:cs="Tahoma"/>
      <w:b/>
      <w:bCs/>
      <w:snapToGrid/>
      <w:sz w:val="20"/>
      <w:szCs w:val="20"/>
      <w:lang w:eastAsia="en-US"/>
    </w:rPr>
  </w:style>
  <w:style w:type="paragraph" w:customStyle="1" w:styleId="1">
    <w:name w:val="1"/>
    <w:basedOn w:val="Normal"/>
    <w:semiHidden/>
    <w:rsid w:val="00F01B74"/>
    <w:pPr>
      <w:spacing w:line="240" w:lineRule="exact"/>
    </w:pPr>
    <w:rPr>
      <w:rFonts w:ascii="Calibri" w:eastAsia="Times New Roman" w:hAnsi="Calibri" w:cs="Times New Roman"/>
      <w:sz w:val="24"/>
      <w:szCs w:val="20"/>
      <w:lang w:val="en-US" w:eastAsia="en-US"/>
    </w:rPr>
  </w:style>
  <w:style w:type="paragraph" w:customStyle="1" w:styleId="t-12-9-sred">
    <w:name w:val="t-12-9-sred"/>
    <w:basedOn w:val="Normal"/>
    <w:rsid w:val="00F01B74"/>
    <w:pPr>
      <w:spacing w:before="100" w:beforeAutospacing="1" w:after="100" w:afterAutospacing="1" w:line="240" w:lineRule="auto"/>
      <w:jc w:val="center"/>
    </w:pPr>
    <w:rPr>
      <w:rFonts w:ascii="Calibri" w:eastAsia="Times New Roman" w:hAnsi="Calibri" w:cs="Times New Roman"/>
      <w:sz w:val="28"/>
      <w:szCs w:val="28"/>
    </w:rPr>
  </w:style>
  <w:style w:type="paragraph" w:customStyle="1" w:styleId="Style24">
    <w:name w:val="Style24"/>
    <w:basedOn w:val="Normal"/>
    <w:uiPriority w:val="99"/>
    <w:rsid w:val="00F01B74"/>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58">
    <w:name w:val="Style58"/>
    <w:basedOn w:val="Normal"/>
    <w:uiPriority w:val="99"/>
    <w:rsid w:val="00F01B74"/>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85">
    <w:name w:val="Font Style85"/>
    <w:uiPriority w:val="99"/>
    <w:rsid w:val="00F01B74"/>
    <w:rPr>
      <w:rFonts w:ascii="Times New Roman" w:hAnsi="Times New Roman" w:cs="Times New Roman"/>
      <w:sz w:val="22"/>
      <w:szCs w:val="22"/>
    </w:rPr>
  </w:style>
  <w:style w:type="paragraph" w:customStyle="1" w:styleId="CharCharCharChar">
    <w:name w:val="Char Char Char Char"/>
    <w:basedOn w:val="Normal"/>
    <w:semiHidden/>
    <w:rsid w:val="00F01B74"/>
    <w:pPr>
      <w:spacing w:line="240" w:lineRule="exact"/>
    </w:pPr>
    <w:rPr>
      <w:rFonts w:ascii="Calibri" w:eastAsia="Times New Roman" w:hAnsi="Calibri" w:cs="Times New Roman"/>
      <w:sz w:val="24"/>
      <w:szCs w:val="20"/>
      <w:lang w:val="en-US" w:eastAsia="en-US"/>
    </w:rPr>
  </w:style>
  <w:style w:type="character" w:customStyle="1" w:styleId="grame">
    <w:name w:val="grame"/>
    <w:basedOn w:val="Zadanifontodlomka"/>
    <w:rsid w:val="00F01B74"/>
  </w:style>
  <w:style w:type="character" w:customStyle="1" w:styleId="Heading3Char1">
    <w:name w:val="Heading 3 Char1"/>
    <w:aliases w:val="Heading 3 Char Char"/>
    <w:rsid w:val="00F01B74"/>
    <w:rPr>
      <w:rFonts w:ascii="Arial" w:hAnsi="Arial"/>
      <w:sz w:val="24"/>
      <w:szCs w:val="24"/>
      <w:lang w:val="hr-HR" w:eastAsia="hr-HR" w:bidi="ar-SA"/>
    </w:rPr>
  </w:style>
  <w:style w:type="paragraph" w:customStyle="1" w:styleId="EPZPTableCaption">
    <w:name w:val="EPZ_P_TableCaption"/>
    <w:basedOn w:val="Normal"/>
    <w:rsid w:val="00F01B74"/>
    <w:pPr>
      <w:keepNext/>
      <w:keepLines/>
      <w:spacing w:before="440" w:after="220" w:line="240" w:lineRule="auto"/>
      <w:ind w:left="851"/>
      <w:jc w:val="both"/>
    </w:pPr>
    <w:rPr>
      <w:rFonts w:ascii="Arial" w:eastAsia="Times New Roman" w:hAnsi="Arial" w:cs="Times New Roman"/>
      <w:szCs w:val="20"/>
      <w:lang w:eastAsia="en-US"/>
    </w:rPr>
  </w:style>
  <w:style w:type="numbering" w:customStyle="1" w:styleId="NoList1">
    <w:name w:val="No List1"/>
    <w:next w:val="Bezpopisa"/>
    <w:uiPriority w:val="99"/>
    <w:semiHidden/>
    <w:unhideWhenUsed/>
    <w:rsid w:val="00F01B74"/>
  </w:style>
  <w:style w:type="paragraph" w:styleId="Podnaslov">
    <w:name w:val="Subtitle"/>
    <w:basedOn w:val="Normal"/>
    <w:next w:val="Normal"/>
    <w:link w:val="PodnaslovChar"/>
    <w:uiPriority w:val="11"/>
    <w:qFormat/>
    <w:rsid w:val="00F01B74"/>
    <w:pPr>
      <w:numPr>
        <w:ilvl w:val="1"/>
      </w:numPr>
      <w:spacing w:after="240" w:line="240" w:lineRule="auto"/>
      <w:jc w:val="both"/>
    </w:pPr>
    <w:rPr>
      <w:rFonts w:ascii="Cambria" w:eastAsia="Times New Roman" w:hAnsi="Cambria" w:cs="Times New Roman"/>
      <w:i/>
      <w:iCs/>
      <w:color w:val="4F81BD"/>
      <w:spacing w:val="15"/>
      <w:sz w:val="24"/>
      <w:szCs w:val="24"/>
    </w:rPr>
  </w:style>
  <w:style w:type="character" w:customStyle="1" w:styleId="PodnaslovChar">
    <w:name w:val="Podnaslov Char"/>
    <w:basedOn w:val="Zadanifontodlomka"/>
    <w:link w:val="Podnaslov"/>
    <w:uiPriority w:val="11"/>
    <w:rsid w:val="00F01B74"/>
    <w:rPr>
      <w:rFonts w:ascii="Cambria" w:eastAsia="Times New Roman" w:hAnsi="Cambria" w:cs="Times New Roman"/>
      <w:i/>
      <w:iCs/>
      <w:color w:val="4F81BD"/>
      <w:spacing w:val="15"/>
      <w:sz w:val="24"/>
      <w:szCs w:val="24"/>
    </w:rPr>
  </w:style>
  <w:style w:type="character" w:styleId="Istaknuto">
    <w:name w:val="Emphasis"/>
    <w:qFormat/>
    <w:rsid w:val="00F01B74"/>
    <w:rPr>
      <w:i/>
      <w:iCs/>
    </w:rPr>
  </w:style>
  <w:style w:type="character" w:styleId="Jakoisticanje">
    <w:name w:val="Intense Emphasis"/>
    <w:uiPriority w:val="21"/>
    <w:qFormat/>
    <w:rsid w:val="00F01B74"/>
    <w:rPr>
      <w:b/>
      <w:bCs/>
      <w:i/>
      <w:iCs/>
      <w:color w:val="4F81BD"/>
    </w:rPr>
  </w:style>
  <w:style w:type="paragraph" w:customStyle="1" w:styleId="odlomak">
    <w:name w:val="odlomak"/>
    <w:basedOn w:val="Normal"/>
    <w:link w:val="odlomakChar"/>
    <w:qFormat/>
    <w:rsid w:val="00F01B74"/>
    <w:pPr>
      <w:spacing w:after="240" w:line="288" w:lineRule="auto"/>
      <w:jc w:val="both"/>
    </w:pPr>
    <w:rPr>
      <w:rFonts w:ascii="Calibri" w:eastAsia="Times New Roman" w:hAnsi="Calibri" w:cs="Times New Roman"/>
      <w:b/>
      <w:u w:val="single"/>
    </w:rPr>
  </w:style>
  <w:style w:type="character" w:customStyle="1" w:styleId="odlomakChar">
    <w:name w:val="odlomak Char"/>
    <w:link w:val="odlomak"/>
    <w:rsid w:val="00F01B74"/>
    <w:rPr>
      <w:rFonts w:ascii="Calibri" w:eastAsia="Times New Roman" w:hAnsi="Calibri" w:cs="Times New Roman"/>
      <w:b/>
      <w:u w:val="single"/>
    </w:rPr>
  </w:style>
  <w:style w:type="paragraph" w:customStyle="1" w:styleId="natuknica">
    <w:name w:val="natuknica"/>
    <w:basedOn w:val="Normal"/>
    <w:next w:val="Normal"/>
    <w:qFormat/>
    <w:rsid w:val="00F01B74"/>
    <w:pPr>
      <w:numPr>
        <w:numId w:val="23"/>
      </w:numPr>
      <w:tabs>
        <w:tab w:val="left" w:pos="709"/>
      </w:tabs>
      <w:spacing w:after="240" w:line="240" w:lineRule="auto"/>
      <w:contextualSpacing/>
      <w:jc w:val="both"/>
    </w:pPr>
    <w:rPr>
      <w:rFonts w:ascii="Calibri" w:eastAsia="Times New Roman" w:hAnsi="Calibri" w:cs="Times New Roman"/>
    </w:rPr>
  </w:style>
  <w:style w:type="paragraph" w:customStyle="1" w:styleId="CM48">
    <w:name w:val="CM48"/>
    <w:basedOn w:val="Normal"/>
    <w:next w:val="Normal"/>
    <w:uiPriority w:val="99"/>
    <w:rsid w:val="00F01B74"/>
    <w:pPr>
      <w:widowControl w:val="0"/>
      <w:autoSpaceDE w:val="0"/>
      <w:autoSpaceDN w:val="0"/>
      <w:adjustRightInd w:val="0"/>
      <w:spacing w:after="0" w:line="240" w:lineRule="auto"/>
    </w:pPr>
    <w:rPr>
      <w:rFonts w:ascii="Calibri" w:eastAsia="Times New Roman" w:hAnsi="Calibri" w:cs="Times New Roman"/>
      <w:sz w:val="24"/>
      <w:szCs w:val="24"/>
      <w:lang w:val="en-US" w:eastAsia="en-US"/>
    </w:rPr>
  </w:style>
  <w:style w:type="paragraph" w:customStyle="1" w:styleId="CM102">
    <w:name w:val="CM102"/>
    <w:basedOn w:val="Normal"/>
    <w:next w:val="Normal"/>
    <w:uiPriority w:val="99"/>
    <w:rsid w:val="00F01B74"/>
    <w:pPr>
      <w:widowControl w:val="0"/>
      <w:autoSpaceDE w:val="0"/>
      <w:autoSpaceDN w:val="0"/>
      <w:adjustRightInd w:val="0"/>
      <w:spacing w:after="0" w:line="240" w:lineRule="auto"/>
    </w:pPr>
    <w:rPr>
      <w:rFonts w:ascii="Calibri" w:eastAsia="Times New Roman" w:hAnsi="Calibri" w:cs="Times New Roman"/>
      <w:sz w:val="24"/>
      <w:szCs w:val="24"/>
      <w:lang w:val="en-US" w:eastAsia="en-US"/>
    </w:rPr>
  </w:style>
  <w:style w:type="paragraph" w:customStyle="1" w:styleId="CM51">
    <w:name w:val="CM51"/>
    <w:basedOn w:val="Normal"/>
    <w:next w:val="Normal"/>
    <w:uiPriority w:val="99"/>
    <w:rsid w:val="00F01B74"/>
    <w:pPr>
      <w:widowControl w:val="0"/>
      <w:autoSpaceDE w:val="0"/>
      <w:autoSpaceDN w:val="0"/>
      <w:adjustRightInd w:val="0"/>
      <w:spacing w:after="0" w:line="293" w:lineRule="atLeast"/>
    </w:pPr>
    <w:rPr>
      <w:rFonts w:ascii="Calibri" w:eastAsia="Times New Roman" w:hAnsi="Calibri" w:cs="Times New Roman"/>
      <w:sz w:val="24"/>
      <w:szCs w:val="24"/>
      <w:lang w:val="en-US" w:eastAsia="en-US"/>
    </w:rPr>
  </w:style>
  <w:style w:type="paragraph" w:customStyle="1" w:styleId="CM104">
    <w:name w:val="CM104"/>
    <w:basedOn w:val="Normal"/>
    <w:next w:val="Normal"/>
    <w:uiPriority w:val="99"/>
    <w:rsid w:val="00F01B74"/>
    <w:pPr>
      <w:widowControl w:val="0"/>
      <w:autoSpaceDE w:val="0"/>
      <w:autoSpaceDN w:val="0"/>
      <w:adjustRightInd w:val="0"/>
      <w:spacing w:after="0" w:line="240" w:lineRule="auto"/>
    </w:pPr>
    <w:rPr>
      <w:rFonts w:ascii="Calibri" w:eastAsia="Times New Roman" w:hAnsi="Calibri" w:cs="Times New Roman"/>
      <w:sz w:val="24"/>
      <w:szCs w:val="24"/>
      <w:lang w:val="en-US" w:eastAsia="en-US"/>
    </w:rPr>
  </w:style>
  <w:style w:type="paragraph" w:customStyle="1" w:styleId="CM66">
    <w:name w:val="CM66"/>
    <w:basedOn w:val="Normal"/>
    <w:next w:val="Normal"/>
    <w:uiPriority w:val="99"/>
    <w:rsid w:val="00F01B74"/>
    <w:pPr>
      <w:widowControl w:val="0"/>
      <w:autoSpaceDE w:val="0"/>
      <w:autoSpaceDN w:val="0"/>
      <w:adjustRightInd w:val="0"/>
      <w:spacing w:after="0" w:line="293" w:lineRule="atLeast"/>
    </w:pPr>
    <w:rPr>
      <w:rFonts w:ascii="Calibri" w:eastAsia="Times New Roman" w:hAnsi="Calibri" w:cs="Times New Roman"/>
      <w:sz w:val="24"/>
      <w:szCs w:val="24"/>
      <w:lang w:val="en-US" w:eastAsia="en-US"/>
    </w:rPr>
  </w:style>
  <w:style w:type="table" w:customStyle="1" w:styleId="TableGrid1">
    <w:name w:val="Table Grid1"/>
    <w:basedOn w:val="Obinatablica"/>
    <w:next w:val="Reetkatablice"/>
    <w:uiPriority w:val="59"/>
    <w:rsid w:val="00F01B74"/>
    <w:pPr>
      <w:spacing w:after="0" w:line="240" w:lineRule="auto"/>
    </w:pPr>
    <w:rPr>
      <w:rFonts w:ascii="Calibri" w:eastAsia="Times New Roman"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11">
    <w:name w:val="Char Char11"/>
    <w:rsid w:val="00F01B74"/>
    <w:rPr>
      <w:rFonts w:ascii="Tahoma" w:hAnsi="Tahoma" w:cs="Tahoma"/>
      <w:b/>
      <w:bCs/>
      <w:sz w:val="24"/>
      <w:szCs w:val="24"/>
      <w:lang w:val="hr-HR" w:eastAsia="hr-HR" w:bidi="ar-SA"/>
    </w:rPr>
  </w:style>
  <w:style w:type="character" w:customStyle="1" w:styleId="CharChar3">
    <w:name w:val="Char Char3"/>
    <w:rsid w:val="00F01B74"/>
    <w:rPr>
      <w:rFonts w:ascii="Tahoma" w:hAnsi="Tahoma" w:cs="Tahoma"/>
      <w:b/>
      <w:sz w:val="22"/>
      <w:szCs w:val="22"/>
      <w:lang w:val="hr-HR" w:eastAsia="hr-HR" w:bidi="ar-SA"/>
    </w:rPr>
  </w:style>
  <w:style w:type="character" w:customStyle="1" w:styleId="CharChar21">
    <w:name w:val="Char Char21"/>
    <w:rsid w:val="00F01B74"/>
    <w:rPr>
      <w:rFonts w:ascii="Tahoma" w:hAnsi="Tahoma" w:cs="Tahoma"/>
      <w:bCs/>
      <w:lang w:val="hr-HR" w:eastAsia="hr-HR" w:bidi="ar-SA"/>
    </w:rPr>
  </w:style>
  <w:style w:type="paragraph" w:customStyle="1" w:styleId="clanak-">
    <w:name w:val="clanak-"/>
    <w:basedOn w:val="Normal"/>
    <w:rsid w:val="00F01B74"/>
    <w:pPr>
      <w:spacing w:before="100" w:beforeAutospacing="1" w:after="100" w:afterAutospacing="1" w:line="240" w:lineRule="auto"/>
      <w:jc w:val="center"/>
    </w:pPr>
    <w:rPr>
      <w:rFonts w:ascii="Calibri" w:eastAsia="Times New Roman" w:hAnsi="Calibri" w:cs="Times New Roman"/>
      <w:sz w:val="24"/>
      <w:szCs w:val="24"/>
      <w:lang w:val="en-US" w:eastAsia="en-US"/>
    </w:rPr>
  </w:style>
  <w:style w:type="paragraph" w:customStyle="1" w:styleId="t-10-9-kurz-s">
    <w:name w:val="t-10-9-kurz-s"/>
    <w:basedOn w:val="Normal"/>
    <w:rsid w:val="00F01B74"/>
    <w:pPr>
      <w:spacing w:before="100" w:beforeAutospacing="1" w:after="100" w:afterAutospacing="1" w:line="240" w:lineRule="auto"/>
      <w:jc w:val="center"/>
    </w:pPr>
    <w:rPr>
      <w:rFonts w:ascii="Calibri" w:eastAsia="Times New Roman" w:hAnsi="Calibri" w:cs="Times New Roman"/>
      <w:i/>
      <w:iCs/>
      <w:sz w:val="26"/>
      <w:szCs w:val="26"/>
      <w:lang w:val="en-US" w:eastAsia="en-US"/>
    </w:rPr>
  </w:style>
  <w:style w:type="paragraph" w:customStyle="1" w:styleId="clanak">
    <w:name w:val="clanak"/>
    <w:basedOn w:val="Normal"/>
    <w:rsid w:val="00F01B74"/>
    <w:pPr>
      <w:spacing w:before="100" w:beforeAutospacing="1" w:after="100" w:afterAutospacing="1" w:line="240" w:lineRule="auto"/>
      <w:jc w:val="center"/>
    </w:pPr>
    <w:rPr>
      <w:rFonts w:ascii="Calibri" w:eastAsia="Times New Roman" w:hAnsi="Calibri" w:cs="Times New Roman"/>
      <w:sz w:val="24"/>
      <w:szCs w:val="24"/>
    </w:rPr>
  </w:style>
  <w:style w:type="paragraph" w:styleId="Tekstfusnote">
    <w:name w:val="footnote text"/>
    <w:basedOn w:val="Normal"/>
    <w:link w:val="TekstfusnoteChar"/>
    <w:rsid w:val="00F01B74"/>
    <w:pPr>
      <w:suppressAutoHyphens/>
      <w:autoSpaceDN w:val="0"/>
      <w:spacing w:after="0" w:line="240" w:lineRule="auto"/>
      <w:textAlignment w:val="baseline"/>
    </w:pPr>
    <w:rPr>
      <w:rFonts w:ascii="Calibri" w:eastAsia="Calibri" w:hAnsi="Calibri" w:cs="Times New Roman"/>
      <w:sz w:val="20"/>
      <w:szCs w:val="20"/>
      <w:lang w:eastAsia="en-US"/>
    </w:rPr>
  </w:style>
  <w:style w:type="character" w:customStyle="1" w:styleId="TekstfusnoteChar">
    <w:name w:val="Tekst fusnote Char"/>
    <w:basedOn w:val="Zadanifontodlomka"/>
    <w:link w:val="Tekstfusnote"/>
    <w:rsid w:val="00F01B74"/>
    <w:rPr>
      <w:rFonts w:ascii="Calibri" w:eastAsia="Calibri" w:hAnsi="Calibri" w:cs="Times New Roman"/>
      <w:sz w:val="20"/>
      <w:szCs w:val="20"/>
      <w:lang w:eastAsia="en-US"/>
    </w:rPr>
  </w:style>
  <w:style w:type="paragraph" w:customStyle="1" w:styleId="msonormal0">
    <w:name w:val="msonormal"/>
    <w:basedOn w:val="Normal"/>
    <w:rsid w:val="00F01B74"/>
    <w:pPr>
      <w:spacing w:before="100" w:beforeAutospacing="1" w:after="100" w:afterAutospacing="1" w:line="240" w:lineRule="auto"/>
    </w:pPr>
    <w:rPr>
      <w:rFonts w:ascii="Times New Roman" w:eastAsia="Times New Roman" w:hAnsi="Times New Roman" w:cs="Times New Roman"/>
      <w:sz w:val="24"/>
      <w:szCs w:val="24"/>
    </w:rPr>
  </w:style>
  <w:style w:type="table" w:styleId="Svijetlatablicareetke1">
    <w:name w:val="Grid Table 1 Light"/>
    <w:basedOn w:val="Obinatablica"/>
    <w:uiPriority w:val="46"/>
    <w:rsid w:val="00F01B7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
    <w:name w:val="Body text_"/>
    <w:link w:val="BodyText9"/>
    <w:rsid w:val="00F01B74"/>
    <w:rPr>
      <w:rFonts w:ascii="Lucida Sans Unicode" w:eastAsia="Lucida Sans Unicode" w:hAnsi="Lucida Sans Unicode"/>
      <w:sz w:val="16"/>
      <w:szCs w:val="16"/>
      <w:shd w:val="clear" w:color="auto" w:fill="FFFFFF"/>
    </w:rPr>
  </w:style>
  <w:style w:type="character" w:customStyle="1" w:styleId="Heading7">
    <w:name w:val="Heading #7_"/>
    <w:link w:val="Heading70"/>
    <w:rsid w:val="00F01B74"/>
    <w:rPr>
      <w:rFonts w:ascii="Lucida Sans Unicode" w:eastAsia="Lucida Sans Unicode" w:hAnsi="Lucida Sans Unicode"/>
      <w:b/>
      <w:bCs/>
      <w:spacing w:val="-5"/>
      <w:sz w:val="18"/>
      <w:szCs w:val="18"/>
      <w:shd w:val="clear" w:color="auto" w:fill="FFFFFF"/>
    </w:rPr>
  </w:style>
  <w:style w:type="paragraph" w:customStyle="1" w:styleId="BodyText9">
    <w:name w:val="Body Text9"/>
    <w:basedOn w:val="Normal"/>
    <w:link w:val="Bodytext"/>
    <w:rsid w:val="00F01B74"/>
    <w:pPr>
      <w:widowControl w:val="0"/>
      <w:shd w:val="clear" w:color="auto" w:fill="FFFFFF"/>
      <w:spacing w:after="0" w:line="0" w:lineRule="atLeast"/>
      <w:ind w:hanging="280"/>
      <w:jc w:val="center"/>
    </w:pPr>
    <w:rPr>
      <w:rFonts w:ascii="Lucida Sans Unicode" w:eastAsia="Lucida Sans Unicode" w:hAnsi="Lucida Sans Unicode"/>
      <w:sz w:val="16"/>
      <w:szCs w:val="16"/>
    </w:rPr>
  </w:style>
  <w:style w:type="paragraph" w:customStyle="1" w:styleId="Heading70">
    <w:name w:val="Heading #7"/>
    <w:basedOn w:val="Normal"/>
    <w:link w:val="Heading7"/>
    <w:rsid w:val="00F01B74"/>
    <w:pPr>
      <w:widowControl w:val="0"/>
      <w:shd w:val="clear" w:color="auto" w:fill="FFFFFF"/>
      <w:spacing w:after="180" w:line="254" w:lineRule="exact"/>
      <w:jc w:val="center"/>
      <w:outlineLvl w:val="6"/>
    </w:pPr>
    <w:rPr>
      <w:rFonts w:ascii="Lucida Sans Unicode" w:eastAsia="Lucida Sans Unicode" w:hAnsi="Lucida Sans Unicode"/>
      <w:b/>
      <w:bCs/>
      <w:spacing w:val="-5"/>
      <w:sz w:val="18"/>
      <w:szCs w:val="18"/>
    </w:rPr>
  </w:style>
  <w:style w:type="character" w:customStyle="1" w:styleId="fontstyle21">
    <w:name w:val="fontstyle21"/>
    <w:rsid w:val="00F01B74"/>
    <w:rPr>
      <w:rFonts w:ascii="TimesNewRoman" w:hAnsi="TimesNewRoman" w:hint="default"/>
      <w:b w:val="0"/>
      <w:bCs w:val="0"/>
      <w:i w:val="0"/>
      <w:iCs w:val="0"/>
      <w:color w:val="000000"/>
      <w:sz w:val="24"/>
      <w:szCs w:val="24"/>
    </w:rPr>
  </w:style>
  <w:style w:type="character" w:customStyle="1" w:styleId="fontstyle01">
    <w:name w:val="fontstyle01"/>
    <w:rsid w:val="00F01B74"/>
    <w:rPr>
      <w:rFonts w:ascii="Bold" w:hAnsi="Bold" w:hint="default"/>
      <w:b/>
      <w:bCs/>
      <w:i w:val="0"/>
      <w:iCs w:val="0"/>
      <w:color w:val="000000"/>
      <w:sz w:val="28"/>
      <w:szCs w:val="28"/>
    </w:rPr>
  </w:style>
  <w:style w:type="character" w:customStyle="1" w:styleId="OdlomakpopisaChar">
    <w:name w:val="Odlomak popisa Char"/>
    <w:aliases w:val="Paragraph Char,List Paragraph Red Char,lp1 Char,Heading 11 Char,Heading 12 Char,naslov 1 Char,Naslov 12 Char,Graf Char,Graf1 Char,Graf2 Char,Graf3 Char,Graf4 Char,Graf5 Char,Graf6 Char,Graf7 Char,Graf8 Char,Graf9 Char,Graf10 Char"/>
    <w:link w:val="Odlomakpopisa"/>
    <w:uiPriority w:val="34"/>
    <w:locked/>
    <w:rsid w:val="00F01B74"/>
    <w:rPr>
      <w:rFonts w:ascii="Calibri" w:eastAsia="Calibri" w:hAnsi="Calibri" w:cs="Times New Roman"/>
      <w:lang w:eastAsia="en-US"/>
    </w:rPr>
  </w:style>
  <w:style w:type="character" w:customStyle="1" w:styleId="Zadanifontodlomka3">
    <w:name w:val="Zadani font odlomka3"/>
    <w:rsid w:val="00F01B74"/>
  </w:style>
  <w:style w:type="character" w:customStyle="1" w:styleId="FontStyle16">
    <w:name w:val="Font Style16"/>
    <w:uiPriority w:val="99"/>
    <w:rsid w:val="00F01B74"/>
    <w:rPr>
      <w:rFonts w:ascii="Arial" w:hAnsi="Arial" w:cs="Arial"/>
      <w:sz w:val="18"/>
      <w:szCs w:val="18"/>
    </w:rPr>
  </w:style>
  <w:style w:type="character" w:customStyle="1" w:styleId="Zadanifontodlomka1">
    <w:name w:val="Zadani font odlomka1"/>
    <w:rsid w:val="00F01B74"/>
  </w:style>
  <w:style w:type="character" w:customStyle="1" w:styleId="Zadanifontodlomka2">
    <w:name w:val="Zadani font odlomka2"/>
    <w:rsid w:val="00F01B74"/>
  </w:style>
  <w:style w:type="character" w:customStyle="1" w:styleId="lrzxr">
    <w:name w:val="lrzxr"/>
    <w:rsid w:val="00F01B74"/>
  </w:style>
  <w:style w:type="character" w:customStyle="1" w:styleId="FontStyle15">
    <w:name w:val="Font Style15"/>
    <w:uiPriority w:val="99"/>
    <w:rsid w:val="00F01B74"/>
    <w:rPr>
      <w:rFonts w:ascii="Arial" w:hAnsi="Arial" w:cs="Arial"/>
      <w:sz w:val="18"/>
      <w:szCs w:val="18"/>
    </w:rPr>
  </w:style>
  <w:style w:type="paragraph" w:customStyle="1" w:styleId="Style4">
    <w:name w:val="Style4"/>
    <w:basedOn w:val="Normal"/>
    <w:uiPriority w:val="99"/>
    <w:rsid w:val="00F01B74"/>
    <w:pPr>
      <w:widowControl w:val="0"/>
      <w:autoSpaceDE w:val="0"/>
      <w:autoSpaceDN w:val="0"/>
      <w:adjustRightInd w:val="0"/>
      <w:spacing w:after="0" w:line="253" w:lineRule="exact"/>
    </w:pPr>
    <w:rPr>
      <w:rFonts w:ascii="Arial" w:eastAsia="Times New Roman" w:hAnsi="Arial" w:cs="Arial"/>
      <w:sz w:val="24"/>
      <w:szCs w:val="24"/>
    </w:rPr>
  </w:style>
  <w:style w:type="character" w:customStyle="1" w:styleId="st">
    <w:name w:val="st"/>
    <w:rsid w:val="00F01B74"/>
  </w:style>
  <w:style w:type="character" w:customStyle="1" w:styleId="kurziv">
    <w:name w:val="kurziv"/>
    <w:basedOn w:val="Zadanifontodlomka"/>
    <w:rsid w:val="00F01B74"/>
  </w:style>
  <w:style w:type="numbering" w:customStyle="1" w:styleId="Bezpopisa2">
    <w:name w:val="Bez popisa2"/>
    <w:next w:val="Bezpopisa"/>
    <w:uiPriority w:val="99"/>
    <w:semiHidden/>
    <w:unhideWhenUsed/>
    <w:rsid w:val="00F01B74"/>
  </w:style>
  <w:style w:type="table" w:customStyle="1" w:styleId="Obinatablica21">
    <w:name w:val="Obična tablica 21"/>
    <w:basedOn w:val="Obinatablica"/>
    <w:next w:val="Obinatablica2"/>
    <w:uiPriority w:val="42"/>
    <w:rsid w:val="00F01B74"/>
    <w:pPr>
      <w:spacing w:after="0" w:line="240" w:lineRule="auto"/>
    </w:pPr>
    <w:rPr>
      <w:rFonts w:ascii="Calibri" w:eastAsia="Calibri" w:hAnsi="Calibri" w:cs="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icareetke4-isticanje4111">
    <w:name w:val="Tablica rešetke 4 - isticanje 4111"/>
    <w:basedOn w:val="Obinatablica"/>
    <w:uiPriority w:val="49"/>
    <w:rsid w:val="00F01B74"/>
    <w:pPr>
      <w:spacing w:after="0" w:line="240" w:lineRule="auto"/>
    </w:pPr>
    <w:rPr>
      <w:rFonts w:ascii="Century Gothic" w:eastAsia="Century Gothic" w:hAnsi="Century Gothic" w:cs="Times New Roman"/>
      <w:lang w:val="sr-Latn-RS" w:eastAsia="sr-Latn-RS"/>
    </w:rPr>
    <w:tblPr>
      <w:tblStyleRowBandSize w:val="1"/>
      <w:tblStyleColBandSize w:val="1"/>
      <w:tblInd w:w="0" w:type="nil"/>
      <w:tblBorders>
        <w:top w:val="single" w:sz="4" w:space="0" w:color="8CD6C0"/>
        <w:left w:val="single" w:sz="4" w:space="0" w:color="8CD6C0"/>
        <w:bottom w:val="single" w:sz="4" w:space="0" w:color="8CD6C0"/>
        <w:right w:val="single" w:sz="4" w:space="0" w:color="8CD6C0"/>
        <w:insideH w:val="single" w:sz="4" w:space="0" w:color="8CD6C0"/>
        <w:insideV w:val="single" w:sz="4" w:space="0" w:color="8CD6C0"/>
      </w:tblBorders>
    </w:tblPr>
    <w:tblStylePr w:type="firstRow">
      <w:rPr>
        <w:b/>
        <w:bCs/>
        <w:color w:val="FFFFFF"/>
      </w:rPr>
      <w:tblPr/>
      <w:tcPr>
        <w:tcBorders>
          <w:top w:val="single" w:sz="4" w:space="0" w:color="42BA97"/>
          <w:left w:val="single" w:sz="4" w:space="0" w:color="42BA97"/>
          <w:bottom w:val="single" w:sz="4" w:space="0" w:color="42BA97"/>
          <w:right w:val="single" w:sz="4" w:space="0" w:color="42BA97"/>
          <w:insideH w:val="nil"/>
          <w:insideV w:val="nil"/>
        </w:tcBorders>
        <w:shd w:val="clear" w:color="auto" w:fill="42BA97"/>
      </w:tcPr>
    </w:tblStylePr>
    <w:tblStylePr w:type="lastRow">
      <w:rPr>
        <w:b/>
        <w:bCs/>
      </w:rPr>
      <w:tblPr/>
      <w:tcPr>
        <w:tcBorders>
          <w:top w:val="double" w:sz="4" w:space="0" w:color="42BA97"/>
        </w:tcBorders>
      </w:tcPr>
    </w:tblStylePr>
    <w:tblStylePr w:type="firstCol">
      <w:rPr>
        <w:b/>
        <w:bCs/>
      </w:rPr>
    </w:tblStylePr>
    <w:tblStylePr w:type="lastCol">
      <w:rPr>
        <w:b/>
        <w:bCs/>
      </w:rPr>
    </w:tblStylePr>
    <w:tblStylePr w:type="band1Vert">
      <w:tblPr/>
      <w:tcPr>
        <w:shd w:val="clear" w:color="auto" w:fill="D8F1EA"/>
      </w:tcPr>
    </w:tblStylePr>
    <w:tblStylePr w:type="band1Horz">
      <w:tblPr/>
      <w:tcPr>
        <w:shd w:val="clear" w:color="auto" w:fill="D8F1EA"/>
      </w:tcPr>
    </w:tblStylePr>
  </w:style>
  <w:style w:type="table" w:customStyle="1" w:styleId="Tablicareetke4-isticanje41">
    <w:name w:val="Tablica rešetke 4 - isticanje 41"/>
    <w:basedOn w:val="Obinatablica"/>
    <w:next w:val="Tablicareetke4-isticanje4"/>
    <w:uiPriority w:val="49"/>
    <w:rsid w:val="00F01B74"/>
    <w:pPr>
      <w:spacing w:after="0" w:line="240" w:lineRule="auto"/>
    </w:pPr>
    <w:rPr>
      <w:rFonts w:eastAsiaTheme="minorHAnsi"/>
      <w:lang w:val="sr-Latn-RS" w:eastAsia="sr-Latn-RS"/>
    </w:rPr>
    <w:tblPr>
      <w:tblStyleRowBandSize w:val="1"/>
      <w:tblStyleColBandSize w:val="1"/>
      <w:tblBorders>
        <w:top w:val="single" w:sz="4" w:space="0" w:color="8CD6C0"/>
        <w:left w:val="single" w:sz="4" w:space="0" w:color="8CD6C0"/>
        <w:bottom w:val="single" w:sz="4" w:space="0" w:color="8CD6C0"/>
        <w:right w:val="single" w:sz="4" w:space="0" w:color="8CD6C0"/>
        <w:insideH w:val="single" w:sz="4" w:space="0" w:color="8CD6C0"/>
        <w:insideV w:val="single" w:sz="4" w:space="0" w:color="8CD6C0"/>
      </w:tblBorders>
    </w:tblPr>
    <w:tblStylePr w:type="firstRow">
      <w:rPr>
        <w:b/>
        <w:bCs/>
        <w:color w:val="FFFFFF"/>
      </w:rPr>
      <w:tblPr/>
      <w:tcPr>
        <w:tcBorders>
          <w:top w:val="single" w:sz="4" w:space="0" w:color="42BA97"/>
          <w:left w:val="single" w:sz="4" w:space="0" w:color="42BA97"/>
          <w:bottom w:val="single" w:sz="4" w:space="0" w:color="42BA97"/>
          <w:right w:val="single" w:sz="4" w:space="0" w:color="42BA97"/>
          <w:insideH w:val="nil"/>
          <w:insideV w:val="nil"/>
        </w:tcBorders>
        <w:shd w:val="clear" w:color="auto" w:fill="42BA97"/>
      </w:tcPr>
    </w:tblStylePr>
    <w:tblStylePr w:type="lastRow">
      <w:rPr>
        <w:b/>
        <w:bCs/>
      </w:rPr>
      <w:tblPr/>
      <w:tcPr>
        <w:tcBorders>
          <w:top w:val="double" w:sz="4" w:space="0" w:color="42BA97"/>
        </w:tcBorders>
      </w:tcPr>
    </w:tblStylePr>
    <w:tblStylePr w:type="firstCol">
      <w:rPr>
        <w:b/>
        <w:bCs/>
      </w:rPr>
    </w:tblStylePr>
    <w:tblStylePr w:type="lastCol">
      <w:rPr>
        <w:b/>
        <w:bCs/>
      </w:rPr>
    </w:tblStylePr>
    <w:tblStylePr w:type="band1Vert">
      <w:tblPr/>
      <w:tcPr>
        <w:shd w:val="clear" w:color="auto" w:fill="D8F1EA"/>
      </w:tcPr>
    </w:tblStylePr>
    <w:tblStylePr w:type="band1Horz">
      <w:tblPr/>
      <w:tcPr>
        <w:shd w:val="clear" w:color="auto" w:fill="D8F1EA"/>
      </w:tcPr>
    </w:tblStylePr>
  </w:style>
  <w:style w:type="table" w:styleId="Tablicareetke4-isticanje4">
    <w:name w:val="Grid Table 4 Accent 4"/>
    <w:basedOn w:val="Obinatablica"/>
    <w:uiPriority w:val="49"/>
    <w:rsid w:val="00F01B74"/>
    <w:pPr>
      <w:spacing w:after="0" w:line="240" w:lineRule="auto"/>
    </w:pPr>
    <w:rPr>
      <w:rFonts w:eastAsiaTheme="minorHAnsi"/>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icareetke4-isticanje2">
    <w:name w:val="Grid Table 4 Accent 2"/>
    <w:basedOn w:val="Obinatablica"/>
    <w:uiPriority w:val="49"/>
    <w:rsid w:val="00F01B74"/>
    <w:pPr>
      <w:spacing w:after="0" w:line="240" w:lineRule="auto"/>
    </w:pPr>
    <w:rPr>
      <w:rFonts w:eastAsiaTheme="minorHAnsi"/>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icareetke4-isticanje411">
    <w:name w:val="Tablica rešetke 4 - isticanje 411"/>
    <w:basedOn w:val="Obinatablica"/>
    <w:next w:val="Tablicareetke4-isticanje4"/>
    <w:uiPriority w:val="49"/>
    <w:rsid w:val="00F01B74"/>
    <w:pPr>
      <w:spacing w:after="0" w:line="240" w:lineRule="auto"/>
    </w:pPr>
    <w:rPr>
      <w:rFonts w:eastAsiaTheme="minorHAnsi"/>
      <w:lang w:val="sr-Latn-RS" w:eastAsia="sr-Latn-RS"/>
    </w:rPr>
    <w:tblPr>
      <w:tblStyleRowBandSize w:val="1"/>
      <w:tblStyleColBandSize w:val="1"/>
      <w:tblBorders>
        <w:top w:val="single" w:sz="4" w:space="0" w:color="8CD6C0"/>
        <w:left w:val="single" w:sz="4" w:space="0" w:color="8CD6C0"/>
        <w:bottom w:val="single" w:sz="4" w:space="0" w:color="8CD6C0"/>
        <w:right w:val="single" w:sz="4" w:space="0" w:color="8CD6C0"/>
        <w:insideH w:val="single" w:sz="4" w:space="0" w:color="8CD6C0"/>
        <w:insideV w:val="single" w:sz="4" w:space="0" w:color="8CD6C0"/>
      </w:tblBorders>
    </w:tblPr>
    <w:tblStylePr w:type="firstRow">
      <w:rPr>
        <w:b/>
        <w:bCs/>
        <w:color w:val="FFFFFF"/>
      </w:rPr>
      <w:tblPr/>
      <w:tcPr>
        <w:tcBorders>
          <w:top w:val="single" w:sz="4" w:space="0" w:color="42BA97"/>
          <w:left w:val="single" w:sz="4" w:space="0" w:color="42BA97"/>
          <w:bottom w:val="single" w:sz="4" w:space="0" w:color="42BA97"/>
          <w:right w:val="single" w:sz="4" w:space="0" w:color="42BA97"/>
          <w:insideH w:val="nil"/>
          <w:insideV w:val="nil"/>
        </w:tcBorders>
        <w:shd w:val="clear" w:color="auto" w:fill="42BA97"/>
      </w:tcPr>
    </w:tblStylePr>
    <w:tblStylePr w:type="lastRow">
      <w:rPr>
        <w:b/>
        <w:bCs/>
      </w:rPr>
      <w:tblPr/>
      <w:tcPr>
        <w:tcBorders>
          <w:top w:val="double" w:sz="4" w:space="0" w:color="42BA97"/>
        </w:tcBorders>
      </w:tcPr>
    </w:tblStylePr>
    <w:tblStylePr w:type="firstCol">
      <w:rPr>
        <w:b/>
        <w:bCs/>
      </w:rPr>
    </w:tblStylePr>
    <w:tblStylePr w:type="lastCol">
      <w:rPr>
        <w:b/>
        <w:bCs/>
      </w:rPr>
    </w:tblStylePr>
    <w:tblStylePr w:type="band1Vert">
      <w:tblPr/>
      <w:tcPr>
        <w:shd w:val="clear" w:color="auto" w:fill="D8F1EA"/>
      </w:tcPr>
    </w:tblStylePr>
    <w:tblStylePr w:type="band1Horz">
      <w:tblPr/>
      <w:tcPr>
        <w:shd w:val="clear" w:color="auto" w:fill="D8F1EA"/>
      </w:tcPr>
    </w:tblStylePr>
  </w:style>
  <w:style w:type="table" w:customStyle="1" w:styleId="Tablicareetke4-isticanje412">
    <w:name w:val="Tablica rešetke 4 - isticanje 412"/>
    <w:basedOn w:val="Obinatablica"/>
    <w:next w:val="Tablicareetke4-isticanje4"/>
    <w:uiPriority w:val="49"/>
    <w:rsid w:val="00F01B74"/>
    <w:pPr>
      <w:spacing w:after="0" w:line="240" w:lineRule="auto"/>
    </w:pPr>
    <w:rPr>
      <w:rFonts w:eastAsiaTheme="minorHAnsi"/>
      <w:lang w:val="sr-Latn-RS" w:eastAsia="sr-Latn-RS"/>
    </w:rPr>
    <w:tblPr>
      <w:tblStyleRowBandSize w:val="1"/>
      <w:tblStyleColBandSize w:val="1"/>
      <w:tblBorders>
        <w:top w:val="single" w:sz="4" w:space="0" w:color="8CD6C0"/>
        <w:left w:val="single" w:sz="4" w:space="0" w:color="8CD6C0"/>
        <w:bottom w:val="single" w:sz="4" w:space="0" w:color="8CD6C0"/>
        <w:right w:val="single" w:sz="4" w:space="0" w:color="8CD6C0"/>
        <w:insideH w:val="single" w:sz="4" w:space="0" w:color="8CD6C0"/>
        <w:insideV w:val="single" w:sz="4" w:space="0" w:color="8CD6C0"/>
      </w:tblBorders>
    </w:tblPr>
    <w:tblStylePr w:type="firstRow">
      <w:rPr>
        <w:b/>
        <w:bCs/>
        <w:color w:val="FFFFFF"/>
      </w:rPr>
      <w:tblPr/>
      <w:tcPr>
        <w:tcBorders>
          <w:top w:val="single" w:sz="4" w:space="0" w:color="42BA97"/>
          <w:left w:val="single" w:sz="4" w:space="0" w:color="42BA97"/>
          <w:bottom w:val="single" w:sz="4" w:space="0" w:color="42BA97"/>
          <w:right w:val="single" w:sz="4" w:space="0" w:color="42BA97"/>
          <w:insideH w:val="nil"/>
          <w:insideV w:val="nil"/>
        </w:tcBorders>
        <w:shd w:val="clear" w:color="auto" w:fill="42BA97"/>
      </w:tcPr>
    </w:tblStylePr>
    <w:tblStylePr w:type="lastRow">
      <w:rPr>
        <w:b/>
        <w:bCs/>
      </w:rPr>
      <w:tblPr/>
      <w:tcPr>
        <w:tcBorders>
          <w:top w:val="double" w:sz="4" w:space="0" w:color="42BA97"/>
        </w:tcBorders>
      </w:tcPr>
    </w:tblStylePr>
    <w:tblStylePr w:type="firstCol">
      <w:rPr>
        <w:b/>
        <w:bCs/>
      </w:rPr>
    </w:tblStylePr>
    <w:tblStylePr w:type="lastCol">
      <w:rPr>
        <w:b/>
        <w:bCs/>
      </w:rPr>
    </w:tblStylePr>
    <w:tblStylePr w:type="band1Vert">
      <w:tblPr/>
      <w:tcPr>
        <w:shd w:val="clear" w:color="auto" w:fill="D8F1EA"/>
      </w:tcPr>
    </w:tblStylePr>
    <w:tblStylePr w:type="band1Horz">
      <w:tblPr/>
      <w:tcPr>
        <w:shd w:val="clear" w:color="auto" w:fill="D8F1E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8637">
      <w:bodyDiv w:val="1"/>
      <w:marLeft w:val="0"/>
      <w:marRight w:val="0"/>
      <w:marTop w:val="0"/>
      <w:marBottom w:val="0"/>
      <w:divBdr>
        <w:top w:val="none" w:sz="0" w:space="0" w:color="auto"/>
        <w:left w:val="none" w:sz="0" w:space="0" w:color="auto"/>
        <w:bottom w:val="none" w:sz="0" w:space="0" w:color="auto"/>
        <w:right w:val="none" w:sz="0" w:space="0" w:color="auto"/>
      </w:divBdr>
    </w:div>
    <w:div w:id="170026344">
      <w:bodyDiv w:val="1"/>
      <w:marLeft w:val="0"/>
      <w:marRight w:val="0"/>
      <w:marTop w:val="0"/>
      <w:marBottom w:val="0"/>
      <w:divBdr>
        <w:top w:val="none" w:sz="0" w:space="0" w:color="auto"/>
        <w:left w:val="none" w:sz="0" w:space="0" w:color="auto"/>
        <w:bottom w:val="none" w:sz="0" w:space="0" w:color="auto"/>
        <w:right w:val="none" w:sz="0" w:space="0" w:color="auto"/>
      </w:divBdr>
    </w:div>
    <w:div w:id="216939872">
      <w:bodyDiv w:val="1"/>
      <w:marLeft w:val="0"/>
      <w:marRight w:val="0"/>
      <w:marTop w:val="0"/>
      <w:marBottom w:val="0"/>
      <w:divBdr>
        <w:top w:val="none" w:sz="0" w:space="0" w:color="auto"/>
        <w:left w:val="none" w:sz="0" w:space="0" w:color="auto"/>
        <w:bottom w:val="none" w:sz="0" w:space="0" w:color="auto"/>
        <w:right w:val="none" w:sz="0" w:space="0" w:color="auto"/>
      </w:divBdr>
    </w:div>
    <w:div w:id="231081028">
      <w:bodyDiv w:val="1"/>
      <w:marLeft w:val="0"/>
      <w:marRight w:val="0"/>
      <w:marTop w:val="0"/>
      <w:marBottom w:val="0"/>
      <w:divBdr>
        <w:top w:val="none" w:sz="0" w:space="0" w:color="auto"/>
        <w:left w:val="none" w:sz="0" w:space="0" w:color="auto"/>
        <w:bottom w:val="none" w:sz="0" w:space="0" w:color="auto"/>
        <w:right w:val="none" w:sz="0" w:space="0" w:color="auto"/>
      </w:divBdr>
      <w:divsChild>
        <w:div w:id="691146747">
          <w:marLeft w:val="605"/>
          <w:marRight w:val="0"/>
          <w:marTop w:val="0"/>
          <w:marBottom w:val="0"/>
          <w:divBdr>
            <w:top w:val="none" w:sz="0" w:space="0" w:color="auto"/>
            <w:left w:val="none" w:sz="0" w:space="0" w:color="auto"/>
            <w:bottom w:val="none" w:sz="0" w:space="0" w:color="auto"/>
            <w:right w:val="none" w:sz="0" w:space="0" w:color="auto"/>
          </w:divBdr>
        </w:div>
      </w:divsChild>
    </w:div>
    <w:div w:id="231430354">
      <w:bodyDiv w:val="1"/>
      <w:marLeft w:val="0"/>
      <w:marRight w:val="0"/>
      <w:marTop w:val="0"/>
      <w:marBottom w:val="0"/>
      <w:divBdr>
        <w:top w:val="none" w:sz="0" w:space="0" w:color="auto"/>
        <w:left w:val="none" w:sz="0" w:space="0" w:color="auto"/>
        <w:bottom w:val="none" w:sz="0" w:space="0" w:color="auto"/>
        <w:right w:val="none" w:sz="0" w:space="0" w:color="auto"/>
      </w:divBdr>
    </w:div>
    <w:div w:id="262415996">
      <w:bodyDiv w:val="1"/>
      <w:marLeft w:val="0"/>
      <w:marRight w:val="0"/>
      <w:marTop w:val="0"/>
      <w:marBottom w:val="0"/>
      <w:divBdr>
        <w:top w:val="none" w:sz="0" w:space="0" w:color="auto"/>
        <w:left w:val="none" w:sz="0" w:space="0" w:color="auto"/>
        <w:bottom w:val="none" w:sz="0" w:space="0" w:color="auto"/>
        <w:right w:val="none" w:sz="0" w:space="0" w:color="auto"/>
      </w:divBdr>
    </w:div>
    <w:div w:id="324404509">
      <w:bodyDiv w:val="1"/>
      <w:marLeft w:val="0"/>
      <w:marRight w:val="0"/>
      <w:marTop w:val="0"/>
      <w:marBottom w:val="0"/>
      <w:divBdr>
        <w:top w:val="none" w:sz="0" w:space="0" w:color="auto"/>
        <w:left w:val="none" w:sz="0" w:space="0" w:color="auto"/>
        <w:bottom w:val="none" w:sz="0" w:space="0" w:color="auto"/>
        <w:right w:val="none" w:sz="0" w:space="0" w:color="auto"/>
      </w:divBdr>
    </w:div>
    <w:div w:id="339045092">
      <w:bodyDiv w:val="1"/>
      <w:marLeft w:val="0"/>
      <w:marRight w:val="0"/>
      <w:marTop w:val="0"/>
      <w:marBottom w:val="0"/>
      <w:divBdr>
        <w:top w:val="none" w:sz="0" w:space="0" w:color="auto"/>
        <w:left w:val="none" w:sz="0" w:space="0" w:color="auto"/>
        <w:bottom w:val="none" w:sz="0" w:space="0" w:color="auto"/>
        <w:right w:val="none" w:sz="0" w:space="0" w:color="auto"/>
      </w:divBdr>
    </w:div>
    <w:div w:id="356733041">
      <w:bodyDiv w:val="1"/>
      <w:marLeft w:val="0"/>
      <w:marRight w:val="0"/>
      <w:marTop w:val="0"/>
      <w:marBottom w:val="0"/>
      <w:divBdr>
        <w:top w:val="none" w:sz="0" w:space="0" w:color="auto"/>
        <w:left w:val="none" w:sz="0" w:space="0" w:color="auto"/>
        <w:bottom w:val="none" w:sz="0" w:space="0" w:color="auto"/>
        <w:right w:val="none" w:sz="0" w:space="0" w:color="auto"/>
      </w:divBdr>
    </w:div>
    <w:div w:id="597056255">
      <w:bodyDiv w:val="1"/>
      <w:marLeft w:val="0"/>
      <w:marRight w:val="0"/>
      <w:marTop w:val="0"/>
      <w:marBottom w:val="0"/>
      <w:divBdr>
        <w:top w:val="none" w:sz="0" w:space="0" w:color="auto"/>
        <w:left w:val="none" w:sz="0" w:space="0" w:color="auto"/>
        <w:bottom w:val="none" w:sz="0" w:space="0" w:color="auto"/>
        <w:right w:val="none" w:sz="0" w:space="0" w:color="auto"/>
      </w:divBdr>
    </w:div>
    <w:div w:id="611203455">
      <w:bodyDiv w:val="1"/>
      <w:marLeft w:val="0"/>
      <w:marRight w:val="0"/>
      <w:marTop w:val="0"/>
      <w:marBottom w:val="0"/>
      <w:divBdr>
        <w:top w:val="none" w:sz="0" w:space="0" w:color="auto"/>
        <w:left w:val="none" w:sz="0" w:space="0" w:color="auto"/>
        <w:bottom w:val="none" w:sz="0" w:space="0" w:color="auto"/>
        <w:right w:val="none" w:sz="0" w:space="0" w:color="auto"/>
      </w:divBdr>
    </w:div>
    <w:div w:id="612903253">
      <w:bodyDiv w:val="1"/>
      <w:marLeft w:val="0"/>
      <w:marRight w:val="0"/>
      <w:marTop w:val="0"/>
      <w:marBottom w:val="0"/>
      <w:divBdr>
        <w:top w:val="none" w:sz="0" w:space="0" w:color="auto"/>
        <w:left w:val="none" w:sz="0" w:space="0" w:color="auto"/>
        <w:bottom w:val="none" w:sz="0" w:space="0" w:color="auto"/>
        <w:right w:val="none" w:sz="0" w:space="0" w:color="auto"/>
      </w:divBdr>
      <w:divsChild>
        <w:div w:id="1190796855">
          <w:marLeft w:val="605"/>
          <w:marRight w:val="0"/>
          <w:marTop w:val="0"/>
          <w:marBottom w:val="0"/>
          <w:divBdr>
            <w:top w:val="none" w:sz="0" w:space="0" w:color="auto"/>
            <w:left w:val="none" w:sz="0" w:space="0" w:color="auto"/>
            <w:bottom w:val="none" w:sz="0" w:space="0" w:color="auto"/>
            <w:right w:val="none" w:sz="0" w:space="0" w:color="auto"/>
          </w:divBdr>
        </w:div>
      </w:divsChild>
    </w:div>
    <w:div w:id="613291985">
      <w:bodyDiv w:val="1"/>
      <w:marLeft w:val="0"/>
      <w:marRight w:val="0"/>
      <w:marTop w:val="0"/>
      <w:marBottom w:val="0"/>
      <w:divBdr>
        <w:top w:val="none" w:sz="0" w:space="0" w:color="auto"/>
        <w:left w:val="none" w:sz="0" w:space="0" w:color="auto"/>
        <w:bottom w:val="none" w:sz="0" w:space="0" w:color="auto"/>
        <w:right w:val="none" w:sz="0" w:space="0" w:color="auto"/>
      </w:divBdr>
    </w:div>
    <w:div w:id="806823719">
      <w:bodyDiv w:val="1"/>
      <w:marLeft w:val="0"/>
      <w:marRight w:val="0"/>
      <w:marTop w:val="0"/>
      <w:marBottom w:val="0"/>
      <w:divBdr>
        <w:top w:val="none" w:sz="0" w:space="0" w:color="auto"/>
        <w:left w:val="none" w:sz="0" w:space="0" w:color="auto"/>
        <w:bottom w:val="none" w:sz="0" w:space="0" w:color="auto"/>
        <w:right w:val="none" w:sz="0" w:space="0" w:color="auto"/>
      </w:divBdr>
    </w:div>
    <w:div w:id="822891506">
      <w:bodyDiv w:val="1"/>
      <w:marLeft w:val="0"/>
      <w:marRight w:val="0"/>
      <w:marTop w:val="0"/>
      <w:marBottom w:val="0"/>
      <w:divBdr>
        <w:top w:val="none" w:sz="0" w:space="0" w:color="auto"/>
        <w:left w:val="none" w:sz="0" w:space="0" w:color="auto"/>
        <w:bottom w:val="none" w:sz="0" w:space="0" w:color="auto"/>
        <w:right w:val="none" w:sz="0" w:space="0" w:color="auto"/>
      </w:divBdr>
    </w:div>
    <w:div w:id="849219630">
      <w:bodyDiv w:val="1"/>
      <w:marLeft w:val="0"/>
      <w:marRight w:val="0"/>
      <w:marTop w:val="0"/>
      <w:marBottom w:val="0"/>
      <w:divBdr>
        <w:top w:val="none" w:sz="0" w:space="0" w:color="auto"/>
        <w:left w:val="none" w:sz="0" w:space="0" w:color="auto"/>
        <w:bottom w:val="none" w:sz="0" w:space="0" w:color="auto"/>
        <w:right w:val="none" w:sz="0" w:space="0" w:color="auto"/>
      </w:divBdr>
    </w:div>
    <w:div w:id="996423075">
      <w:bodyDiv w:val="1"/>
      <w:marLeft w:val="0"/>
      <w:marRight w:val="0"/>
      <w:marTop w:val="0"/>
      <w:marBottom w:val="0"/>
      <w:divBdr>
        <w:top w:val="none" w:sz="0" w:space="0" w:color="auto"/>
        <w:left w:val="none" w:sz="0" w:space="0" w:color="auto"/>
        <w:bottom w:val="none" w:sz="0" w:space="0" w:color="auto"/>
        <w:right w:val="none" w:sz="0" w:space="0" w:color="auto"/>
      </w:divBdr>
    </w:div>
    <w:div w:id="1099644901">
      <w:bodyDiv w:val="1"/>
      <w:marLeft w:val="0"/>
      <w:marRight w:val="0"/>
      <w:marTop w:val="0"/>
      <w:marBottom w:val="0"/>
      <w:divBdr>
        <w:top w:val="none" w:sz="0" w:space="0" w:color="auto"/>
        <w:left w:val="none" w:sz="0" w:space="0" w:color="auto"/>
        <w:bottom w:val="none" w:sz="0" w:space="0" w:color="auto"/>
        <w:right w:val="none" w:sz="0" w:space="0" w:color="auto"/>
      </w:divBdr>
    </w:div>
    <w:div w:id="1163466802">
      <w:bodyDiv w:val="1"/>
      <w:marLeft w:val="0"/>
      <w:marRight w:val="0"/>
      <w:marTop w:val="0"/>
      <w:marBottom w:val="0"/>
      <w:divBdr>
        <w:top w:val="none" w:sz="0" w:space="0" w:color="auto"/>
        <w:left w:val="none" w:sz="0" w:space="0" w:color="auto"/>
        <w:bottom w:val="none" w:sz="0" w:space="0" w:color="auto"/>
        <w:right w:val="none" w:sz="0" w:space="0" w:color="auto"/>
      </w:divBdr>
    </w:div>
    <w:div w:id="1218202680">
      <w:bodyDiv w:val="1"/>
      <w:marLeft w:val="0"/>
      <w:marRight w:val="0"/>
      <w:marTop w:val="0"/>
      <w:marBottom w:val="0"/>
      <w:divBdr>
        <w:top w:val="none" w:sz="0" w:space="0" w:color="auto"/>
        <w:left w:val="none" w:sz="0" w:space="0" w:color="auto"/>
        <w:bottom w:val="none" w:sz="0" w:space="0" w:color="auto"/>
        <w:right w:val="none" w:sz="0" w:space="0" w:color="auto"/>
      </w:divBdr>
    </w:div>
    <w:div w:id="1264726981">
      <w:bodyDiv w:val="1"/>
      <w:marLeft w:val="0"/>
      <w:marRight w:val="0"/>
      <w:marTop w:val="0"/>
      <w:marBottom w:val="0"/>
      <w:divBdr>
        <w:top w:val="none" w:sz="0" w:space="0" w:color="auto"/>
        <w:left w:val="none" w:sz="0" w:space="0" w:color="auto"/>
        <w:bottom w:val="none" w:sz="0" w:space="0" w:color="auto"/>
        <w:right w:val="none" w:sz="0" w:space="0" w:color="auto"/>
      </w:divBdr>
    </w:div>
    <w:div w:id="1303268134">
      <w:bodyDiv w:val="1"/>
      <w:marLeft w:val="0"/>
      <w:marRight w:val="0"/>
      <w:marTop w:val="0"/>
      <w:marBottom w:val="0"/>
      <w:divBdr>
        <w:top w:val="none" w:sz="0" w:space="0" w:color="auto"/>
        <w:left w:val="none" w:sz="0" w:space="0" w:color="auto"/>
        <w:bottom w:val="none" w:sz="0" w:space="0" w:color="auto"/>
        <w:right w:val="none" w:sz="0" w:space="0" w:color="auto"/>
      </w:divBdr>
    </w:div>
    <w:div w:id="1317418364">
      <w:bodyDiv w:val="1"/>
      <w:marLeft w:val="0"/>
      <w:marRight w:val="0"/>
      <w:marTop w:val="0"/>
      <w:marBottom w:val="0"/>
      <w:divBdr>
        <w:top w:val="none" w:sz="0" w:space="0" w:color="auto"/>
        <w:left w:val="none" w:sz="0" w:space="0" w:color="auto"/>
        <w:bottom w:val="none" w:sz="0" w:space="0" w:color="auto"/>
        <w:right w:val="none" w:sz="0" w:space="0" w:color="auto"/>
      </w:divBdr>
    </w:div>
    <w:div w:id="1334379010">
      <w:bodyDiv w:val="1"/>
      <w:marLeft w:val="0"/>
      <w:marRight w:val="0"/>
      <w:marTop w:val="0"/>
      <w:marBottom w:val="0"/>
      <w:divBdr>
        <w:top w:val="none" w:sz="0" w:space="0" w:color="auto"/>
        <w:left w:val="none" w:sz="0" w:space="0" w:color="auto"/>
        <w:bottom w:val="none" w:sz="0" w:space="0" w:color="auto"/>
        <w:right w:val="none" w:sz="0" w:space="0" w:color="auto"/>
      </w:divBdr>
    </w:div>
    <w:div w:id="1363944236">
      <w:bodyDiv w:val="1"/>
      <w:marLeft w:val="0"/>
      <w:marRight w:val="0"/>
      <w:marTop w:val="0"/>
      <w:marBottom w:val="0"/>
      <w:divBdr>
        <w:top w:val="none" w:sz="0" w:space="0" w:color="auto"/>
        <w:left w:val="none" w:sz="0" w:space="0" w:color="auto"/>
        <w:bottom w:val="none" w:sz="0" w:space="0" w:color="auto"/>
        <w:right w:val="none" w:sz="0" w:space="0" w:color="auto"/>
      </w:divBdr>
    </w:div>
    <w:div w:id="1596668319">
      <w:bodyDiv w:val="1"/>
      <w:marLeft w:val="0"/>
      <w:marRight w:val="0"/>
      <w:marTop w:val="0"/>
      <w:marBottom w:val="0"/>
      <w:divBdr>
        <w:top w:val="none" w:sz="0" w:space="0" w:color="auto"/>
        <w:left w:val="none" w:sz="0" w:space="0" w:color="auto"/>
        <w:bottom w:val="none" w:sz="0" w:space="0" w:color="auto"/>
        <w:right w:val="none" w:sz="0" w:space="0" w:color="auto"/>
      </w:divBdr>
    </w:div>
    <w:div w:id="1644389523">
      <w:bodyDiv w:val="1"/>
      <w:marLeft w:val="0"/>
      <w:marRight w:val="0"/>
      <w:marTop w:val="0"/>
      <w:marBottom w:val="0"/>
      <w:divBdr>
        <w:top w:val="none" w:sz="0" w:space="0" w:color="auto"/>
        <w:left w:val="none" w:sz="0" w:space="0" w:color="auto"/>
        <w:bottom w:val="none" w:sz="0" w:space="0" w:color="auto"/>
        <w:right w:val="none" w:sz="0" w:space="0" w:color="auto"/>
      </w:divBdr>
    </w:div>
    <w:div w:id="1652713625">
      <w:bodyDiv w:val="1"/>
      <w:marLeft w:val="0"/>
      <w:marRight w:val="0"/>
      <w:marTop w:val="0"/>
      <w:marBottom w:val="0"/>
      <w:divBdr>
        <w:top w:val="none" w:sz="0" w:space="0" w:color="auto"/>
        <w:left w:val="none" w:sz="0" w:space="0" w:color="auto"/>
        <w:bottom w:val="none" w:sz="0" w:space="0" w:color="auto"/>
        <w:right w:val="none" w:sz="0" w:space="0" w:color="auto"/>
      </w:divBdr>
    </w:div>
    <w:div w:id="1725564231">
      <w:bodyDiv w:val="1"/>
      <w:marLeft w:val="0"/>
      <w:marRight w:val="0"/>
      <w:marTop w:val="0"/>
      <w:marBottom w:val="0"/>
      <w:divBdr>
        <w:top w:val="none" w:sz="0" w:space="0" w:color="auto"/>
        <w:left w:val="none" w:sz="0" w:space="0" w:color="auto"/>
        <w:bottom w:val="none" w:sz="0" w:space="0" w:color="auto"/>
        <w:right w:val="none" w:sz="0" w:space="0" w:color="auto"/>
      </w:divBdr>
    </w:div>
    <w:div w:id="1732145581">
      <w:bodyDiv w:val="1"/>
      <w:marLeft w:val="0"/>
      <w:marRight w:val="0"/>
      <w:marTop w:val="0"/>
      <w:marBottom w:val="0"/>
      <w:divBdr>
        <w:top w:val="none" w:sz="0" w:space="0" w:color="auto"/>
        <w:left w:val="none" w:sz="0" w:space="0" w:color="auto"/>
        <w:bottom w:val="none" w:sz="0" w:space="0" w:color="auto"/>
        <w:right w:val="none" w:sz="0" w:space="0" w:color="auto"/>
      </w:divBdr>
    </w:div>
    <w:div w:id="1740323167">
      <w:bodyDiv w:val="1"/>
      <w:marLeft w:val="0"/>
      <w:marRight w:val="0"/>
      <w:marTop w:val="0"/>
      <w:marBottom w:val="0"/>
      <w:divBdr>
        <w:top w:val="none" w:sz="0" w:space="0" w:color="auto"/>
        <w:left w:val="none" w:sz="0" w:space="0" w:color="auto"/>
        <w:bottom w:val="none" w:sz="0" w:space="0" w:color="auto"/>
        <w:right w:val="none" w:sz="0" w:space="0" w:color="auto"/>
      </w:divBdr>
    </w:div>
    <w:div w:id="1759863197">
      <w:bodyDiv w:val="1"/>
      <w:marLeft w:val="0"/>
      <w:marRight w:val="0"/>
      <w:marTop w:val="0"/>
      <w:marBottom w:val="0"/>
      <w:divBdr>
        <w:top w:val="none" w:sz="0" w:space="0" w:color="auto"/>
        <w:left w:val="none" w:sz="0" w:space="0" w:color="auto"/>
        <w:bottom w:val="none" w:sz="0" w:space="0" w:color="auto"/>
        <w:right w:val="none" w:sz="0" w:space="0" w:color="auto"/>
      </w:divBdr>
      <w:divsChild>
        <w:div w:id="739134938">
          <w:marLeft w:val="0"/>
          <w:marRight w:val="0"/>
          <w:marTop w:val="0"/>
          <w:marBottom w:val="0"/>
          <w:divBdr>
            <w:top w:val="none" w:sz="0" w:space="0" w:color="auto"/>
            <w:left w:val="none" w:sz="0" w:space="0" w:color="auto"/>
            <w:bottom w:val="single" w:sz="12" w:space="1" w:color="auto"/>
            <w:right w:val="none" w:sz="0" w:space="0" w:color="auto"/>
          </w:divBdr>
        </w:div>
        <w:div w:id="1424762779">
          <w:marLeft w:val="0"/>
          <w:marRight w:val="0"/>
          <w:marTop w:val="0"/>
          <w:marBottom w:val="0"/>
          <w:divBdr>
            <w:top w:val="none" w:sz="0" w:space="0" w:color="auto"/>
            <w:left w:val="none" w:sz="0" w:space="0" w:color="auto"/>
            <w:bottom w:val="single" w:sz="12" w:space="1" w:color="auto"/>
            <w:right w:val="none" w:sz="0" w:space="0" w:color="auto"/>
          </w:divBdr>
        </w:div>
      </w:divsChild>
    </w:div>
    <w:div w:id="1778675982">
      <w:bodyDiv w:val="1"/>
      <w:marLeft w:val="0"/>
      <w:marRight w:val="0"/>
      <w:marTop w:val="0"/>
      <w:marBottom w:val="0"/>
      <w:divBdr>
        <w:top w:val="none" w:sz="0" w:space="0" w:color="auto"/>
        <w:left w:val="none" w:sz="0" w:space="0" w:color="auto"/>
        <w:bottom w:val="none" w:sz="0" w:space="0" w:color="auto"/>
        <w:right w:val="none" w:sz="0" w:space="0" w:color="auto"/>
      </w:divBdr>
    </w:div>
    <w:div w:id="1793935656">
      <w:bodyDiv w:val="1"/>
      <w:marLeft w:val="0"/>
      <w:marRight w:val="0"/>
      <w:marTop w:val="0"/>
      <w:marBottom w:val="0"/>
      <w:divBdr>
        <w:top w:val="none" w:sz="0" w:space="0" w:color="auto"/>
        <w:left w:val="none" w:sz="0" w:space="0" w:color="auto"/>
        <w:bottom w:val="none" w:sz="0" w:space="0" w:color="auto"/>
        <w:right w:val="none" w:sz="0" w:space="0" w:color="auto"/>
      </w:divBdr>
    </w:div>
    <w:div w:id="1839006187">
      <w:bodyDiv w:val="1"/>
      <w:marLeft w:val="0"/>
      <w:marRight w:val="0"/>
      <w:marTop w:val="0"/>
      <w:marBottom w:val="0"/>
      <w:divBdr>
        <w:top w:val="none" w:sz="0" w:space="0" w:color="auto"/>
        <w:left w:val="none" w:sz="0" w:space="0" w:color="auto"/>
        <w:bottom w:val="none" w:sz="0" w:space="0" w:color="auto"/>
        <w:right w:val="none" w:sz="0" w:space="0" w:color="auto"/>
      </w:divBdr>
    </w:div>
    <w:div w:id="1881236105">
      <w:bodyDiv w:val="1"/>
      <w:marLeft w:val="0"/>
      <w:marRight w:val="0"/>
      <w:marTop w:val="0"/>
      <w:marBottom w:val="0"/>
      <w:divBdr>
        <w:top w:val="none" w:sz="0" w:space="0" w:color="auto"/>
        <w:left w:val="none" w:sz="0" w:space="0" w:color="auto"/>
        <w:bottom w:val="none" w:sz="0" w:space="0" w:color="auto"/>
        <w:right w:val="none" w:sz="0" w:space="0" w:color="auto"/>
      </w:divBdr>
    </w:div>
    <w:div w:id="19652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julovac.hr/dokument/sluzbeni-glasnik-br-04-2024/?wpdmdl=26514&amp;refresh=67f3816b43fab1744011627"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julovac.hr/dokument/sluzbeni-glasnik-br-08-2023/?wpdmdl=26335&amp;refresh=67f3816b6818a1744011627"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julovac.hr/dokument/sluzbeni-glasnik-br-08-2024/?wpdmdl=26668&amp;refresh=67f3816b2f9b21744011627" TargetMode="External"/><Relationship Id="rId10" Type="http://schemas.openxmlformats.org/officeDocument/2006/relationships/oleObject" Target="embeddings/oleObject1.bin"/><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djulovac.hr/dokument/sluzbeni-glasnik-br-06-2024/?wpdmdl=26567&amp;refresh=67f3816b3b0e11744011627"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Desktop\GODI&#352;NJE%202024-1\godi&#353;nje%202024%20TABLICE\2.%20prihodi%20..%20struktura%20prihoda%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esktop\GODI&#352;NJE%202024-1\godi&#353;nje%202024%20TABLICE\3.%20tabla%203%20rashodi%20izdaci%2031.12.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GODI&#352;NJE%202024-1\godi&#353;nje%202024%20TABLICE\4.%20struktura%20rashoda%2031.12.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GODI&#352;NJE%202024-1\godi&#353;nje%202024%20TABLICE\4.%20struktura%20rashoda%2031.12.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GODI&#352;NJE%202024-1\godi&#353;nje%202024%20TABLICE\4.%20struktura%20rashoda%2031.12.20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Arial Narrow" panose="020B0606020202030204" pitchFamily="34" charset="0"/>
                <a:ea typeface="+mn-ea"/>
                <a:cs typeface="+mn-cs"/>
              </a:defRPr>
            </a:pPr>
            <a:r>
              <a:rPr lang="en-US">
                <a:latin typeface="Arial Narrow" panose="020B0606020202030204" pitchFamily="34" charset="0"/>
              </a:rPr>
              <a:t>struktura prihoda poslovanja</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Arial Narrow" panose="020B0606020202030204" pitchFamily="34" charset="0"/>
              <a:ea typeface="+mn-ea"/>
              <a:cs typeface="+mn-cs"/>
            </a:defRPr>
          </a:pPr>
          <a:endParaRPr lang="sr-Latn-R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394B-4CB7-A99E-1BD860BFA81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394B-4CB7-A99E-1BD860BFA81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394B-4CB7-A99E-1BD860BFA81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394B-4CB7-A99E-1BD860BFA81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394B-4CB7-A99E-1BD860BFA81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Arial Narrow" panose="020B0606020202030204" pitchFamily="34" charset="0"/>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15:layout/>
              </c:ext>
            </c:extLst>
          </c:dLbls>
          <c:cat>
            <c:multiLvlStrRef>
              <c:f>prihpdi!$B$53:$C$57</c:f>
              <c:multiLvlStrCache>
                <c:ptCount val="5"/>
                <c:lvl>
                  <c:pt idx="0">
                    <c:v>Prihodi od poreza</c:v>
                  </c:pt>
                  <c:pt idx="1">
                    <c:v>Pomoći iz inozemstva (darovnice) i od subjekata unutar opće države</c:v>
                  </c:pt>
                  <c:pt idx="2">
                    <c:v>Prihodi od imovine</c:v>
                  </c:pt>
                  <c:pt idx="3">
                    <c:v>Prihodi od administrativnih pristojbi i po posebnim propisima</c:v>
                  </c:pt>
                  <c:pt idx="4">
                    <c:v>Prihodi od prodaje proizvoda i roba te pruženih usluga od donacija</c:v>
                  </c:pt>
                </c:lvl>
                <c:lvl>
                  <c:pt idx="0">
                    <c:v>61</c:v>
                  </c:pt>
                  <c:pt idx="1">
                    <c:v>63</c:v>
                  </c:pt>
                  <c:pt idx="2">
                    <c:v>64</c:v>
                  </c:pt>
                  <c:pt idx="3">
                    <c:v>65</c:v>
                  </c:pt>
                  <c:pt idx="4">
                    <c:v>66</c:v>
                  </c:pt>
                </c:lvl>
              </c:multiLvlStrCache>
            </c:multiLvlStrRef>
          </c:cat>
          <c:val>
            <c:numRef>
              <c:f>prihpdi!$D$53:$D$57</c:f>
              <c:numCache>
                <c:formatCode>#,##0.00</c:formatCode>
                <c:ptCount val="5"/>
                <c:pt idx="0">
                  <c:v>422894.79</c:v>
                </c:pt>
                <c:pt idx="1">
                  <c:v>1323279.44</c:v>
                </c:pt>
                <c:pt idx="2">
                  <c:v>202659.03</c:v>
                </c:pt>
                <c:pt idx="3">
                  <c:v>224123.84999999998</c:v>
                </c:pt>
                <c:pt idx="4">
                  <c:v>91.33</c:v>
                </c:pt>
              </c:numCache>
            </c:numRef>
          </c:val>
          <c:extLst xmlns:c16r2="http://schemas.microsoft.com/office/drawing/2015/06/chart">
            <c:ext xmlns:c16="http://schemas.microsoft.com/office/drawing/2014/chart" uri="{C3380CC4-5D6E-409C-BE32-E72D297353CC}">
              <c16:uniqueId val="{0000000A-394B-4CB7-A99E-1BD860BFA81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Arial Narrow" panose="020B0606020202030204" pitchFamily="34" charset="0"/>
              <a:ea typeface="+mn-ea"/>
              <a:cs typeface="+mn-cs"/>
            </a:defRPr>
          </a:pPr>
          <a:endParaRPr lang="sr-Latn-R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Arial Narrow" panose="020B0606020202030204" pitchFamily="34" charset="0"/>
                <a:ea typeface="+mn-ea"/>
                <a:cs typeface="+mn-cs"/>
              </a:defRPr>
            </a:pPr>
            <a:r>
              <a:rPr lang="hr-HR">
                <a:latin typeface="Arial Narrow" panose="020B0606020202030204" pitchFamily="34" charset="0"/>
              </a:rPr>
              <a:t>Struktura rashoda</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Arial Narrow" panose="020B0606020202030204" pitchFamily="34" charset="0"/>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111111111111109E-2"/>
          <c:y val="0.24578703703703703"/>
          <c:w val="0.93888888888888888"/>
          <c:h val="0.52215113735783025"/>
        </c:manualLayout>
      </c:layout>
      <c:pie3DChart>
        <c:varyColors val="1"/>
        <c:ser>
          <c:idx val="0"/>
          <c:order val="0"/>
          <c:explosion val="1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740C-47DE-8B86-BDD9282B93C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740C-47DE-8B86-BDD9282B93C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740C-47DE-8B86-BDD9282B93C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Arial Narrow" panose="020B0606020202030204" pitchFamily="34" charset="0"/>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15:layout/>
              </c:ext>
            </c:extLst>
          </c:dLbls>
          <c:cat>
            <c:multiLvlStrRef>
              <c:f>List1!$B$40:$C$42</c:f>
              <c:multiLvlStrCache>
                <c:ptCount val="3"/>
                <c:lvl>
                  <c:pt idx="0">
                    <c:v>Rashodi poslovanja</c:v>
                  </c:pt>
                  <c:pt idx="1">
                    <c:v>Rashodi za nabavu nefinancijske imovine</c:v>
                  </c:pt>
                  <c:pt idx="2">
                    <c:v>Izdaci za financijsku imovinu i otplate zajmova</c:v>
                  </c:pt>
                </c:lvl>
                <c:lvl>
                  <c:pt idx="0">
                    <c:v>3</c:v>
                  </c:pt>
                  <c:pt idx="1">
                    <c:v>4</c:v>
                  </c:pt>
                  <c:pt idx="2">
                    <c:v>5</c:v>
                  </c:pt>
                </c:lvl>
              </c:multiLvlStrCache>
            </c:multiLvlStrRef>
          </c:cat>
          <c:val>
            <c:numRef>
              <c:f>List1!$D$40:$D$42</c:f>
              <c:numCache>
                <c:formatCode>#,##0.00</c:formatCode>
                <c:ptCount val="3"/>
                <c:pt idx="0">
                  <c:v>1300826.9999999998</c:v>
                </c:pt>
                <c:pt idx="1">
                  <c:v>1407244.36</c:v>
                </c:pt>
                <c:pt idx="2">
                  <c:v>0</c:v>
                </c:pt>
              </c:numCache>
            </c:numRef>
          </c:val>
          <c:extLst xmlns:c16r2="http://schemas.microsoft.com/office/drawing/2015/06/chart">
            <c:ext xmlns:c16="http://schemas.microsoft.com/office/drawing/2014/chart" uri="{C3380CC4-5D6E-409C-BE32-E72D297353CC}">
              <c16:uniqueId val="{00000000-379B-4861-B02A-410777F83B07}"/>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a:t>struktura rashoda poslovanja</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017720180810732"/>
          <c:w val="0.90694444444444444"/>
          <c:h val="0.25804935841353166"/>
        </c:manualLayout>
      </c:layout>
      <c:pie3DChart>
        <c:varyColors val="1"/>
        <c:ser>
          <c:idx val="0"/>
          <c:order val="0"/>
          <c:dPt>
            <c:idx val="0"/>
            <c:bubble3D val="0"/>
            <c:explosion val="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ADF9-43C5-891E-C171FEC4D4CA}"/>
              </c:ext>
            </c:extLst>
          </c:dPt>
          <c:dPt>
            <c:idx val="1"/>
            <c:bubble3D val="0"/>
            <c:explosion val="2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ADF9-43C5-891E-C171FEC4D4C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ADF9-43C5-891E-C171FEC4D4C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7-ADF9-43C5-891E-C171FEC4D4C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9-ADF9-43C5-891E-C171FEC4D4CA}"/>
              </c:ext>
            </c:extLst>
          </c:dPt>
          <c:dPt>
            <c:idx val="5"/>
            <c:bubble3D val="0"/>
            <c:explosion val="23"/>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B-ADF9-43C5-891E-C171FEC4D4CA}"/>
              </c:ext>
            </c:extLst>
          </c:dPt>
          <c:dPt>
            <c:idx val="6"/>
            <c:bubble3D val="0"/>
            <c:explosion val="8"/>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D-ADF9-43C5-891E-C171FEC4D4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multiLvlStrRef>
              <c:f>List1!$C$117:$D$123</c:f>
              <c:multiLvlStrCache>
                <c:ptCount val="7"/>
                <c:lvl>
                  <c:pt idx="0">
                    <c:v>Rashodi za zaposlene</c:v>
                  </c:pt>
                  <c:pt idx="1">
                    <c:v>Materijalni rashodi</c:v>
                  </c:pt>
                  <c:pt idx="2">
                    <c:v>Financijski rashodi</c:v>
                  </c:pt>
                  <c:pt idx="3">
                    <c:v>Subvencije</c:v>
                  </c:pt>
                  <c:pt idx="4">
                    <c:v>Pomoći dane u inozemstvo i unutar opće države</c:v>
                  </c:pt>
                  <c:pt idx="5">
                    <c:v>Naknade građanima i kućanstvima na temelju osiguranja i druge naknade</c:v>
                  </c:pt>
                  <c:pt idx="6">
                    <c:v>Ostali rashodi</c:v>
                  </c:pt>
                </c:lvl>
                <c:lvl>
                  <c:pt idx="0">
                    <c:v>31</c:v>
                  </c:pt>
                  <c:pt idx="1">
                    <c:v>32</c:v>
                  </c:pt>
                  <c:pt idx="2">
                    <c:v>34</c:v>
                  </c:pt>
                  <c:pt idx="3">
                    <c:v>35</c:v>
                  </c:pt>
                  <c:pt idx="4">
                    <c:v>36</c:v>
                  </c:pt>
                  <c:pt idx="5">
                    <c:v>37</c:v>
                  </c:pt>
                  <c:pt idx="6">
                    <c:v>38</c:v>
                  </c:pt>
                </c:lvl>
              </c:multiLvlStrCache>
            </c:multiLvlStrRef>
          </c:cat>
          <c:val>
            <c:numRef>
              <c:f>List1!$E$117:$E$123</c:f>
              <c:numCache>
                <c:formatCode>0.00</c:formatCode>
                <c:ptCount val="7"/>
                <c:pt idx="0">
                  <c:v>253097.72000000003</c:v>
                </c:pt>
                <c:pt idx="1">
                  <c:v>261912.91999999998</c:v>
                </c:pt>
                <c:pt idx="2">
                  <c:v>4408.97</c:v>
                </c:pt>
                <c:pt idx="3">
                  <c:v>6390</c:v>
                </c:pt>
                <c:pt idx="4">
                  <c:v>927.02</c:v>
                </c:pt>
                <c:pt idx="5">
                  <c:v>580827.93999999994</c:v>
                </c:pt>
                <c:pt idx="6">
                  <c:v>193262.43</c:v>
                </c:pt>
              </c:numCache>
            </c:numRef>
          </c:val>
          <c:extLst xmlns:c16r2="http://schemas.microsoft.com/office/drawing/2015/06/chart">
            <c:ext xmlns:c16="http://schemas.microsoft.com/office/drawing/2014/chart" uri="{C3380CC4-5D6E-409C-BE32-E72D297353CC}">
              <c16:uniqueId val="{0000000E-ADF9-43C5-891E-C171FEC4D4CA}"/>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t>Rashodi za nabavu nefinancijske imovine </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61111111111112"/>
          <c:y val="0.21071303587051618"/>
          <c:w val="0.81388888888888888"/>
          <c:h val="0.44415099154272381"/>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F447-4194-8CBD-B6ED8C56D285}"/>
              </c:ext>
            </c:extLst>
          </c:dPt>
          <c:dPt>
            <c:idx val="1"/>
            <c:bubble3D val="0"/>
            <c:explosion val="5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F447-4194-8CBD-B6ED8C56D285}"/>
              </c:ext>
            </c:extLst>
          </c:dPt>
          <c:dPt>
            <c:idx val="2"/>
            <c:bubble3D val="0"/>
            <c:explosion val="51"/>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F447-4194-8CBD-B6ED8C56D2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multiLvlStrRef>
              <c:f>List1!$C$128:$D$130</c:f>
              <c:multiLvlStrCache>
                <c:ptCount val="3"/>
                <c:lvl>
                  <c:pt idx="0">
                    <c:v>Rashodi za nabavu neproizvedene imovine</c:v>
                  </c:pt>
                  <c:pt idx="1">
                    <c:v>Rashodi za nabavu proizvedene dugotrajne imovine</c:v>
                  </c:pt>
                  <c:pt idx="2">
                    <c:v>Rashodi za dodatna ulaganja na nefinancijskoj imovini</c:v>
                  </c:pt>
                </c:lvl>
                <c:lvl>
                  <c:pt idx="0">
                    <c:v>41</c:v>
                  </c:pt>
                  <c:pt idx="1">
                    <c:v>42</c:v>
                  </c:pt>
                  <c:pt idx="2">
                    <c:v>45</c:v>
                  </c:pt>
                </c:lvl>
              </c:multiLvlStrCache>
            </c:multiLvlStrRef>
          </c:cat>
          <c:val>
            <c:numRef>
              <c:f>List1!$E$128:$E$130</c:f>
              <c:numCache>
                <c:formatCode>0.00</c:formatCode>
                <c:ptCount val="3"/>
                <c:pt idx="0">
                  <c:v>0</c:v>
                </c:pt>
                <c:pt idx="1">
                  <c:v>1342858.36</c:v>
                </c:pt>
                <c:pt idx="2">
                  <c:v>64386</c:v>
                </c:pt>
              </c:numCache>
            </c:numRef>
          </c:val>
          <c:extLst xmlns:c16r2="http://schemas.microsoft.com/office/drawing/2015/06/chart">
            <c:ext xmlns:c16="http://schemas.microsoft.com/office/drawing/2014/chart" uri="{C3380CC4-5D6E-409C-BE32-E72D297353CC}">
              <c16:uniqueId val="{00000006-F447-4194-8CBD-B6ED8C56D285}"/>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sz="900"/>
              <a:t>struktura</a:t>
            </a:r>
            <a:r>
              <a:rPr lang="hr-HR" sz="900"/>
              <a:t> RASHODA ZA</a:t>
            </a:r>
            <a:r>
              <a:rPr lang="hr-HR" sz="900" baseline="0"/>
              <a:t> NABAVU PROIZVEDENE DUGOTRAJNE IMOVINE</a:t>
            </a:r>
            <a:endParaRPr lang="en-US" sz="900"/>
          </a:p>
        </c:rich>
      </c:tx>
      <c:layout/>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List1!$C$135:$D$138</c:f>
              <c:multiLvlStrCache>
                <c:ptCount val="4"/>
                <c:lvl>
                  <c:pt idx="0">
                    <c:v>Građevinski objekti</c:v>
                  </c:pt>
                  <c:pt idx="1">
                    <c:v>Postrojenja i oprema</c:v>
                  </c:pt>
                  <c:pt idx="2">
                    <c:v>Prijevozna sredstva</c:v>
                  </c:pt>
                  <c:pt idx="3">
                    <c:v>Nematerijalna proizvedena imovina</c:v>
                  </c:pt>
                </c:lvl>
                <c:lvl>
                  <c:pt idx="0">
                    <c:v>421</c:v>
                  </c:pt>
                  <c:pt idx="1">
                    <c:v>422</c:v>
                  </c:pt>
                  <c:pt idx="2">
                    <c:v>423</c:v>
                  </c:pt>
                  <c:pt idx="3">
                    <c:v>426</c:v>
                  </c:pt>
                </c:lvl>
              </c:multiLvlStrCache>
            </c:multiLvlStrRef>
          </c:cat>
          <c:val>
            <c:numRef>
              <c:f>List1!$E$135:$E$138</c:f>
              <c:numCache>
                <c:formatCode>0.00</c:formatCode>
                <c:ptCount val="4"/>
                <c:pt idx="0">
                  <c:v>1326871.1600000001</c:v>
                </c:pt>
                <c:pt idx="1">
                  <c:v>3183.45</c:v>
                </c:pt>
                <c:pt idx="2">
                  <c:v>0</c:v>
                </c:pt>
                <c:pt idx="3">
                  <c:v>12803.75</c:v>
                </c:pt>
              </c:numCache>
            </c:numRef>
          </c:val>
          <c:extLst xmlns:c16r2="http://schemas.microsoft.com/office/drawing/2015/06/chart">
            <c:ext xmlns:c16="http://schemas.microsoft.com/office/drawing/2014/chart" uri="{C3380CC4-5D6E-409C-BE32-E72D297353CC}">
              <c16:uniqueId val="{00000000-E309-4544-8FC8-EE1A0E5AA8DE}"/>
            </c:ext>
          </c:extLst>
        </c:ser>
        <c:dLbls>
          <c:showLegendKey val="0"/>
          <c:showVal val="1"/>
          <c:showCatName val="0"/>
          <c:showSerName val="0"/>
          <c:showPercent val="0"/>
          <c:showBubbleSize val="0"/>
        </c:dLbls>
        <c:gapWidth val="150"/>
        <c:gapDepth val="0"/>
        <c:shape val="box"/>
        <c:axId val="475769208"/>
        <c:axId val="475769600"/>
        <c:axId val="0"/>
      </c:bar3DChart>
      <c:catAx>
        <c:axId val="475769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5769600"/>
        <c:crosses val="autoZero"/>
        <c:auto val="1"/>
        <c:lblAlgn val="ctr"/>
        <c:lblOffset val="100"/>
        <c:noMultiLvlLbl val="0"/>
      </c:catAx>
      <c:valAx>
        <c:axId val="475769600"/>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57692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EE3BF-677D-40A0-A200-C9237813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51</Pages>
  <Words>14649</Words>
  <Characters>95074</Characters>
  <Application>Microsoft Office Word</Application>
  <DocSecurity>0</DocSecurity>
  <Lines>792</Lines>
  <Paragraphs>219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Šilarić</dc:creator>
  <cp:keywords/>
  <dc:description/>
  <cp:lastModifiedBy>Josip Kastmilr</cp:lastModifiedBy>
  <cp:revision>16</cp:revision>
  <cp:lastPrinted>2025-04-14T15:17:00Z</cp:lastPrinted>
  <dcterms:created xsi:type="dcterms:W3CDTF">2025-03-16T12:32:00Z</dcterms:created>
  <dcterms:modified xsi:type="dcterms:W3CDTF">2025-04-14T15:20:00Z</dcterms:modified>
</cp:coreProperties>
</file>